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13CE67">
      <w:pPr>
        <w:pStyle w:val="2"/>
        <w:ind w:firstLine="0" w:firstLineChars="0"/>
        <w:jc w:val="center"/>
        <w:outlineLvl w:val="0"/>
        <w:rPr>
          <w:rFonts w:hint="eastAsia" w:ascii="方正小标宋简体" w:hAnsi="方正小标宋简体" w:eastAsia="方正小标宋简体" w:cs="方正小标宋简体"/>
          <w:b w:val="0"/>
          <w:bCs/>
          <w:color w:val="auto"/>
          <w:sz w:val="44"/>
          <w:szCs w:val="44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5073B"/>
          <w:spacing w:val="0"/>
          <w:sz w:val="44"/>
          <w:szCs w:val="44"/>
          <w:shd w:val="clear" w:color="auto" w:fill="FDFDFE"/>
          <w:lang w:val="en-US" w:eastAsia="zh-CN"/>
        </w:rPr>
        <w:t xml:space="preserve">  </w:t>
      </w:r>
      <w:r>
        <w:rPr>
          <w:rFonts w:hint="eastAsia" w:ascii="方正小标宋简体" w:hAnsi="等线 Light" w:eastAsia="方正小标宋简体"/>
          <w:color w:val="000000"/>
          <w:sz w:val="44"/>
          <w:szCs w:val="44"/>
        </w:rPr>
        <w:t>合同文件呈批表</w:t>
      </w:r>
    </w:p>
    <w:p w14:paraId="6573828E">
      <w:pPr>
        <w:pStyle w:val="2"/>
        <w:spacing w:line="400" w:lineRule="exact"/>
        <w:ind w:right="-737" w:rightChars="-351" w:firstLine="0" w:firstLineChars="0"/>
        <w:jc w:val="left"/>
        <w:outlineLvl w:val="0"/>
        <w:rPr>
          <w:rFonts w:hint="default" w:ascii="仿宋_GB2312" w:hAnsi="仿宋_GB2312" w:eastAsia="仿宋_GB2312" w:cs="仿宋_GB2312"/>
          <w:color w:val="auto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工程/项目编号：</w:t>
      </w:r>
      <w:r>
        <w:rPr>
          <w:rFonts w:hint="eastAsia" w:ascii="仿宋_GB2312" w:hAnsi="仿宋_GB2312" w:eastAsia="仿宋_GB2312" w:cs="仿宋_GB2312"/>
          <w:color w:val="auto"/>
          <w:sz w:val="24"/>
          <w:szCs w:val="24"/>
          <w:lang w:val="en-US" w:eastAsia="zh-CN"/>
        </w:rPr>
        <w:t xml:space="preserve">1023000401专土23-07</w:t>
      </w:r>
    </w:p>
    <w:tbl>
      <w:tblPr>
        <w:tblStyle w:val="7"/>
        <w:tblW w:w="924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3420"/>
        <w:gridCol w:w="2263"/>
        <w:gridCol w:w="1708"/>
      </w:tblGrid>
      <w:tr w14:paraId="48B5D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0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3D7CD0E8">
            <w:pPr>
              <w:pStyle w:val="2"/>
              <w:ind w:firstLine="0" w:firstLineChars="0"/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工程/项目名称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67DE19B0">
            <w:pPr>
              <w:rPr>
                <w:rFonts w:hint="default" w:ascii="仿宋_GB2312" w:hAnsi="仿宋_GB2312" w:eastAsia="仿宋_GB2312" w:cs="仿宋_GB2312"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2"/>
                <w:szCs w:val="22"/>
                <w:lang w:val="en-US" w:eastAsia="zh-CN" w:bidi="ar-SA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2"/>
                <w:szCs w:val="22"/>
                <w:lang w:val="en-US" w:eastAsia="zh-CN" w:bidi="ar-SA"/>
              </w:rPr>
              <w:t xml:space="preserve">广钢新城加压站建设工程-格栅盖板、盲板、通风帽、冲洗快接头、堵头等材料采购项目</w:t>
            </w:r>
          </w:p>
        </w:tc>
        <w:tc>
          <w:tcPr>
            <w:tcW w:w="2263" w:type="dxa"/>
            <w:noWrap w:val="0"/>
            <w:vAlign w:val="center"/>
          </w:tcPr>
          <w:p w14:paraId="3B57E5C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项目实施部门</w:t>
            </w:r>
          </w:p>
        </w:tc>
        <w:tc>
          <w:tcPr>
            <w:tcW w:w="1708" w:type="dxa"/>
            <w:noWrap w:val="0"/>
            <w:vAlign w:val="center"/>
          </w:tcPr>
          <w:p w14:paraId="17897401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 xml:space="preserve">广钢项目部</w:t>
            </w:r>
          </w:p>
        </w:tc>
      </w:tr>
      <w:tr w14:paraId="048F0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7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6005E66E"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合同价款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4A538D38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  <w:t xml:space="preserve">37252.0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元</w:t>
            </w:r>
          </w:p>
        </w:tc>
        <w:tc>
          <w:tcPr>
            <w:tcW w:w="2263" w:type="dxa"/>
            <w:noWrap w:val="0"/>
            <w:vAlign w:val="center"/>
          </w:tcPr>
          <w:p w14:paraId="5C828EBA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送审日期</w:t>
            </w:r>
          </w:p>
        </w:tc>
        <w:tc>
          <w:tcPr>
            <w:tcW w:w="1708" w:type="dxa"/>
            <w:noWrap w:val="0"/>
            <w:vAlign w:val="center"/>
          </w:tcPr>
          <w:p w14:paraId="56E61DA4">
            <w:pPr>
              <w:pStyle w:val="2"/>
              <w:ind w:firstLine="0" w:firstLineChars="0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1EB34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1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3DA68B0A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</w:rPr>
              <w:t>对方单位名称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41B028A7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bCs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hAnsi="宋体" w:cs="Times New Roman"/>
                <w:color w:val="000000"/>
                <w:sz w:val="24"/>
                <w:szCs w:val="24"/>
                <w:lang w:val="en-US" w:eastAsia="zh-CN"/>
              </w:rPr>
              <w:t xml:space="preserve">广州市隆海建材销售有限公司</w:t>
            </w:r>
          </w:p>
        </w:tc>
        <w:tc>
          <w:tcPr>
            <w:tcW w:w="2263" w:type="dxa"/>
            <w:noWrap w:val="0"/>
            <w:vAlign w:val="center"/>
          </w:tcPr>
          <w:p w14:paraId="5587A19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合同类型</w:t>
            </w:r>
          </w:p>
        </w:tc>
        <w:tc>
          <w:tcPr>
            <w:tcW w:w="1708" w:type="dxa"/>
            <w:noWrap w:val="0"/>
            <w:vAlign w:val="center"/>
          </w:tcPr>
          <w:p w14:paraId="4902796A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 xml:space="preserve">材料采购</w:t>
            </w:r>
          </w:p>
        </w:tc>
      </w:tr>
      <w:tr w14:paraId="30D9A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5" w:hRule="atLeast"/>
          <w:jc w:val="center"/>
        </w:trPr>
        <w:tc>
          <w:tcPr>
            <w:tcW w:w="9248" w:type="dxa"/>
            <w:gridSpan w:val="4"/>
            <w:tcBorders>
              <w:bottom w:val="single" w:color="auto" w:sz="4" w:space="0"/>
            </w:tcBorders>
            <w:noWrap w:val="0"/>
            <w:vAlign w:val="top"/>
          </w:tcPr>
          <w:p w14:paraId="4AD125C8">
            <w:pPr>
              <w:pStyle w:val="2"/>
              <w:snapToGrid w:val="0"/>
              <w:spacing w:line="240" w:lineRule="auto"/>
              <w:ind w:firstLine="0" w:firstLineChars="0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sz w:val="24"/>
                <w:szCs w:val="24"/>
              </w:rPr>
              <w:t>合同基本情况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（另附合同文本）：</w:t>
            </w:r>
          </w:p>
          <w:p w14:paraId="12150DFF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一、合同采用公司标准范本</w:t>
            </w:r>
          </w:p>
          <w:p w14:paraId="4D4D7D50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[  ]是 [  ]否，但合同已经过法律审核，并有相关证明资料。</w:t>
            </w:r>
          </w:p>
          <w:p w14:paraId="2AE6F992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二、经过公司招采程序，并有相关证明资料</w:t>
            </w:r>
          </w:p>
          <w:p w14:paraId="320FE81D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[✓]是 [  ]否，原因：/</w:t>
            </w:r>
          </w:p>
          <w:p w14:paraId="547851BD">
            <w:pPr>
              <w:pStyle w:val="2"/>
              <w:numPr>
                <w:ilvl w:val="0"/>
                <w:numId w:val="1"/>
              </w:numPr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  <w:t>合同文本已经过审查、校对。</w:t>
            </w:r>
          </w:p>
          <w:p w14:paraId="0754A262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sz w:val="24"/>
                <w:szCs w:val="24"/>
                <w:highlight w:val="none"/>
              </w:rPr>
            </w:pPr>
            <w:r>
              <w:rPr>
                <w:rFonts w:hint="eastAsia"/>
                <w:b w:val="0"/>
                <w:bCs/>
                <w:sz w:val="24"/>
                <w:szCs w:val="32"/>
                <w:vertAlign w:val="baseline"/>
                <w:lang w:val="en-US" w:eastAsia="zh-CN"/>
              </w:rPr>
              <w:t xml:space="preserve">[✓]是 [  ]否</w:t>
            </w:r>
          </w:p>
          <w:p w14:paraId="5672F8D8">
            <w:pPr>
              <w:pStyle w:val="2"/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四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已开展合规审查，不存在违规情形。</w:t>
            </w:r>
          </w:p>
          <w:p w14:paraId="7ABEBE01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五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、合同签订说明：（该合同签订原因、背景、</w:t>
            </w:r>
            <w:r>
              <w:rPr>
                <w:rFonts w:hint="eastAsia" w:hAnsi="宋体"/>
                <w:sz w:val="24"/>
                <w:szCs w:val="24"/>
              </w:rPr>
              <w:t>主要内容及其他需说明事项）</w:t>
            </w:r>
          </w:p>
          <w:p w14:paraId="14252A78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  <w:t xml:space="preserve">    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广钢新城加压站建设工程总承包根据前期策划，需要采购格栅盖板、盲板、通风帽、冲洗快接头、堵头等材料。经过采购程序后，与广州市隆海建材销售有限公司签订材料采购合同。</w:t>
            </w:r>
          </w:p>
          <w:p w14:paraId="34AD70CE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</w:p>
          <w:p w14:paraId="35EC1821">
            <w:pPr>
              <w:pStyle w:val="2"/>
              <w:ind w:firstLine="4080" w:firstLineChars="1700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经办人签名：            日期：</w:t>
            </w:r>
          </w:p>
        </w:tc>
      </w:tr>
      <w:tr w14:paraId="3CB5D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25" w:hRule="atLeast"/>
          <w:jc w:val="center"/>
        </w:trPr>
        <w:tc>
          <w:tcPr>
            <w:tcW w:w="1857" w:type="dxa"/>
            <w:noWrap w:val="0"/>
            <w:vAlign w:val="center"/>
          </w:tcPr>
          <w:p w14:paraId="04DA92E2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>项目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实施管理部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3D09D86C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 w14:paraId="0018B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0" w:hRule="atLeast"/>
          <w:jc w:val="center"/>
        </w:trPr>
        <w:tc>
          <w:tcPr>
            <w:tcW w:w="1857" w:type="dxa"/>
            <w:noWrap w:val="0"/>
            <w:vAlign w:val="center"/>
          </w:tcPr>
          <w:p w14:paraId="72A0428B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工程管理部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128DCBF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40DAF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70" w:hRule="atLeast"/>
          <w:jc w:val="center"/>
        </w:trPr>
        <w:tc>
          <w:tcPr>
            <w:tcW w:w="1857" w:type="dxa"/>
            <w:noWrap w:val="0"/>
            <w:vAlign w:val="center"/>
          </w:tcPr>
          <w:p w14:paraId="03E5CE6C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经营管理部负责人意见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79A3262E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271AF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19" w:hRule="atLeast"/>
          <w:jc w:val="center"/>
        </w:trPr>
        <w:tc>
          <w:tcPr>
            <w:tcW w:w="1857" w:type="dxa"/>
            <w:noWrap w:val="0"/>
            <w:vAlign w:val="center"/>
          </w:tcPr>
          <w:p w14:paraId="5DBDB1F6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公司经营分管领导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720E9B18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</w:tr>
    </w:tbl>
    <w:p w14:paraId="6E7C23A2">
      <w:pP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1"/>
          <w:szCs w:val="21"/>
        </w:rPr>
        <w:t>注：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1.范本合同（未编制采购交易文件）审批流程：经营管理部经办人员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3B95F477">
      <w:pPr>
        <w:ind w:firstLine="420" w:firstLineChars="200"/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2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非范本合同先由法律顾问出具书面意见。审批流程：经营管理部经办人员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Arial" w:hAnsi="Arial" w:eastAsia="仿宋_GB2312" w:cs="Arial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工程管理部负责人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18863AAA">
      <w:pPr>
        <w:ind w:firstLine="420" w:firstLineChars="200"/>
        <w:jc w:val="left"/>
        <w:rPr>
          <w:rFonts w:hint="eastAsia" w:asci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3.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审批权限不涉及的审批栏可根据实际情况划“/”。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56FC3D"/>
    <w:multiLevelType w:val="singleLevel"/>
    <w:tmpl w:val="1356FC3D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23C6D"/>
    <w:rsid w:val="02587695"/>
    <w:rsid w:val="04A0438E"/>
    <w:rsid w:val="05F70EAC"/>
    <w:rsid w:val="06CE1DB6"/>
    <w:rsid w:val="083365D1"/>
    <w:rsid w:val="0A653592"/>
    <w:rsid w:val="0A6F1B02"/>
    <w:rsid w:val="0CC73EE7"/>
    <w:rsid w:val="0CD725D2"/>
    <w:rsid w:val="0CF12CA2"/>
    <w:rsid w:val="10F85171"/>
    <w:rsid w:val="1247062C"/>
    <w:rsid w:val="128B14A3"/>
    <w:rsid w:val="129F6B1D"/>
    <w:rsid w:val="12BC70CD"/>
    <w:rsid w:val="136442CB"/>
    <w:rsid w:val="15927C68"/>
    <w:rsid w:val="15DF5D8E"/>
    <w:rsid w:val="17045380"/>
    <w:rsid w:val="17065452"/>
    <w:rsid w:val="17976034"/>
    <w:rsid w:val="197131A1"/>
    <w:rsid w:val="19B07BE2"/>
    <w:rsid w:val="1AFC6A9A"/>
    <w:rsid w:val="1C56533A"/>
    <w:rsid w:val="1DA75A0A"/>
    <w:rsid w:val="1F394761"/>
    <w:rsid w:val="21D041F7"/>
    <w:rsid w:val="22516416"/>
    <w:rsid w:val="22A12D10"/>
    <w:rsid w:val="23287509"/>
    <w:rsid w:val="237530A5"/>
    <w:rsid w:val="24C70119"/>
    <w:rsid w:val="26377520"/>
    <w:rsid w:val="26AE4B2D"/>
    <w:rsid w:val="27787A33"/>
    <w:rsid w:val="2ED27DE6"/>
    <w:rsid w:val="2EFC1307"/>
    <w:rsid w:val="316D00A5"/>
    <w:rsid w:val="358006CF"/>
    <w:rsid w:val="377134F6"/>
    <w:rsid w:val="378C322A"/>
    <w:rsid w:val="399A1774"/>
    <w:rsid w:val="3AA928FB"/>
    <w:rsid w:val="3B69348E"/>
    <w:rsid w:val="3C0D0FAA"/>
    <w:rsid w:val="3F1E08EC"/>
    <w:rsid w:val="42876640"/>
    <w:rsid w:val="42BC2FBE"/>
    <w:rsid w:val="4346094B"/>
    <w:rsid w:val="438520AE"/>
    <w:rsid w:val="45C21C42"/>
    <w:rsid w:val="461E6FB8"/>
    <w:rsid w:val="480C0783"/>
    <w:rsid w:val="48B33A52"/>
    <w:rsid w:val="492139EC"/>
    <w:rsid w:val="49C56AFE"/>
    <w:rsid w:val="49F548A7"/>
    <w:rsid w:val="4AB86EEE"/>
    <w:rsid w:val="4BF77B08"/>
    <w:rsid w:val="4C347F5A"/>
    <w:rsid w:val="4C5440D8"/>
    <w:rsid w:val="4E685FE7"/>
    <w:rsid w:val="4E823C50"/>
    <w:rsid w:val="4F1B0927"/>
    <w:rsid w:val="4FAB2E3A"/>
    <w:rsid w:val="526037D7"/>
    <w:rsid w:val="545149F5"/>
    <w:rsid w:val="5526220B"/>
    <w:rsid w:val="56440D1A"/>
    <w:rsid w:val="579B705F"/>
    <w:rsid w:val="59D32998"/>
    <w:rsid w:val="5A431ED1"/>
    <w:rsid w:val="5A6B0B39"/>
    <w:rsid w:val="5B3E6680"/>
    <w:rsid w:val="5EC62C14"/>
    <w:rsid w:val="60C413D5"/>
    <w:rsid w:val="63E853DA"/>
    <w:rsid w:val="64C00306"/>
    <w:rsid w:val="650F4BE9"/>
    <w:rsid w:val="65914A83"/>
    <w:rsid w:val="67486190"/>
    <w:rsid w:val="6802246E"/>
    <w:rsid w:val="69763488"/>
    <w:rsid w:val="6ABA55F7"/>
    <w:rsid w:val="6BAA566B"/>
    <w:rsid w:val="6D725175"/>
    <w:rsid w:val="6DF36E56"/>
    <w:rsid w:val="71FD4747"/>
    <w:rsid w:val="730579A7"/>
    <w:rsid w:val="77476464"/>
    <w:rsid w:val="78E55F35"/>
    <w:rsid w:val="7B057941"/>
    <w:rsid w:val="7E6112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spacing w:line="480" w:lineRule="exact"/>
      <w:ind w:firstLine="640" w:firstLineChars="200"/>
    </w:pPr>
    <w:rPr>
      <w:rFonts w:ascii="仿宋_GB2312" w:hAnsi="Times New Roman" w:eastAsia="仿宋_GB2312" w:cs="Times New Roman"/>
      <w:snapToGrid w:val="0"/>
      <w:kern w:val="0"/>
      <w:sz w:val="32"/>
      <w:szCs w:val="28"/>
    </w:rPr>
  </w:style>
  <w:style w:type="paragraph" w:styleId="3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paragraph" w:styleId="10">
    <w:name w:val="List Paragraph"/>
    <w:basedOn w:val="1"/>
    <w:qFormat/>
    <w:uiPriority w:val="34"/>
    <w:pPr>
      <w:ind w:firstLine="420" w:firstLineChars="200"/>
    </w:pPr>
    <w:rPr>
      <w:rFonts w:ascii="Times New Roman" w:hAnsi="Times New Roman" w:eastAsia="仿宋_GB2312"/>
      <w:sz w:val="32"/>
      <w:szCs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409</Words>
  <Characters>622</Characters>
  <Lines>0</Lines>
  <Paragraphs>0</Paragraphs>
  <TotalTime>0</TotalTime>
  <ScaleCrop>false</ScaleCrop>
  <LinksUpToDate>false</LinksUpToDate>
  <CharactersWithSpaces>643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2025-01-02T08:18:00Z</dcterms:created>
  <dc:creator>Administrator</dc:creator>
  <cp:lastModifiedBy>xiangjiewen</cp:lastModifiedBy>
  <cp:lastPrinted>2025-10-27T01:57:00Z</cp:lastPrinted>
  <dcterms:modified xsi:type="dcterms:W3CDTF">2026-03-11T14:33:27Z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eyJoZGlkIjoiZTgzYzNlMDhjMGY4NDZhNjhlZTk2ZTQ0YmEzMDk4NTMiLCJ1c2VySWQiOiIzNjA4Nzc1MzIifQ==</vt:lpwstr>
  </property>
  <property fmtid="{D5CDD505-2E9C-101B-9397-08002B2CF9AE}" pid="4" name="ICV">
    <vt:lpwstr>698B4D472521459882188CDF84F5C2DF_13</vt:lpwstr>
  </property>
</Properties>
</file>