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专土23-07广钢新城加压站建设工程总承包混凝土</w:t>
      </w:r>
    </w:p>
    <w:p>
      <w:r>
        <w:t>合同文件呈批表: 2025.3.12</w:t>
      </w:r>
    </w:p>
    <w:p>
      <w:r>
        <w:t>用章申请表: 2025.3.12</w:t>
      </w:r>
    </w:p>
    <w:p>
      <w:r>
        <w:t>合同签订: 2025.3.12</w:t>
      </w:r>
    </w:p>
    <w:p>
      <w:r>
        <w:t>阳光采购平台公布结果: 2025.3.12</w:t>
      </w:r>
    </w:p>
    <w:p>
      <w:r>
        <w:t>合同交底: 2025.3.12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