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248" w:rsidRPr="00F250BC" w:rsidRDefault="00D11248" w:rsidP="00D11248">
      <w:pPr>
        <w:pStyle w:val="2"/>
      </w:pPr>
      <w:r>
        <w:rPr>
          <w:rFonts w:hint="eastAsia"/>
        </w:rPr>
        <w:t>2.4</w:t>
      </w:r>
      <w:r>
        <w:rPr>
          <w:rFonts w:hint="eastAsia"/>
        </w:rPr>
        <w:t>具体</w:t>
      </w:r>
      <w:r w:rsidRPr="00F250BC">
        <w:rPr>
          <w:rFonts w:hint="eastAsia"/>
        </w:rPr>
        <w:t>研究开发内容</w:t>
      </w:r>
    </w:p>
    <w:p w:rsidR="00D11248" w:rsidRPr="00F250BC" w:rsidRDefault="00D11248" w:rsidP="00D11248">
      <w:pPr>
        <w:pStyle w:val="3"/>
      </w:pPr>
      <w:r>
        <w:rPr>
          <w:rFonts w:hint="eastAsia"/>
        </w:rPr>
        <w:t>2.4.1</w:t>
      </w:r>
      <w:proofErr w:type="gramStart"/>
      <w:r>
        <w:rPr>
          <w:rFonts w:hint="eastAsia"/>
        </w:rPr>
        <w:t>零</w:t>
      </w:r>
      <w:proofErr w:type="gramEnd"/>
      <w:r>
        <w:rPr>
          <w:rFonts w:hint="eastAsia"/>
        </w:rPr>
        <w:t>拷贝</w:t>
      </w:r>
      <w:r w:rsidRPr="00F250BC">
        <w:rPr>
          <w:rFonts w:hint="eastAsia"/>
        </w:rPr>
        <w:t>网卡读写功能实现；</w:t>
      </w:r>
    </w:p>
    <w:p w:rsidR="00D11248" w:rsidRPr="00F250BC" w:rsidRDefault="00D11248" w:rsidP="00D11248">
      <w:pPr>
        <w:adjustRightInd w:val="0"/>
        <w:snapToGrid w:val="0"/>
        <w:spacing w:line="360" w:lineRule="auto"/>
        <w:ind w:firstLineChars="200" w:firstLine="560"/>
        <w:rPr>
          <w:rFonts w:ascii="宋体" w:eastAsia="宋体" w:hAnsi="宋体" w:cs="Times New Roman"/>
          <w:sz w:val="28"/>
          <w:szCs w:val="28"/>
        </w:rPr>
      </w:pPr>
      <w:r w:rsidRPr="00F250BC">
        <w:rPr>
          <w:rFonts w:ascii="宋体" w:eastAsia="宋体" w:hAnsi="宋体" w:cs="Times New Roman" w:hint="eastAsia"/>
          <w:sz w:val="28"/>
          <w:szCs w:val="28"/>
        </w:rPr>
        <w:t>考虑到评析系统在多个地方需要面对大规模的网络数据报文，经过测试发现，传统的操作系统在数据报文协议</w:t>
      </w:r>
      <w:proofErr w:type="gramStart"/>
      <w:r w:rsidRPr="00F250BC">
        <w:rPr>
          <w:rFonts w:ascii="宋体" w:eastAsia="宋体" w:hAnsi="宋体" w:cs="Times New Roman" w:hint="eastAsia"/>
          <w:sz w:val="28"/>
          <w:szCs w:val="28"/>
        </w:rPr>
        <w:t>栈</w:t>
      </w:r>
      <w:proofErr w:type="gramEnd"/>
      <w:r w:rsidRPr="00F250BC">
        <w:rPr>
          <w:rFonts w:ascii="宋体" w:eastAsia="宋体" w:hAnsi="宋体" w:cs="Times New Roman" w:hint="eastAsia"/>
          <w:sz w:val="28"/>
          <w:szCs w:val="28"/>
        </w:rPr>
        <w:t>处理上消耗了大量的CPU时间，并且单通道网卡中断的SMP系统中，这些消耗的CPU无法均衡到各个CPU上，从而使得系统的总体吞吐量有限，为了提升系统吞吐量，我们采用一种绕过系统内核处理流程的报文处理机制，通过修改网卡驱动，在驱动中加入报文直接读写的接口，该接口可以在操作系统内核读取到数据报文之前提供一个报文读写的机会给应用程序，并且通过标准使该接口满足</w:t>
      </w:r>
      <w:r>
        <w:rPr>
          <w:rFonts w:ascii="宋体" w:eastAsia="宋体" w:hAnsi="宋体" w:cs="Times New Roman" w:hint="eastAsia"/>
          <w:sz w:val="28"/>
          <w:szCs w:val="28"/>
        </w:rPr>
        <w:t>NETMAP</w:t>
      </w:r>
      <w:r w:rsidRPr="00F250BC">
        <w:rPr>
          <w:rFonts w:ascii="宋体" w:eastAsia="宋体" w:hAnsi="宋体" w:cs="Times New Roman" w:hint="eastAsia"/>
          <w:sz w:val="28"/>
          <w:szCs w:val="28"/>
        </w:rPr>
        <w:t>函数库的调用规则，由此用户的应用程序可以直接使用</w:t>
      </w:r>
      <w:r>
        <w:rPr>
          <w:rFonts w:ascii="宋体" w:eastAsia="宋体" w:hAnsi="宋体" w:cs="Times New Roman" w:hint="eastAsia"/>
          <w:sz w:val="28"/>
          <w:szCs w:val="28"/>
        </w:rPr>
        <w:t>NETMAP</w:t>
      </w:r>
      <w:r w:rsidRPr="00F250BC">
        <w:rPr>
          <w:rFonts w:ascii="宋体" w:eastAsia="宋体" w:hAnsi="宋体" w:cs="Times New Roman" w:hint="eastAsia"/>
          <w:sz w:val="28"/>
          <w:szCs w:val="28"/>
        </w:rPr>
        <w:t>的标准库函数进行编程，既可以避免应用开发的复杂度，又能提供足够的报文吞吐性能。</w:t>
      </w:r>
    </w:p>
    <w:p w:rsidR="00D11248" w:rsidRPr="00F250BC" w:rsidRDefault="00D11248" w:rsidP="00D11248">
      <w:pPr>
        <w:pStyle w:val="3"/>
      </w:pPr>
      <w:r>
        <w:rPr>
          <w:rFonts w:hint="eastAsia"/>
        </w:rPr>
        <w:t>2.4.2</w:t>
      </w:r>
      <w:r w:rsidRPr="00F250BC">
        <w:rPr>
          <w:rFonts w:hint="eastAsia"/>
        </w:rPr>
        <w:t>数据报文捕获功能实现</w:t>
      </w:r>
    </w:p>
    <w:p w:rsidR="00D11248" w:rsidRPr="00F250BC" w:rsidRDefault="00D11248" w:rsidP="00D11248">
      <w:pPr>
        <w:adjustRightInd w:val="0"/>
        <w:snapToGrid w:val="0"/>
        <w:spacing w:line="360" w:lineRule="auto"/>
        <w:rPr>
          <w:rFonts w:ascii="宋体" w:eastAsia="宋体" w:hAnsi="宋体" w:cs="Times New Roman"/>
          <w:sz w:val="28"/>
          <w:szCs w:val="28"/>
        </w:rPr>
      </w:pPr>
      <w:r w:rsidRPr="00F250BC">
        <w:rPr>
          <w:rFonts w:ascii="宋体" w:eastAsia="宋体" w:hAnsi="宋体" w:cs="Times New Roman" w:hint="eastAsia"/>
          <w:sz w:val="28"/>
          <w:szCs w:val="28"/>
        </w:rPr>
        <w:tab/>
        <w:t>完成</w:t>
      </w:r>
      <w:r>
        <w:rPr>
          <w:rFonts w:ascii="宋体" w:eastAsia="宋体" w:hAnsi="宋体" w:cs="Times New Roman" w:hint="eastAsia"/>
          <w:sz w:val="28"/>
          <w:szCs w:val="28"/>
        </w:rPr>
        <w:t>零拷贝</w:t>
      </w:r>
      <w:r w:rsidRPr="00F250BC">
        <w:rPr>
          <w:rFonts w:ascii="宋体" w:eastAsia="宋体" w:hAnsi="宋体" w:cs="Times New Roman" w:hint="eastAsia"/>
          <w:sz w:val="28"/>
          <w:szCs w:val="28"/>
        </w:rPr>
        <w:t>网卡驱动修正后，便可以直接使用</w:t>
      </w:r>
      <w:r>
        <w:rPr>
          <w:rFonts w:ascii="宋体" w:eastAsia="宋体" w:hAnsi="宋体" w:cs="Times New Roman" w:hint="eastAsia"/>
          <w:sz w:val="28"/>
          <w:szCs w:val="28"/>
        </w:rPr>
        <w:t>NETMAP</w:t>
      </w:r>
      <w:r w:rsidRPr="00F250BC">
        <w:rPr>
          <w:rFonts w:ascii="宋体" w:eastAsia="宋体" w:hAnsi="宋体" w:cs="Times New Roman" w:hint="eastAsia"/>
          <w:sz w:val="28"/>
          <w:szCs w:val="28"/>
        </w:rPr>
        <w:t>的库函数。考虑到系统运营时将面对庞大的</w:t>
      </w:r>
      <w:r>
        <w:rPr>
          <w:rFonts w:ascii="宋体" w:eastAsia="宋体" w:hAnsi="宋体" w:cs="Times New Roman" w:hint="eastAsia"/>
          <w:sz w:val="28"/>
          <w:szCs w:val="28"/>
        </w:rPr>
        <w:t>数据流</w:t>
      </w:r>
      <w:r w:rsidRPr="00F250BC">
        <w:rPr>
          <w:rFonts w:ascii="宋体" w:eastAsia="宋体" w:hAnsi="宋体" w:cs="Times New Roman" w:hint="eastAsia"/>
          <w:sz w:val="28"/>
          <w:szCs w:val="28"/>
        </w:rPr>
        <w:t>冲击，还需要提供良好的接口给</w:t>
      </w:r>
      <w:proofErr w:type="gramStart"/>
      <w:r w:rsidRPr="00F250BC">
        <w:rPr>
          <w:rFonts w:ascii="宋体" w:eastAsia="宋体" w:hAnsi="宋体" w:cs="Times New Roman" w:hint="eastAsia"/>
          <w:sz w:val="28"/>
          <w:szCs w:val="28"/>
        </w:rPr>
        <w:t>报文</w:t>
      </w:r>
      <w:r>
        <w:rPr>
          <w:rFonts w:ascii="宋体" w:eastAsia="宋体" w:hAnsi="宋体" w:cs="Times New Roman" w:hint="eastAsia"/>
          <w:sz w:val="28"/>
          <w:szCs w:val="28"/>
        </w:rPr>
        <w:t>透传</w:t>
      </w:r>
      <w:r w:rsidRPr="00F250BC">
        <w:rPr>
          <w:rFonts w:ascii="宋体" w:eastAsia="宋体" w:hAnsi="宋体" w:cs="Times New Roman" w:hint="eastAsia"/>
          <w:sz w:val="28"/>
          <w:szCs w:val="28"/>
        </w:rPr>
        <w:t>模块</w:t>
      </w:r>
      <w:proofErr w:type="gramEnd"/>
      <w:r w:rsidRPr="00F250BC">
        <w:rPr>
          <w:rFonts w:ascii="宋体" w:eastAsia="宋体" w:hAnsi="宋体" w:cs="Times New Roman" w:hint="eastAsia"/>
          <w:sz w:val="28"/>
          <w:szCs w:val="28"/>
        </w:rPr>
        <w:t>。由此我们设计报文捕捉模块使用</w:t>
      </w:r>
      <w:r>
        <w:rPr>
          <w:rFonts w:ascii="宋体" w:eastAsia="宋体" w:hAnsi="宋体" w:cs="Times New Roman" w:hint="eastAsia"/>
          <w:sz w:val="28"/>
          <w:szCs w:val="28"/>
        </w:rPr>
        <w:t>NETMAP零拷贝</w:t>
      </w:r>
      <w:r w:rsidRPr="00F250BC">
        <w:rPr>
          <w:rFonts w:ascii="宋体" w:eastAsia="宋体" w:hAnsi="宋体" w:cs="Times New Roman" w:hint="eastAsia"/>
          <w:sz w:val="28"/>
          <w:szCs w:val="28"/>
        </w:rPr>
        <w:t>操作的模块来绕开操作系统内核的</w:t>
      </w:r>
      <w:r w:rsidR="00B11AEB">
        <w:rPr>
          <w:rFonts w:ascii="宋体" w:eastAsia="宋体" w:hAnsi="宋体" w:cs="Times New Roman" w:hint="eastAsia"/>
          <w:sz w:val="28"/>
          <w:szCs w:val="28"/>
        </w:rPr>
        <w:t>报文协议</w:t>
      </w:r>
      <w:proofErr w:type="gramStart"/>
      <w:r w:rsidR="00B11AEB">
        <w:rPr>
          <w:rFonts w:ascii="宋体" w:eastAsia="宋体" w:hAnsi="宋体" w:cs="Times New Roman" w:hint="eastAsia"/>
          <w:sz w:val="28"/>
          <w:szCs w:val="28"/>
        </w:rPr>
        <w:t>栈</w:t>
      </w:r>
      <w:proofErr w:type="gramEnd"/>
      <w:r w:rsidR="00B11AEB">
        <w:rPr>
          <w:rFonts w:ascii="宋体" w:eastAsia="宋体" w:hAnsi="宋体" w:cs="Times New Roman" w:hint="eastAsia"/>
          <w:sz w:val="28"/>
          <w:szCs w:val="28"/>
        </w:rPr>
        <w:t>，将网卡的数据报文直接映射到报文捕捉空间，由此解决大</w:t>
      </w:r>
      <w:r w:rsidRPr="00F250BC">
        <w:rPr>
          <w:rFonts w:ascii="宋体" w:eastAsia="宋体" w:hAnsi="宋体" w:cs="Times New Roman" w:hint="eastAsia"/>
          <w:sz w:val="28"/>
          <w:szCs w:val="28"/>
        </w:rPr>
        <w:t>数据</w:t>
      </w:r>
      <w:r w:rsidR="00B11AEB">
        <w:rPr>
          <w:rFonts w:ascii="宋体" w:eastAsia="宋体" w:hAnsi="宋体" w:cs="Times New Roman" w:hint="eastAsia"/>
          <w:sz w:val="28"/>
          <w:szCs w:val="28"/>
        </w:rPr>
        <w:t>流量</w:t>
      </w:r>
      <w:r w:rsidRPr="00F250BC">
        <w:rPr>
          <w:rFonts w:ascii="宋体" w:eastAsia="宋体" w:hAnsi="宋体" w:cs="Times New Roman" w:hint="eastAsia"/>
          <w:sz w:val="28"/>
          <w:szCs w:val="28"/>
        </w:rPr>
        <w:t>冲击问题。在数据</w:t>
      </w:r>
      <w:proofErr w:type="gramStart"/>
      <w:r w:rsidRPr="00F250BC">
        <w:rPr>
          <w:rFonts w:ascii="宋体" w:eastAsia="宋体" w:hAnsi="宋体" w:cs="Times New Roman" w:hint="eastAsia"/>
          <w:sz w:val="28"/>
          <w:szCs w:val="28"/>
        </w:rPr>
        <w:t>报文</w:t>
      </w:r>
      <w:r w:rsidR="00B11AEB">
        <w:rPr>
          <w:rFonts w:ascii="宋体" w:eastAsia="宋体" w:hAnsi="宋体" w:cs="Times New Roman" w:hint="eastAsia"/>
          <w:sz w:val="28"/>
          <w:szCs w:val="28"/>
        </w:rPr>
        <w:t>透传</w:t>
      </w:r>
      <w:r w:rsidRPr="00F250BC">
        <w:rPr>
          <w:rFonts w:ascii="宋体" w:eastAsia="宋体" w:hAnsi="宋体" w:cs="Times New Roman" w:hint="eastAsia"/>
          <w:sz w:val="28"/>
          <w:szCs w:val="28"/>
        </w:rPr>
        <w:t>接口</w:t>
      </w:r>
      <w:proofErr w:type="gramEnd"/>
      <w:r w:rsidRPr="00F250BC">
        <w:rPr>
          <w:rFonts w:ascii="宋体" w:eastAsia="宋体" w:hAnsi="宋体" w:cs="Times New Roman" w:hint="eastAsia"/>
          <w:sz w:val="28"/>
          <w:szCs w:val="28"/>
        </w:rPr>
        <w:t>方面，采用</w:t>
      </w:r>
      <w:r w:rsidR="00B11AEB">
        <w:rPr>
          <w:rFonts w:ascii="宋体" w:eastAsia="宋体" w:hAnsi="宋体" w:cs="Times New Roman" w:hint="eastAsia"/>
          <w:sz w:val="28"/>
          <w:szCs w:val="28"/>
        </w:rPr>
        <w:t>消息队列的</w:t>
      </w:r>
      <w:r w:rsidRPr="00F250BC">
        <w:rPr>
          <w:rFonts w:ascii="宋体" w:eastAsia="宋体" w:hAnsi="宋体" w:cs="Times New Roman" w:hint="eastAsia"/>
          <w:sz w:val="28"/>
          <w:szCs w:val="28"/>
        </w:rPr>
        <w:t>通讯机制，并且建立简单的负载分发方式，让上层应用可以是根据自己的运算需求和SMP系统的相关参数来定制报文捕获模块的接口，由此充分的挖掘系统资源的使用率，简化应用构建和运营的难度。</w:t>
      </w:r>
    </w:p>
    <w:p w:rsidR="00B11AEB" w:rsidRPr="00F250BC" w:rsidRDefault="00B11AEB" w:rsidP="00B11AEB">
      <w:pPr>
        <w:pStyle w:val="3"/>
      </w:pPr>
      <w:r>
        <w:rPr>
          <w:rFonts w:hint="eastAsia"/>
        </w:rPr>
        <w:lastRenderedPageBreak/>
        <w:t>2.4.3</w:t>
      </w:r>
      <w:r w:rsidRPr="00F250BC">
        <w:rPr>
          <w:rFonts w:hint="eastAsia"/>
        </w:rPr>
        <w:t>快速报文</w:t>
      </w:r>
      <w:proofErr w:type="gramStart"/>
      <w:r w:rsidR="00D72B71">
        <w:rPr>
          <w:rFonts w:hint="eastAsia"/>
        </w:rPr>
        <w:t>透传</w:t>
      </w:r>
      <w:r w:rsidRPr="00F250BC">
        <w:rPr>
          <w:rFonts w:hint="eastAsia"/>
        </w:rPr>
        <w:t>功能</w:t>
      </w:r>
      <w:proofErr w:type="gramEnd"/>
      <w:r w:rsidRPr="00F250BC">
        <w:rPr>
          <w:rFonts w:hint="eastAsia"/>
        </w:rPr>
        <w:t>实现</w:t>
      </w:r>
    </w:p>
    <w:p w:rsidR="00AA119B" w:rsidRDefault="00B11AEB" w:rsidP="00B11AEB">
      <w:pPr>
        <w:rPr>
          <w:rFonts w:ascii="宋体" w:eastAsia="宋体" w:hAnsi="宋体" w:cs="Times New Roman" w:hint="eastAsia"/>
          <w:sz w:val="28"/>
          <w:szCs w:val="28"/>
        </w:rPr>
      </w:pPr>
      <w:r w:rsidRPr="00F250BC">
        <w:rPr>
          <w:rFonts w:ascii="宋体" w:eastAsia="宋体" w:hAnsi="宋体" w:cs="Times New Roman" w:hint="eastAsia"/>
          <w:sz w:val="28"/>
          <w:szCs w:val="28"/>
        </w:rPr>
        <w:tab/>
      </w:r>
      <w:r w:rsidR="00E127DA">
        <w:rPr>
          <w:rFonts w:ascii="宋体" w:eastAsia="宋体" w:hAnsi="宋体" w:cs="Times New Roman" w:hint="eastAsia"/>
          <w:sz w:val="28"/>
          <w:szCs w:val="28"/>
        </w:rPr>
        <w:t>由于报文绕过了系统协议</w:t>
      </w:r>
      <w:proofErr w:type="gramStart"/>
      <w:r w:rsidR="00E127DA">
        <w:rPr>
          <w:rFonts w:ascii="宋体" w:eastAsia="宋体" w:hAnsi="宋体" w:cs="Times New Roman" w:hint="eastAsia"/>
          <w:sz w:val="28"/>
          <w:szCs w:val="28"/>
        </w:rPr>
        <w:t>栈</w:t>
      </w:r>
      <w:proofErr w:type="gramEnd"/>
      <w:r w:rsidR="00E127DA">
        <w:rPr>
          <w:rFonts w:ascii="宋体" w:eastAsia="宋体" w:hAnsi="宋体" w:cs="Times New Roman" w:hint="eastAsia"/>
          <w:sz w:val="28"/>
          <w:szCs w:val="28"/>
        </w:rPr>
        <w:t>直接到达报文捕捉系统，这些报文当中含有业务报文（ＤＮＳ报文）、非业务报文</w:t>
      </w:r>
      <w:r w:rsidR="00100C28">
        <w:rPr>
          <w:rFonts w:ascii="宋体" w:eastAsia="宋体" w:hAnsi="宋体" w:cs="Times New Roman" w:hint="eastAsia"/>
          <w:sz w:val="28"/>
          <w:szCs w:val="28"/>
        </w:rPr>
        <w:t>，</w:t>
      </w:r>
      <w:r w:rsidR="00E127DA">
        <w:rPr>
          <w:rFonts w:ascii="宋体" w:eastAsia="宋体" w:hAnsi="宋体" w:cs="Times New Roman" w:hint="eastAsia"/>
          <w:sz w:val="28"/>
          <w:szCs w:val="28"/>
        </w:rPr>
        <w:t>业务报文需要提交给上层处理，而对于非业务报文，如果直接</w:t>
      </w:r>
      <w:r w:rsidR="00C251FA">
        <w:rPr>
          <w:rFonts w:ascii="宋体" w:eastAsia="宋体" w:hAnsi="宋体" w:cs="Times New Roman" w:hint="eastAsia"/>
          <w:sz w:val="28"/>
          <w:szCs w:val="28"/>
        </w:rPr>
        <w:t>抛弃就会影响非业务流程（网管，http通讯等）的正常进行。为此我想设计了一种方法让报文</w:t>
      </w:r>
      <w:proofErr w:type="gramStart"/>
      <w:r w:rsidR="00C251FA">
        <w:rPr>
          <w:rFonts w:ascii="宋体" w:eastAsia="宋体" w:hAnsi="宋体" w:cs="Times New Roman" w:hint="eastAsia"/>
          <w:sz w:val="28"/>
          <w:szCs w:val="28"/>
        </w:rPr>
        <w:t>透传系统</w:t>
      </w:r>
      <w:proofErr w:type="gramEnd"/>
      <w:r w:rsidR="00C251FA">
        <w:rPr>
          <w:rFonts w:ascii="宋体" w:eastAsia="宋体" w:hAnsi="宋体" w:cs="Times New Roman" w:hint="eastAsia"/>
          <w:sz w:val="28"/>
          <w:szCs w:val="28"/>
        </w:rPr>
        <w:t>能把非业务报文正常提交给系统协议</w:t>
      </w:r>
      <w:proofErr w:type="gramStart"/>
      <w:r w:rsidR="00C251FA">
        <w:rPr>
          <w:rFonts w:ascii="宋体" w:eastAsia="宋体" w:hAnsi="宋体" w:cs="Times New Roman" w:hint="eastAsia"/>
          <w:sz w:val="28"/>
          <w:szCs w:val="28"/>
        </w:rPr>
        <w:t>栈</w:t>
      </w:r>
      <w:proofErr w:type="gramEnd"/>
      <w:r w:rsidR="00C251FA">
        <w:rPr>
          <w:rFonts w:ascii="宋体" w:eastAsia="宋体" w:hAnsi="宋体" w:cs="Times New Roman" w:hint="eastAsia"/>
          <w:sz w:val="28"/>
          <w:szCs w:val="28"/>
        </w:rPr>
        <w:t>。首先修改网卡驱动，在报文</w:t>
      </w:r>
      <w:proofErr w:type="gramStart"/>
      <w:r w:rsidR="00C251FA">
        <w:rPr>
          <w:rFonts w:ascii="宋体" w:eastAsia="宋体" w:hAnsi="宋体" w:cs="Times New Roman" w:hint="eastAsia"/>
          <w:sz w:val="28"/>
          <w:szCs w:val="28"/>
        </w:rPr>
        <w:t>透传系统</w:t>
      </w:r>
      <w:proofErr w:type="gramEnd"/>
      <w:r w:rsidR="00C251FA">
        <w:rPr>
          <w:rFonts w:ascii="宋体" w:eastAsia="宋体" w:hAnsi="宋体" w:cs="Times New Roman" w:hint="eastAsia"/>
          <w:sz w:val="28"/>
          <w:szCs w:val="28"/>
        </w:rPr>
        <w:t>与系统协议</w:t>
      </w:r>
      <w:proofErr w:type="gramStart"/>
      <w:r w:rsidR="00C251FA">
        <w:rPr>
          <w:rFonts w:ascii="宋体" w:eastAsia="宋体" w:hAnsi="宋体" w:cs="Times New Roman" w:hint="eastAsia"/>
          <w:sz w:val="28"/>
          <w:szCs w:val="28"/>
        </w:rPr>
        <w:t>栈</w:t>
      </w:r>
      <w:proofErr w:type="gramEnd"/>
      <w:r w:rsidR="00C251FA">
        <w:rPr>
          <w:rFonts w:ascii="宋体" w:eastAsia="宋体" w:hAnsi="宋体" w:cs="Times New Roman" w:hint="eastAsia"/>
          <w:sz w:val="28"/>
          <w:szCs w:val="28"/>
        </w:rPr>
        <w:t>之间建立一条通道，并提供必要的读写接口；然后报文</w:t>
      </w:r>
      <w:proofErr w:type="gramStart"/>
      <w:r w:rsidR="00C251FA">
        <w:rPr>
          <w:rFonts w:ascii="宋体" w:eastAsia="宋体" w:hAnsi="宋体" w:cs="Times New Roman" w:hint="eastAsia"/>
          <w:sz w:val="28"/>
          <w:szCs w:val="28"/>
        </w:rPr>
        <w:t>透传系统</w:t>
      </w:r>
      <w:proofErr w:type="gramEnd"/>
      <w:r w:rsidR="00C251FA">
        <w:rPr>
          <w:rFonts w:ascii="宋体" w:eastAsia="宋体" w:hAnsi="宋体" w:cs="Times New Roman" w:hint="eastAsia"/>
          <w:sz w:val="28"/>
          <w:szCs w:val="28"/>
        </w:rPr>
        <w:t>在过滤出非业务数据后，把数据通过这个通道重新提交到系统协议</w:t>
      </w:r>
      <w:proofErr w:type="gramStart"/>
      <w:r w:rsidR="00C251FA">
        <w:rPr>
          <w:rFonts w:ascii="宋体" w:eastAsia="宋体" w:hAnsi="宋体" w:cs="Times New Roman" w:hint="eastAsia"/>
          <w:sz w:val="28"/>
          <w:szCs w:val="28"/>
        </w:rPr>
        <w:t>栈</w:t>
      </w:r>
      <w:proofErr w:type="gramEnd"/>
      <w:r w:rsidR="00C251FA">
        <w:rPr>
          <w:rFonts w:ascii="宋体" w:eastAsia="宋体" w:hAnsi="宋体" w:cs="Times New Roman" w:hint="eastAsia"/>
          <w:sz w:val="28"/>
          <w:szCs w:val="28"/>
        </w:rPr>
        <w:t>，这样就重建了原有的通讯流程，而且避免了重新实现系统协议</w:t>
      </w:r>
      <w:proofErr w:type="gramStart"/>
      <w:r w:rsidR="00C251FA">
        <w:rPr>
          <w:rFonts w:ascii="宋体" w:eastAsia="宋体" w:hAnsi="宋体" w:cs="Times New Roman" w:hint="eastAsia"/>
          <w:sz w:val="28"/>
          <w:szCs w:val="28"/>
        </w:rPr>
        <w:t>栈</w:t>
      </w:r>
      <w:proofErr w:type="gramEnd"/>
      <w:r w:rsidR="00C251FA">
        <w:rPr>
          <w:rFonts w:ascii="宋体" w:eastAsia="宋体" w:hAnsi="宋体" w:cs="Times New Roman" w:hint="eastAsia"/>
          <w:sz w:val="28"/>
          <w:szCs w:val="28"/>
        </w:rPr>
        <w:t>的重复工作，而上层应用感觉</w:t>
      </w:r>
      <w:r w:rsidR="0027243A">
        <w:rPr>
          <w:rFonts w:ascii="宋体" w:eastAsia="宋体" w:hAnsi="宋体" w:cs="Times New Roman" w:hint="eastAsia"/>
          <w:sz w:val="28"/>
          <w:szCs w:val="28"/>
        </w:rPr>
        <w:t>不到有任何不同。</w:t>
      </w:r>
    </w:p>
    <w:p w:rsidR="00192431" w:rsidRPr="00F250BC" w:rsidRDefault="00192431" w:rsidP="00192431">
      <w:pPr>
        <w:pStyle w:val="3"/>
      </w:pPr>
      <w:r>
        <w:rPr>
          <w:rFonts w:hint="eastAsia"/>
        </w:rPr>
        <w:t>2.4.4</w:t>
      </w:r>
      <w:r>
        <w:rPr>
          <w:rFonts w:hint="eastAsia"/>
        </w:rPr>
        <w:t>路由收敛功能实现</w:t>
      </w:r>
    </w:p>
    <w:p w:rsidR="00192431" w:rsidRDefault="00192431" w:rsidP="00192431">
      <w:pPr>
        <w:rPr>
          <w:rFonts w:ascii="宋体" w:eastAsia="宋体" w:hAnsi="宋体" w:cs="Times New Roman" w:hint="eastAsia"/>
          <w:sz w:val="28"/>
          <w:szCs w:val="28"/>
        </w:rPr>
      </w:pPr>
      <w:r w:rsidRPr="00F250BC">
        <w:rPr>
          <w:rFonts w:ascii="宋体" w:eastAsia="宋体" w:hAnsi="宋体" w:cs="Times New Roman" w:hint="eastAsia"/>
          <w:sz w:val="28"/>
          <w:szCs w:val="28"/>
        </w:rPr>
        <w:tab/>
      </w:r>
      <w:r w:rsidR="009212CB">
        <w:rPr>
          <w:rFonts w:ascii="宋体" w:eastAsia="宋体" w:hAnsi="宋体" w:cs="Times New Roman" w:hint="eastAsia"/>
          <w:sz w:val="28"/>
          <w:szCs w:val="28"/>
        </w:rPr>
        <w:t>由于报文绕过了系统协议</w:t>
      </w:r>
      <w:proofErr w:type="gramStart"/>
      <w:r w:rsidR="009212CB">
        <w:rPr>
          <w:rFonts w:ascii="宋体" w:eastAsia="宋体" w:hAnsi="宋体" w:cs="Times New Roman" w:hint="eastAsia"/>
          <w:sz w:val="28"/>
          <w:szCs w:val="28"/>
        </w:rPr>
        <w:t>栈</w:t>
      </w:r>
      <w:proofErr w:type="gramEnd"/>
      <w:r w:rsidR="009212CB">
        <w:rPr>
          <w:rFonts w:ascii="宋体" w:eastAsia="宋体" w:hAnsi="宋体" w:cs="Times New Roman" w:hint="eastAsia"/>
          <w:sz w:val="28"/>
          <w:szCs w:val="28"/>
        </w:rPr>
        <w:t>直接到达报文捕捉系统</w:t>
      </w:r>
      <w:r w:rsidR="00DE5704">
        <w:rPr>
          <w:rFonts w:ascii="宋体" w:eastAsia="宋体" w:hAnsi="宋体" w:cs="Times New Roman" w:hint="eastAsia"/>
          <w:sz w:val="28"/>
          <w:szCs w:val="28"/>
        </w:rPr>
        <w:t>，业务报文发送需要根据实现环境发向不同的目标，如果使用系统协议</w:t>
      </w:r>
      <w:proofErr w:type="gramStart"/>
      <w:r w:rsidR="00DE5704">
        <w:rPr>
          <w:rFonts w:ascii="宋体" w:eastAsia="宋体" w:hAnsi="宋体" w:cs="Times New Roman" w:hint="eastAsia"/>
          <w:sz w:val="28"/>
          <w:szCs w:val="28"/>
        </w:rPr>
        <w:t>栈</w:t>
      </w:r>
      <w:proofErr w:type="gramEnd"/>
      <w:r w:rsidR="00DE5704">
        <w:rPr>
          <w:rFonts w:ascii="宋体" w:eastAsia="宋体" w:hAnsi="宋体" w:cs="Times New Roman" w:hint="eastAsia"/>
          <w:sz w:val="28"/>
          <w:szCs w:val="28"/>
        </w:rPr>
        <w:t>，性能受到严重影响，为此需要实现一种路由收敛策略，让报文能像系统协议</w:t>
      </w:r>
      <w:proofErr w:type="gramStart"/>
      <w:r w:rsidR="00DE5704">
        <w:rPr>
          <w:rFonts w:ascii="宋体" w:eastAsia="宋体" w:hAnsi="宋体" w:cs="Times New Roman" w:hint="eastAsia"/>
          <w:sz w:val="28"/>
          <w:szCs w:val="28"/>
        </w:rPr>
        <w:t>栈</w:t>
      </w:r>
      <w:proofErr w:type="gramEnd"/>
      <w:r w:rsidR="00DE5704">
        <w:rPr>
          <w:rFonts w:ascii="宋体" w:eastAsia="宋体" w:hAnsi="宋体" w:cs="Times New Roman" w:hint="eastAsia"/>
          <w:sz w:val="28"/>
          <w:szCs w:val="28"/>
        </w:rPr>
        <w:t>那样把数据路由到特定的目标。首先</w:t>
      </w:r>
      <w:r w:rsidR="006818D8">
        <w:rPr>
          <w:rFonts w:ascii="宋体" w:eastAsia="宋体" w:hAnsi="宋体" w:cs="Times New Roman" w:hint="eastAsia"/>
          <w:sz w:val="28"/>
          <w:szCs w:val="28"/>
        </w:rPr>
        <w:t>需要实时同步系统路由信息，实时监听路由配置的改变，然后把</w:t>
      </w:r>
      <w:r w:rsidR="00E81B06">
        <w:rPr>
          <w:rFonts w:ascii="宋体" w:eastAsia="宋体" w:hAnsi="宋体" w:cs="Times New Roman" w:hint="eastAsia"/>
          <w:sz w:val="28"/>
          <w:szCs w:val="28"/>
        </w:rPr>
        <w:t>路由以降序方式排列，这样可以使用二分法快速查找到合适的路由。</w:t>
      </w:r>
    </w:p>
    <w:p w:rsidR="00DE5704" w:rsidRDefault="00DE5704" w:rsidP="00192431">
      <w:pPr>
        <w:rPr>
          <w:rFonts w:ascii="宋体" w:eastAsia="宋体" w:hAnsi="宋体" w:cs="Times New Roman" w:hint="eastAsia"/>
          <w:sz w:val="28"/>
          <w:szCs w:val="28"/>
        </w:rPr>
      </w:pPr>
    </w:p>
    <w:p w:rsidR="00DE5704" w:rsidRDefault="00DE5704" w:rsidP="00DE5704">
      <w:pPr>
        <w:pStyle w:val="2"/>
      </w:pPr>
      <w:r w:rsidRPr="00422DB1">
        <w:rPr>
          <w:rFonts w:hint="eastAsia"/>
        </w:rPr>
        <w:lastRenderedPageBreak/>
        <w:t>技术关键点及</w:t>
      </w:r>
      <w:r>
        <w:rPr>
          <w:rFonts w:hint="eastAsia"/>
        </w:rPr>
        <w:t>难点攻关</w:t>
      </w:r>
    </w:p>
    <w:p w:rsidR="00DE5704" w:rsidRDefault="00DE5704" w:rsidP="00DE5704">
      <w:pPr>
        <w:pStyle w:val="3"/>
      </w:pPr>
      <w:r>
        <w:rPr>
          <w:rFonts w:hint="eastAsia"/>
        </w:rPr>
        <w:t>2.7.1</w:t>
      </w:r>
      <w:r>
        <w:rPr>
          <w:rFonts w:hint="eastAsia"/>
        </w:rPr>
        <w:t>技术关键点及亮点</w:t>
      </w:r>
    </w:p>
    <w:p w:rsidR="00DE5704" w:rsidRPr="00841CF9" w:rsidRDefault="00DE5704" w:rsidP="00DE5704"/>
    <w:tbl>
      <w:tblPr>
        <w:tblW w:w="8789" w:type="dxa"/>
        <w:tblInd w:w="-176" w:type="dxa"/>
        <w:tblLook w:val="04A0"/>
      </w:tblPr>
      <w:tblGrid>
        <w:gridCol w:w="2694"/>
        <w:gridCol w:w="6095"/>
      </w:tblGrid>
      <w:tr w:rsidR="00DE5704" w:rsidRPr="00422DB1" w:rsidTr="00860409">
        <w:trPr>
          <w:trHeight w:val="285"/>
        </w:trPr>
        <w:tc>
          <w:tcPr>
            <w:tcW w:w="2694" w:type="dxa"/>
            <w:tcBorders>
              <w:top w:val="single" w:sz="8" w:space="0" w:color="6290D2"/>
              <w:left w:val="single" w:sz="8" w:space="0" w:color="6290D2"/>
              <w:bottom w:val="single" w:sz="8" w:space="0" w:color="6290D2"/>
              <w:right w:val="single" w:sz="8" w:space="0" w:color="6290D2"/>
            </w:tcBorders>
            <w:shd w:val="clear" w:color="auto" w:fill="CFDDF0"/>
            <w:vAlign w:val="center"/>
            <w:hideMark/>
          </w:tcPr>
          <w:p w:rsidR="00DE5704" w:rsidRPr="00422DB1" w:rsidRDefault="00DE5704" w:rsidP="00860409">
            <w:pPr>
              <w:widowControl/>
              <w:jc w:val="center"/>
              <w:rPr>
                <w:rFonts w:ascii="宋体" w:eastAsia="宋体" w:hAnsi="宋体" w:cs="宋体"/>
                <w:kern w:val="0"/>
                <w:sz w:val="28"/>
                <w:szCs w:val="28"/>
              </w:rPr>
            </w:pPr>
            <w:r w:rsidRPr="00422DB1">
              <w:rPr>
                <w:rFonts w:ascii="宋体" w:eastAsia="宋体" w:hAnsi="宋体" w:cs="Times New Roman" w:hint="eastAsia"/>
                <w:sz w:val="28"/>
                <w:szCs w:val="28"/>
              </w:rPr>
              <w:t>功能点</w:t>
            </w:r>
          </w:p>
        </w:tc>
        <w:tc>
          <w:tcPr>
            <w:tcW w:w="6095" w:type="dxa"/>
            <w:tcBorders>
              <w:top w:val="single" w:sz="8" w:space="0" w:color="6290D2"/>
              <w:left w:val="nil"/>
              <w:bottom w:val="single" w:sz="8" w:space="0" w:color="6290D2"/>
              <w:right w:val="single" w:sz="8" w:space="0" w:color="6290D2"/>
            </w:tcBorders>
            <w:shd w:val="clear" w:color="auto" w:fill="CFDDF0"/>
            <w:vAlign w:val="center"/>
            <w:hideMark/>
          </w:tcPr>
          <w:p w:rsidR="00DE5704" w:rsidRPr="00422DB1" w:rsidRDefault="00DE5704" w:rsidP="00860409">
            <w:pPr>
              <w:widowControl/>
              <w:jc w:val="center"/>
              <w:rPr>
                <w:rFonts w:ascii="宋体" w:eastAsia="宋体" w:hAnsi="宋体" w:cs="宋体"/>
                <w:kern w:val="0"/>
                <w:sz w:val="28"/>
                <w:szCs w:val="28"/>
              </w:rPr>
            </w:pPr>
            <w:r w:rsidRPr="00422DB1">
              <w:rPr>
                <w:rFonts w:ascii="宋体" w:eastAsia="宋体" w:hAnsi="宋体" w:cs="宋体" w:hint="eastAsia"/>
                <w:kern w:val="0"/>
                <w:sz w:val="28"/>
                <w:szCs w:val="28"/>
              </w:rPr>
              <w:t>实现方式</w:t>
            </w:r>
          </w:p>
        </w:tc>
      </w:tr>
      <w:tr w:rsidR="00DE5704" w:rsidRPr="00422DB1" w:rsidTr="00860409">
        <w:trPr>
          <w:trHeight w:val="1140"/>
        </w:trPr>
        <w:tc>
          <w:tcPr>
            <w:tcW w:w="2694" w:type="dxa"/>
            <w:tcBorders>
              <w:top w:val="nil"/>
              <w:left w:val="single" w:sz="8" w:space="0" w:color="6290D2"/>
              <w:bottom w:val="single" w:sz="8" w:space="0" w:color="6290D2"/>
              <w:right w:val="single" w:sz="8" w:space="0" w:color="6290D2"/>
            </w:tcBorders>
            <w:vAlign w:val="center"/>
            <w:hideMark/>
          </w:tcPr>
          <w:p w:rsidR="00DE5704" w:rsidRPr="00422DB1" w:rsidRDefault="00DE5704" w:rsidP="00860409">
            <w:pPr>
              <w:widowControl/>
              <w:jc w:val="center"/>
              <w:rPr>
                <w:rFonts w:ascii="宋体" w:eastAsia="宋体" w:hAnsi="宋体" w:cs="Times New Roman"/>
                <w:sz w:val="28"/>
                <w:szCs w:val="28"/>
              </w:rPr>
            </w:pPr>
            <w:r w:rsidRPr="00422DB1">
              <w:rPr>
                <w:rFonts w:ascii="宋体" w:eastAsia="宋体" w:hAnsi="宋体" w:cs="Times New Roman" w:hint="eastAsia"/>
                <w:sz w:val="28"/>
                <w:szCs w:val="28"/>
              </w:rPr>
              <w:t>高速率大容量网络数据的捕捉</w:t>
            </w:r>
          </w:p>
        </w:tc>
        <w:tc>
          <w:tcPr>
            <w:tcW w:w="6095" w:type="dxa"/>
            <w:tcBorders>
              <w:top w:val="nil"/>
              <w:left w:val="nil"/>
              <w:bottom w:val="single" w:sz="8" w:space="0" w:color="6290D2"/>
              <w:right w:val="single" w:sz="8" w:space="0" w:color="6290D2"/>
            </w:tcBorders>
            <w:vAlign w:val="center"/>
            <w:hideMark/>
          </w:tcPr>
          <w:p w:rsidR="00DE5704" w:rsidRPr="00422DB1" w:rsidRDefault="00DE5704" w:rsidP="00860409">
            <w:pPr>
              <w:widowControl/>
              <w:jc w:val="left"/>
              <w:rPr>
                <w:rFonts w:ascii="宋体" w:eastAsia="宋体" w:hAnsi="宋体" w:cs="Times New Roman"/>
                <w:sz w:val="28"/>
                <w:szCs w:val="28"/>
              </w:rPr>
            </w:pPr>
            <w:r w:rsidRPr="00422DB1">
              <w:rPr>
                <w:rFonts w:ascii="宋体" w:eastAsia="宋体" w:hAnsi="宋体" w:cs="Times New Roman" w:hint="eastAsia"/>
                <w:sz w:val="28"/>
                <w:szCs w:val="28"/>
              </w:rPr>
              <w:t>系统采用直接硬件读写的方式来捕获流经网络数据接口的数据报文，这种方式有着极好的数据处理效率，结合单臂流量的重组功能，基本可以在服务器上处理10GE接口链路上的数据流。</w:t>
            </w:r>
          </w:p>
        </w:tc>
      </w:tr>
      <w:tr w:rsidR="00DE5704" w:rsidRPr="00422DB1" w:rsidTr="00860409">
        <w:trPr>
          <w:trHeight w:val="840"/>
        </w:trPr>
        <w:tc>
          <w:tcPr>
            <w:tcW w:w="2694" w:type="dxa"/>
            <w:tcBorders>
              <w:top w:val="nil"/>
              <w:left w:val="single" w:sz="8" w:space="0" w:color="6290D2"/>
              <w:bottom w:val="single" w:sz="8" w:space="0" w:color="6290D2"/>
              <w:right w:val="single" w:sz="8" w:space="0" w:color="6290D2"/>
            </w:tcBorders>
            <w:vAlign w:val="center"/>
            <w:hideMark/>
          </w:tcPr>
          <w:p w:rsidR="00DE5704" w:rsidRPr="00422DB1" w:rsidRDefault="00DE5704" w:rsidP="00860409">
            <w:pPr>
              <w:widowControl/>
              <w:jc w:val="center"/>
              <w:rPr>
                <w:rFonts w:ascii="宋体" w:eastAsia="宋体" w:hAnsi="宋体" w:cs="Times New Roman"/>
                <w:sz w:val="28"/>
                <w:szCs w:val="28"/>
              </w:rPr>
            </w:pPr>
            <w:r w:rsidRPr="00422DB1">
              <w:rPr>
                <w:rFonts w:ascii="宋体" w:eastAsia="宋体" w:hAnsi="宋体" w:cs="Times New Roman" w:hint="eastAsia"/>
                <w:sz w:val="28"/>
                <w:szCs w:val="28"/>
              </w:rPr>
              <w:t>快速报文重组</w:t>
            </w:r>
          </w:p>
        </w:tc>
        <w:tc>
          <w:tcPr>
            <w:tcW w:w="6095" w:type="dxa"/>
            <w:tcBorders>
              <w:top w:val="nil"/>
              <w:left w:val="nil"/>
              <w:bottom w:val="single" w:sz="8" w:space="0" w:color="6290D2"/>
              <w:right w:val="single" w:sz="8" w:space="0" w:color="6290D2"/>
            </w:tcBorders>
            <w:vAlign w:val="center"/>
            <w:hideMark/>
          </w:tcPr>
          <w:p w:rsidR="00DE5704" w:rsidRPr="00422DB1" w:rsidRDefault="00DE5704" w:rsidP="00860409">
            <w:pPr>
              <w:widowControl/>
              <w:jc w:val="left"/>
              <w:rPr>
                <w:rFonts w:ascii="宋体" w:eastAsia="宋体" w:hAnsi="宋体" w:cs="Times New Roman"/>
                <w:sz w:val="28"/>
                <w:szCs w:val="28"/>
              </w:rPr>
            </w:pPr>
            <w:r w:rsidRPr="00422DB1">
              <w:rPr>
                <w:rFonts w:ascii="宋体" w:eastAsia="宋体" w:hAnsi="宋体" w:cs="Times New Roman" w:hint="eastAsia"/>
                <w:sz w:val="28"/>
                <w:szCs w:val="28"/>
              </w:rPr>
              <w:t>使用最短协议</w:t>
            </w:r>
            <w:proofErr w:type="gramStart"/>
            <w:r w:rsidRPr="00422DB1">
              <w:rPr>
                <w:rFonts w:ascii="宋体" w:eastAsia="宋体" w:hAnsi="宋体" w:cs="Times New Roman" w:hint="eastAsia"/>
                <w:sz w:val="28"/>
                <w:szCs w:val="28"/>
              </w:rPr>
              <w:t>栈</w:t>
            </w:r>
            <w:proofErr w:type="gramEnd"/>
            <w:r w:rsidRPr="00422DB1">
              <w:rPr>
                <w:rFonts w:ascii="宋体" w:eastAsia="宋体" w:hAnsi="宋体" w:cs="Times New Roman" w:hint="eastAsia"/>
                <w:sz w:val="28"/>
                <w:szCs w:val="28"/>
              </w:rPr>
              <w:t>的处理规则，支持是用单臂流量来预测整个连接的交互过程，单服务器数据处理上可以与</w:t>
            </w:r>
            <w:r>
              <w:rPr>
                <w:rFonts w:ascii="宋体" w:eastAsia="宋体" w:hAnsi="宋体" w:cs="Times New Roman" w:hint="eastAsia"/>
                <w:sz w:val="28"/>
                <w:szCs w:val="28"/>
              </w:rPr>
              <w:t>零拷贝</w:t>
            </w:r>
            <w:r w:rsidRPr="00422DB1">
              <w:rPr>
                <w:rFonts w:ascii="宋体" w:eastAsia="宋体" w:hAnsi="宋体" w:cs="Times New Roman" w:hint="eastAsia"/>
                <w:sz w:val="28"/>
                <w:szCs w:val="28"/>
              </w:rPr>
              <w:t>网卡读写的速率相匹配。</w:t>
            </w:r>
          </w:p>
        </w:tc>
      </w:tr>
      <w:tr w:rsidR="00DE5704" w:rsidRPr="00422DB1" w:rsidTr="00860409">
        <w:trPr>
          <w:trHeight w:val="840"/>
        </w:trPr>
        <w:tc>
          <w:tcPr>
            <w:tcW w:w="2694" w:type="dxa"/>
            <w:tcBorders>
              <w:top w:val="nil"/>
              <w:left w:val="single" w:sz="8" w:space="0" w:color="6290D2"/>
              <w:bottom w:val="single" w:sz="8" w:space="0" w:color="6290D2"/>
              <w:right w:val="single" w:sz="8" w:space="0" w:color="6290D2"/>
            </w:tcBorders>
            <w:vAlign w:val="center"/>
            <w:hideMark/>
          </w:tcPr>
          <w:p w:rsidR="00DE5704" w:rsidRPr="00422DB1" w:rsidRDefault="00DE5704" w:rsidP="00860409">
            <w:pPr>
              <w:widowControl/>
              <w:jc w:val="center"/>
              <w:rPr>
                <w:rFonts w:ascii="宋体" w:eastAsia="宋体" w:hAnsi="宋体" w:cs="Times New Roman" w:hint="eastAsia"/>
                <w:sz w:val="28"/>
                <w:szCs w:val="28"/>
              </w:rPr>
            </w:pPr>
            <w:r>
              <w:rPr>
                <w:rFonts w:ascii="宋体" w:eastAsia="宋体" w:hAnsi="宋体" w:cs="Times New Roman" w:hint="eastAsia"/>
                <w:sz w:val="28"/>
                <w:szCs w:val="28"/>
              </w:rPr>
              <w:t>路由收敛</w:t>
            </w:r>
          </w:p>
        </w:tc>
        <w:tc>
          <w:tcPr>
            <w:tcW w:w="6095" w:type="dxa"/>
            <w:tcBorders>
              <w:top w:val="nil"/>
              <w:left w:val="nil"/>
              <w:bottom w:val="single" w:sz="8" w:space="0" w:color="6290D2"/>
              <w:right w:val="single" w:sz="8" w:space="0" w:color="6290D2"/>
            </w:tcBorders>
            <w:vAlign w:val="center"/>
            <w:hideMark/>
          </w:tcPr>
          <w:p w:rsidR="00DE5704" w:rsidRPr="00422DB1" w:rsidRDefault="00DE5704" w:rsidP="00860409">
            <w:pPr>
              <w:widowControl/>
              <w:jc w:val="left"/>
              <w:rPr>
                <w:rFonts w:ascii="宋体" w:eastAsia="宋体" w:hAnsi="宋体" w:cs="Times New Roman"/>
                <w:sz w:val="28"/>
                <w:szCs w:val="28"/>
              </w:rPr>
            </w:pPr>
          </w:p>
        </w:tc>
      </w:tr>
    </w:tbl>
    <w:p w:rsidR="00DE5704" w:rsidRDefault="00DE5704" w:rsidP="00DE5704">
      <w:bookmarkStart w:id="0" w:name="_Toc343076449"/>
      <w:bookmarkStart w:id="1" w:name="_Toc325985775"/>
    </w:p>
    <w:p w:rsidR="00DE5704" w:rsidRDefault="00DE5704" w:rsidP="00DE5704"/>
    <w:p w:rsidR="00DE5704" w:rsidRDefault="00DE5704" w:rsidP="00DE5704"/>
    <w:p w:rsidR="00DE5704" w:rsidRDefault="00DE5704" w:rsidP="00DE5704"/>
    <w:p w:rsidR="00DE5704" w:rsidRDefault="00DE5704" w:rsidP="00DE5704"/>
    <w:p w:rsidR="00DE5704" w:rsidRPr="00422DB1" w:rsidRDefault="00DE5704" w:rsidP="00DE5704">
      <w:pPr>
        <w:pStyle w:val="3"/>
      </w:pPr>
      <w:r>
        <w:rPr>
          <w:rFonts w:hint="eastAsia"/>
        </w:rPr>
        <w:t>2</w:t>
      </w:r>
      <w:r w:rsidRPr="00422DB1">
        <w:t>.</w:t>
      </w:r>
      <w:r>
        <w:rPr>
          <w:rFonts w:hint="eastAsia"/>
        </w:rPr>
        <w:t>7.2</w:t>
      </w:r>
      <w:r w:rsidRPr="00422DB1">
        <w:rPr>
          <w:rFonts w:hint="eastAsia"/>
        </w:rPr>
        <w:t>技术难点攻关</w:t>
      </w:r>
      <w:bookmarkEnd w:id="0"/>
      <w:bookmarkEnd w:id="1"/>
    </w:p>
    <w:tbl>
      <w:tblPr>
        <w:tblW w:w="8789" w:type="dxa"/>
        <w:tblInd w:w="-176" w:type="dxa"/>
        <w:tblLook w:val="04A0"/>
      </w:tblPr>
      <w:tblGrid>
        <w:gridCol w:w="2694"/>
        <w:gridCol w:w="6095"/>
      </w:tblGrid>
      <w:tr w:rsidR="00DE5704" w:rsidRPr="00422DB1" w:rsidTr="00860409">
        <w:trPr>
          <w:trHeight w:val="285"/>
        </w:trPr>
        <w:tc>
          <w:tcPr>
            <w:tcW w:w="2694" w:type="dxa"/>
            <w:tcBorders>
              <w:top w:val="single" w:sz="8" w:space="0" w:color="6290D2"/>
              <w:left w:val="single" w:sz="8" w:space="0" w:color="6290D2"/>
              <w:bottom w:val="single" w:sz="8" w:space="0" w:color="6290D2"/>
              <w:right w:val="single" w:sz="8" w:space="0" w:color="6290D2"/>
            </w:tcBorders>
            <w:shd w:val="clear" w:color="auto" w:fill="CFDDF0"/>
            <w:vAlign w:val="center"/>
            <w:hideMark/>
          </w:tcPr>
          <w:p w:rsidR="00DE5704" w:rsidRPr="00422DB1" w:rsidRDefault="00DE5704" w:rsidP="00860409">
            <w:pPr>
              <w:widowControl/>
              <w:jc w:val="center"/>
              <w:rPr>
                <w:rFonts w:ascii="宋体" w:eastAsia="宋体" w:hAnsi="宋体" w:cs="宋体"/>
                <w:kern w:val="0"/>
                <w:sz w:val="28"/>
                <w:szCs w:val="28"/>
              </w:rPr>
            </w:pPr>
            <w:r w:rsidRPr="00422DB1">
              <w:rPr>
                <w:rFonts w:ascii="宋体" w:eastAsia="宋体" w:hAnsi="宋体" w:cs="Times New Roman" w:hint="eastAsia"/>
                <w:sz w:val="28"/>
                <w:szCs w:val="28"/>
              </w:rPr>
              <w:t>功能点</w:t>
            </w:r>
          </w:p>
        </w:tc>
        <w:tc>
          <w:tcPr>
            <w:tcW w:w="6095" w:type="dxa"/>
            <w:tcBorders>
              <w:top w:val="single" w:sz="8" w:space="0" w:color="6290D2"/>
              <w:left w:val="nil"/>
              <w:bottom w:val="single" w:sz="8" w:space="0" w:color="6290D2"/>
              <w:right w:val="single" w:sz="8" w:space="0" w:color="6290D2"/>
            </w:tcBorders>
            <w:shd w:val="clear" w:color="auto" w:fill="CFDDF0"/>
            <w:vAlign w:val="center"/>
            <w:hideMark/>
          </w:tcPr>
          <w:p w:rsidR="00DE5704" w:rsidRPr="00422DB1" w:rsidRDefault="00DE5704" w:rsidP="00860409">
            <w:pPr>
              <w:widowControl/>
              <w:jc w:val="center"/>
              <w:rPr>
                <w:rFonts w:ascii="宋体" w:eastAsia="宋体" w:hAnsi="宋体" w:cs="宋体"/>
                <w:kern w:val="0"/>
                <w:sz w:val="28"/>
                <w:szCs w:val="28"/>
              </w:rPr>
            </w:pPr>
            <w:r w:rsidRPr="00422DB1">
              <w:rPr>
                <w:rFonts w:ascii="宋体" w:eastAsia="宋体" w:hAnsi="宋体" w:cs="宋体" w:hint="eastAsia"/>
                <w:kern w:val="0"/>
                <w:sz w:val="28"/>
                <w:szCs w:val="28"/>
              </w:rPr>
              <w:t>实现方式</w:t>
            </w:r>
          </w:p>
        </w:tc>
      </w:tr>
      <w:tr w:rsidR="00DE5704" w:rsidRPr="00422DB1" w:rsidTr="00860409">
        <w:trPr>
          <w:trHeight w:val="915"/>
        </w:trPr>
        <w:tc>
          <w:tcPr>
            <w:tcW w:w="2694" w:type="dxa"/>
            <w:tcBorders>
              <w:top w:val="nil"/>
              <w:left w:val="single" w:sz="8" w:space="0" w:color="6290D2"/>
              <w:bottom w:val="single" w:sz="8" w:space="0" w:color="6290D2"/>
              <w:right w:val="single" w:sz="8" w:space="0" w:color="6290D2"/>
            </w:tcBorders>
            <w:vAlign w:val="center"/>
            <w:hideMark/>
          </w:tcPr>
          <w:p w:rsidR="00DE5704" w:rsidRPr="00422DB1" w:rsidRDefault="00DE5704" w:rsidP="00860409">
            <w:pPr>
              <w:widowControl/>
              <w:jc w:val="center"/>
              <w:rPr>
                <w:rFonts w:ascii="宋体" w:eastAsia="宋体" w:hAnsi="宋体" w:cs="宋体"/>
                <w:kern w:val="0"/>
                <w:sz w:val="28"/>
                <w:szCs w:val="28"/>
              </w:rPr>
            </w:pPr>
            <w:r w:rsidRPr="00422DB1">
              <w:rPr>
                <w:rFonts w:ascii="宋体" w:eastAsia="宋体" w:hAnsi="宋体" w:cs="宋体" w:hint="eastAsia"/>
                <w:kern w:val="0"/>
                <w:sz w:val="28"/>
                <w:szCs w:val="28"/>
              </w:rPr>
              <w:t>高速的网络数据报文捕获和处理</w:t>
            </w:r>
          </w:p>
        </w:tc>
        <w:tc>
          <w:tcPr>
            <w:tcW w:w="6095" w:type="dxa"/>
            <w:tcBorders>
              <w:top w:val="nil"/>
              <w:left w:val="nil"/>
              <w:bottom w:val="single" w:sz="8" w:space="0" w:color="6290D2"/>
              <w:right w:val="single" w:sz="8" w:space="0" w:color="6290D2"/>
            </w:tcBorders>
            <w:vAlign w:val="center"/>
            <w:hideMark/>
          </w:tcPr>
          <w:p w:rsidR="00DE5704" w:rsidRPr="00422DB1" w:rsidRDefault="00DE5704" w:rsidP="00860409">
            <w:pPr>
              <w:widowControl/>
              <w:jc w:val="left"/>
              <w:rPr>
                <w:rFonts w:ascii="宋体" w:eastAsia="宋体" w:hAnsi="宋体" w:cs="宋体"/>
                <w:kern w:val="0"/>
                <w:sz w:val="28"/>
                <w:szCs w:val="28"/>
              </w:rPr>
            </w:pPr>
            <w:r w:rsidRPr="00422DB1">
              <w:rPr>
                <w:rFonts w:ascii="宋体" w:eastAsia="宋体" w:hAnsi="宋体" w:cs="Times New Roman" w:hint="eastAsia"/>
                <w:sz w:val="28"/>
                <w:szCs w:val="28"/>
              </w:rPr>
              <w:t>很多的时候评析系统的报文处理前端要单独面对整个评析对象的全部数据流量（在一些不方便做负载的场合，或者</w:t>
            </w:r>
            <w:proofErr w:type="gramStart"/>
            <w:r w:rsidRPr="00422DB1">
              <w:rPr>
                <w:rFonts w:ascii="宋体" w:eastAsia="宋体" w:hAnsi="宋体" w:cs="Times New Roman" w:hint="eastAsia"/>
                <w:sz w:val="28"/>
                <w:szCs w:val="28"/>
              </w:rPr>
              <w:t>小预算</w:t>
            </w:r>
            <w:proofErr w:type="gramEnd"/>
            <w:r w:rsidRPr="00422DB1">
              <w:rPr>
                <w:rFonts w:ascii="宋体" w:eastAsia="宋体" w:hAnsi="宋体" w:cs="Times New Roman" w:hint="eastAsia"/>
                <w:sz w:val="28"/>
                <w:szCs w:val="28"/>
              </w:rPr>
              <w:t>场景），为了使得评析系统能够尽量适应各种环境，需要开发一套完</w:t>
            </w:r>
            <w:r w:rsidRPr="00422DB1">
              <w:rPr>
                <w:rFonts w:ascii="宋体" w:eastAsia="宋体" w:hAnsi="宋体" w:cs="Times New Roman" w:hint="eastAsia"/>
                <w:sz w:val="28"/>
                <w:szCs w:val="28"/>
              </w:rPr>
              <w:lastRenderedPageBreak/>
              <w:t>整的超高速的报文处理系统，这种处理速率有</w:t>
            </w:r>
            <w:r>
              <w:rPr>
                <w:rFonts w:ascii="宋体" w:eastAsia="宋体" w:hAnsi="宋体" w:cs="Times New Roman" w:hint="eastAsia"/>
                <w:sz w:val="28"/>
                <w:szCs w:val="28"/>
              </w:rPr>
              <w:t>时</w:t>
            </w:r>
            <w:r w:rsidRPr="00422DB1">
              <w:rPr>
                <w:rFonts w:ascii="宋体" w:eastAsia="宋体" w:hAnsi="宋体" w:cs="Times New Roman" w:hint="eastAsia"/>
                <w:sz w:val="28"/>
                <w:szCs w:val="28"/>
              </w:rPr>
              <w:t>甚至需要和纯硬件设计的交换机和路由器进行速率匹配</w:t>
            </w:r>
            <w:r w:rsidRPr="00422DB1">
              <w:rPr>
                <w:rFonts w:ascii="宋体" w:eastAsia="宋体" w:hAnsi="宋体" w:cs="宋体" w:hint="eastAsia"/>
                <w:kern w:val="0"/>
                <w:sz w:val="28"/>
                <w:szCs w:val="28"/>
              </w:rPr>
              <w:t>。</w:t>
            </w:r>
          </w:p>
        </w:tc>
      </w:tr>
      <w:tr w:rsidR="00DE5704" w:rsidRPr="00422DB1" w:rsidTr="00860409">
        <w:trPr>
          <w:trHeight w:val="1365"/>
        </w:trPr>
        <w:tc>
          <w:tcPr>
            <w:tcW w:w="2694" w:type="dxa"/>
            <w:tcBorders>
              <w:top w:val="nil"/>
              <w:left w:val="single" w:sz="8" w:space="0" w:color="6290D2"/>
              <w:bottom w:val="single" w:sz="8" w:space="0" w:color="6290D2"/>
              <w:right w:val="single" w:sz="8" w:space="0" w:color="6290D2"/>
            </w:tcBorders>
            <w:vAlign w:val="center"/>
            <w:hideMark/>
          </w:tcPr>
          <w:p w:rsidR="00DE5704" w:rsidRPr="00422DB1" w:rsidRDefault="00DE5704" w:rsidP="00860409">
            <w:pPr>
              <w:widowControl/>
              <w:jc w:val="center"/>
              <w:rPr>
                <w:rFonts w:ascii="宋体" w:eastAsia="宋体" w:hAnsi="宋体" w:cs="宋体"/>
                <w:kern w:val="0"/>
                <w:sz w:val="28"/>
                <w:szCs w:val="28"/>
              </w:rPr>
            </w:pPr>
            <w:r w:rsidRPr="00422DB1">
              <w:rPr>
                <w:rFonts w:ascii="宋体" w:eastAsia="宋体" w:hAnsi="宋体" w:cs="宋体" w:hint="eastAsia"/>
                <w:kern w:val="0"/>
                <w:sz w:val="28"/>
                <w:szCs w:val="28"/>
              </w:rPr>
              <w:lastRenderedPageBreak/>
              <w:t>高频率大剂量数据存储和分析</w:t>
            </w:r>
          </w:p>
        </w:tc>
        <w:tc>
          <w:tcPr>
            <w:tcW w:w="6095" w:type="dxa"/>
            <w:tcBorders>
              <w:top w:val="nil"/>
              <w:left w:val="nil"/>
              <w:bottom w:val="single" w:sz="8" w:space="0" w:color="6290D2"/>
              <w:right w:val="single" w:sz="8" w:space="0" w:color="6290D2"/>
            </w:tcBorders>
            <w:vAlign w:val="center"/>
            <w:hideMark/>
          </w:tcPr>
          <w:p w:rsidR="00DE5704" w:rsidRPr="00422DB1" w:rsidRDefault="00DE5704" w:rsidP="00860409">
            <w:pPr>
              <w:widowControl/>
              <w:jc w:val="left"/>
              <w:rPr>
                <w:rFonts w:ascii="宋体" w:eastAsia="宋体" w:hAnsi="宋体" w:cs="宋体"/>
                <w:kern w:val="0"/>
                <w:sz w:val="28"/>
                <w:szCs w:val="28"/>
              </w:rPr>
            </w:pPr>
            <w:r w:rsidRPr="00422DB1">
              <w:rPr>
                <w:rFonts w:ascii="宋体" w:eastAsia="宋体" w:hAnsi="宋体" w:cs="Times New Roman" w:hint="eastAsia"/>
                <w:sz w:val="28"/>
                <w:szCs w:val="28"/>
              </w:rPr>
              <w:t>评析系统的报文数据处理部分会产生大量日志数据，这样的大数据需要采用合理有效的方式进行存储和管理。同时，对这样的海量数据进行采集分析，也需要运用时下领先的数据挖掘技术，数据仓库技术，精确挖掘用户行为，详尽的数据报表，为网络运营商提供运营决策依据</w:t>
            </w:r>
            <w:r w:rsidRPr="00422DB1">
              <w:rPr>
                <w:rFonts w:ascii="宋体" w:eastAsia="宋体" w:hAnsi="宋体" w:cs="宋体" w:hint="eastAsia"/>
                <w:kern w:val="0"/>
                <w:sz w:val="28"/>
                <w:szCs w:val="28"/>
              </w:rPr>
              <w:t>。</w:t>
            </w:r>
          </w:p>
        </w:tc>
      </w:tr>
    </w:tbl>
    <w:p w:rsidR="00DE5704" w:rsidRPr="00DE5704" w:rsidRDefault="00DE5704" w:rsidP="00192431"/>
    <w:sectPr w:rsidR="00DE5704" w:rsidRPr="00DE5704" w:rsidSect="00AA119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11248"/>
    <w:rsid w:val="00100C28"/>
    <w:rsid w:val="00192431"/>
    <w:rsid w:val="0027243A"/>
    <w:rsid w:val="006818D8"/>
    <w:rsid w:val="009212CB"/>
    <w:rsid w:val="00AA119B"/>
    <w:rsid w:val="00B11AEB"/>
    <w:rsid w:val="00C251FA"/>
    <w:rsid w:val="00D11248"/>
    <w:rsid w:val="00D72B71"/>
    <w:rsid w:val="00DE5704"/>
    <w:rsid w:val="00E127DA"/>
    <w:rsid w:val="00E81B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1248"/>
    <w:pPr>
      <w:widowControl w:val="0"/>
      <w:jc w:val="both"/>
    </w:pPr>
  </w:style>
  <w:style w:type="paragraph" w:styleId="2">
    <w:name w:val="heading 2"/>
    <w:basedOn w:val="a"/>
    <w:next w:val="a"/>
    <w:link w:val="2Char"/>
    <w:uiPriority w:val="9"/>
    <w:unhideWhenUsed/>
    <w:qFormat/>
    <w:rsid w:val="00D112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11248"/>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1124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11248"/>
    <w:rPr>
      <w:b/>
      <w:bCs/>
      <w:sz w:val="30"/>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238</Words>
  <Characters>1358</Characters>
  <Application>Microsoft Office Word</Application>
  <DocSecurity>0</DocSecurity>
  <Lines>11</Lines>
  <Paragraphs>3</Paragraphs>
  <ScaleCrop>false</ScaleCrop>
  <Company/>
  <LinksUpToDate>false</LinksUpToDate>
  <CharactersWithSpaces>1593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Likunxiang</dc:creator>
  <cp:lastModifiedBy>Likunxiang</cp:lastModifiedBy>
  <cp:revision>8</cp:revision>
  <dcterms:created xsi:type="dcterms:W3CDTF">2014-09-21T08:09:00Z</dcterms:created>
  <dcterms:modified xsi:type="dcterms:W3CDTF">2014-09-21T09:41:00Z</dcterms:modified>
</cp:coreProperties>
</file>