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3BA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大标题：空间训练场</w:t>
      </w:r>
    </w:p>
    <w:p w14:paraId="1A3F5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小字：墨悉空间训练场，集“多场景仿真、高并发推演、智能协同”于一体。以领先的空间智能技术，构建低成本、高效率的数字对抗与策略迭代阵地，让每一次决策都精准无误。</w:t>
      </w:r>
    </w:p>
    <w:p w14:paraId="74FF09DC">
      <w:pPr>
        <w:rPr>
          <w:rFonts w:hint="eastAsia"/>
          <w:lang w:val="en-US" w:eastAsia="zh-CN"/>
        </w:rPr>
      </w:pPr>
    </w:p>
    <w:p w14:paraId="44764C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大标题：</w:t>
      </w:r>
      <w:r>
        <w:rPr>
          <w:rFonts w:hint="default"/>
          <w:lang w:val="en-US" w:eastAsia="zh-CN"/>
        </w:rPr>
        <w:t xml:space="preserve">高速目标训练 </w:t>
      </w:r>
    </w:p>
    <w:p w14:paraId="4A2761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文案： 瞬态捕捉，极限模拟</w:t>
      </w:r>
    </w:p>
    <w:p w14:paraId="3C7281D2">
      <w:pPr>
        <w:rPr>
          <w:rFonts w:hint="default"/>
          <w:lang w:val="en-US" w:eastAsia="zh-CN"/>
        </w:rPr>
      </w:pPr>
    </w:p>
    <w:p w14:paraId="604B03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大标题：</w:t>
      </w:r>
      <w:r>
        <w:rPr>
          <w:rFonts w:hint="default"/>
          <w:lang w:val="en-US" w:eastAsia="zh-CN"/>
        </w:rPr>
        <w:t>蜂群攻防推演</w:t>
      </w:r>
    </w:p>
    <w:p w14:paraId="470017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文案： </w:t>
      </w:r>
      <w:r>
        <w:rPr>
          <w:rFonts w:hint="eastAsia"/>
          <w:lang w:val="en-US" w:eastAsia="zh-CN"/>
        </w:rPr>
        <w:t>集群智慧</w:t>
      </w:r>
      <w:r>
        <w:rPr>
          <w:rFonts w:hint="default"/>
          <w:lang w:val="en-US" w:eastAsia="zh-CN"/>
        </w:rPr>
        <w:t>，集群对抗</w:t>
      </w:r>
    </w:p>
    <w:p w14:paraId="3CFD65F1">
      <w:pPr>
        <w:rPr>
          <w:rFonts w:hint="default"/>
          <w:lang w:val="en-US" w:eastAsia="zh-CN"/>
        </w:rPr>
      </w:pPr>
    </w:p>
    <w:p w14:paraId="51FB70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大标题：</w:t>
      </w:r>
      <w:r>
        <w:rPr>
          <w:rFonts w:hint="default"/>
          <w:lang w:val="en-US" w:eastAsia="zh-CN"/>
        </w:rPr>
        <w:t>多场景仿真</w:t>
      </w:r>
    </w:p>
    <w:p w14:paraId="1A03F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文案：</w:t>
      </w:r>
      <w:r>
        <w:rPr>
          <w:rFonts w:hint="eastAsia"/>
          <w:lang w:val="en-US" w:eastAsia="zh-CN"/>
        </w:rPr>
        <w:t>世界模型</w:t>
      </w:r>
      <w:r>
        <w:rPr>
          <w:rFonts w:hint="default"/>
          <w:lang w:val="en-US" w:eastAsia="zh-CN"/>
        </w:rPr>
        <w:t>，全境模拟</w:t>
      </w:r>
    </w:p>
    <w:p w14:paraId="65DF7383">
      <w:pPr>
        <w:rPr>
          <w:rFonts w:hint="default"/>
          <w:lang w:val="en-US" w:eastAsia="zh-CN"/>
        </w:rPr>
      </w:pPr>
    </w:p>
    <w:p w14:paraId="50D53E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大标题：</w:t>
      </w:r>
      <w:r>
        <w:rPr>
          <w:rFonts w:hint="default"/>
          <w:lang w:val="en-US" w:eastAsia="zh-CN"/>
        </w:rPr>
        <w:t>协同策略迭代</w:t>
      </w:r>
    </w:p>
    <w:p w14:paraId="5FE34C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文案： AI 赋能，算法进化</w:t>
      </w:r>
    </w:p>
    <w:p w14:paraId="4F1C90EE">
      <w:pPr>
        <w:rPr>
          <w:rFonts w:hint="default"/>
          <w:lang w:val="en-US" w:eastAsia="zh-CN"/>
        </w:rPr>
      </w:pPr>
    </w:p>
    <w:p w14:paraId="5D7B35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大标题：</w:t>
      </w:r>
      <w:r>
        <w:rPr>
          <w:rFonts w:hint="default"/>
          <w:lang w:val="en-US" w:eastAsia="zh-CN"/>
        </w:rPr>
        <w:t xml:space="preserve">低成本高效率 </w:t>
      </w:r>
    </w:p>
    <w:p w14:paraId="4CD95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文案： 试错零成本，效能最大化</w:t>
      </w:r>
    </w:p>
    <w:p w14:paraId="66913AE1">
      <w:pPr>
        <w:rPr>
          <w:rFonts w:hint="default"/>
          <w:lang w:val="en-US" w:eastAsia="zh-CN"/>
        </w:rPr>
      </w:pPr>
    </w:p>
    <w:p w14:paraId="2A55DBC6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FA2F55"/>
    <w:rsid w:val="BDFA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2026-07-06T14:57:00Z</dcterms:created>
  <dc:creator>Amber</dc:creator>
  <cp:lastModifiedBy>Amber</cp:lastModifiedBy>
  <dcterms:modified xsi:type="dcterms:W3CDTF">2026-07-06T15:02:32Z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2986D4B1F8357562C0514B6AE88661FC_41</vt:lpwstr>
  </property>
</Properties>
</file>