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82FDD">
      <w:pPr>
        <w:pStyle w:val="4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墨悉成功中标</w:t>
      </w:r>
      <w:r>
        <w:t>北京航空航天大学自动化科学与电气工程学院仿真大模型</w:t>
      </w:r>
      <w:r>
        <w:rPr>
          <w:rFonts w:hint="eastAsia" w:eastAsia="宋体"/>
          <w:lang w:val="en-US" w:eastAsia="zh-CN"/>
        </w:rPr>
        <w:t>项目</w:t>
      </w:r>
    </w:p>
    <w:p w14:paraId="174B7924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A5438"/>
    <w:rsid w:val="5EBA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2026-07-08T16:37:00Z</dcterms:created>
  <dc:creator>Amber</dc:creator>
  <cp:lastModifiedBy>Amber</cp:lastModifiedBy>
  <dcterms:modified xsi:type="dcterms:W3CDTF">2026-07-08T16:38:26Z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5BDD33E4DCD953A5520C4E6ABC15C517_41</vt:lpwstr>
  </property>
</Properties>
</file>