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704" w:rsidRDefault="008E0250" w:rsidP="004D6386">
      <w:pPr>
        <w:pStyle w:val="3"/>
        <w:numPr>
          <w:ilvl w:val="0"/>
          <w:numId w:val="15"/>
        </w:numPr>
      </w:pPr>
      <w:r>
        <w:t>Цели и задачи защиты информации</w:t>
      </w:r>
    </w:p>
    <w:p w:rsidR="00A205AB" w:rsidRDefault="00A205AB" w:rsidP="00A205AB">
      <w:pPr>
        <w:ind w:firstLine="567"/>
      </w:pPr>
      <w:r>
        <w:t>Информация – сведения о лицах, предметах, фактах, событиях, явлениях и процессах независимо от формы их представления. Формы представления информации:</w:t>
      </w:r>
    </w:p>
    <w:p w:rsidR="00A205AB" w:rsidRDefault="00A205AB" w:rsidP="00A205AB">
      <w:pPr>
        <w:pStyle w:val="af3"/>
        <w:numPr>
          <w:ilvl w:val="0"/>
          <w:numId w:val="18"/>
        </w:numPr>
      </w:pPr>
      <w:r>
        <w:t>Речевая</w:t>
      </w:r>
    </w:p>
    <w:p w:rsidR="00A205AB" w:rsidRDefault="00A205AB" w:rsidP="00A205AB">
      <w:pPr>
        <w:pStyle w:val="af3"/>
        <w:numPr>
          <w:ilvl w:val="0"/>
          <w:numId w:val="18"/>
        </w:numPr>
      </w:pPr>
      <w:r>
        <w:t>Телекоммуникационная</w:t>
      </w:r>
    </w:p>
    <w:p w:rsidR="00A205AB" w:rsidRDefault="00A205AB" w:rsidP="00A205AB">
      <w:pPr>
        <w:pStyle w:val="af3"/>
        <w:numPr>
          <w:ilvl w:val="0"/>
          <w:numId w:val="18"/>
        </w:numPr>
      </w:pPr>
      <w:r>
        <w:t>Документированная</w:t>
      </w:r>
    </w:p>
    <w:p w:rsidR="008E0250" w:rsidRDefault="008E0250" w:rsidP="004D6386">
      <w:pPr>
        <w:pStyle w:val="3"/>
        <w:numPr>
          <w:ilvl w:val="0"/>
          <w:numId w:val="15"/>
        </w:numPr>
      </w:pPr>
      <w:r>
        <w:t>Основные характеристики защищаемой информации</w:t>
      </w:r>
    </w:p>
    <w:p w:rsidR="00A205AB" w:rsidRDefault="00A205AB" w:rsidP="00A205AB">
      <w:pPr>
        <w:ind w:firstLine="567"/>
      </w:pPr>
      <w:r>
        <w:t>К защищаемой информации относится информация, являющаяся предметов собственности и подлежащая защите.</w:t>
      </w:r>
    </w:p>
    <w:p w:rsidR="00A205AB" w:rsidRDefault="00A205AB" w:rsidP="00A205AB">
      <w:pPr>
        <w:ind w:firstLine="567"/>
      </w:pPr>
      <w:r>
        <w:t>Информационная безопасность – комплекс мероприятий, которые обеспечивают для охватываемой им информации следующие факторы:</w:t>
      </w:r>
    </w:p>
    <w:p w:rsidR="00A205AB" w:rsidRDefault="00A205AB" w:rsidP="00A205AB">
      <w:pPr>
        <w:pStyle w:val="af3"/>
        <w:numPr>
          <w:ilvl w:val="0"/>
          <w:numId w:val="17"/>
        </w:numPr>
      </w:pPr>
      <w:r>
        <w:t>Конфиденциальность</w:t>
      </w:r>
    </w:p>
    <w:p w:rsidR="00A205AB" w:rsidRDefault="00A205AB" w:rsidP="00A205AB">
      <w:pPr>
        <w:pStyle w:val="af3"/>
        <w:numPr>
          <w:ilvl w:val="0"/>
          <w:numId w:val="17"/>
        </w:numPr>
      </w:pPr>
      <w:r>
        <w:t>Целостность</w:t>
      </w:r>
    </w:p>
    <w:p w:rsidR="00A205AB" w:rsidRPr="00A205AB" w:rsidRDefault="00A205AB" w:rsidP="00A205AB">
      <w:pPr>
        <w:pStyle w:val="af3"/>
        <w:numPr>
          <w:ilvl w:val="0"/>
          <w:numId w:val="17"/>
        </w:numPr>
      </w:pPr>
      <w:r>
        <w:t>Доступность</w:t>
      </w:r>
    </w:p>
    <w:p w:rsidR="008E0250" w:rsidRDefault="008E0250" w:rsidP="004D6386">
      <w:pPr>
        <w:pStyle w:val="3"/>
        <w:numPr>
          <w:ilvl w:val="0"/>
          <w:numId w:val="15"/>
        </w:numPr>
      </w:pPr>
      <w:r>
        <w:t>Угрозы безопасности информации – основные типы угроз</w:t>
      </w:r>
    </w:p>
    <w:p w:rsidR="009D4FFC" w:rsidRDefault="009D4FFC" w:rsidP="009D4FFC">
      <w:pPr>
        <w:ind w:firstLine="567"/>
      </w:pPr>
      <w:r>
        <w:t>Угрозы безопасности информации – событие или действие, которое может вызвать нарушение в работе информационной системы. Разделяют два вида угроз:</w:t>
      </w:r>
    </w:p>
    <w:p w:rsidR="009D4FFC" w:rsidRDefault="009D4FFC" w:rsidP="009D4FFC">
      <w:pPr>
        <w:pStyle w:val="af3"/>
        <w:numPr>
          <w:ilvl w:val="1"/>
          <w:numId w:val="15"/>
        </w:numPr>
      </w:pPr>
      <w:r>
        <w:t>Естественные угрозы</w:t>
      </w:r>
    </w:p>
    <w:p w:rsidR="009D4FFC" w:rsidRDefault="009D4FFC" w:rsidP="009D4FFC">
      <w:pPr>
        <w:pStyle w:val="af3"/>
        <w:numPr>
          <w:ilvl w:val="1"/>
          <w:numId w:val="15"/>
        </w:numPr>
      </w:pPr>
      <w:r>
        <w:t>Искусственные угрозы</w:t>
      </w:r>
    </w:p>
    <w:p w:rsidR="009D4FFC" w:rsidRDefault="009D4FFC" w:rsidP="009D4FFC">
      <w:pPr>
        <w:pStyle w:val="af3"/>
        <w:numPr>
          <w:ilvl w:val="0"/>
          <w:numId w:val="21"/>
        </w:numPr>
      </w:pPr>
      <w:r>
        <w:t>Непреднамеренные</w:t>
      </w:r>
    </w:p>
    <w:p w:rsidR="009D4FFC" w:rsidRPr="003F1406" w:rsidRDefault="009D4FFC" w:rsidP="009D4FFC">
      <w:pPr>
        <w:pStyle w:val="af3"/>
        <w:numPr>
          <w:ilvl w:val="0"/>
          <w:numId w:val="21"/>
        </w:numPr>
      </w:pPr>
      <w:r>
        <w:t>Преднамеренные</w:t>
      </w:r>
    </w:p>
    <w:p w:rsidR="008E0250" w:rsidRDefault="008E0250" w:rsidP="004D6386">
      <w:pPr>
        <w:pStyle w:val="3"/>
        <w:numPr>
          <w:ilvl w:val="0"/>
          <w:numId w:val="15"/>
        </w:numPr>
      </w:pPr>
      <w:r>
        <w:t>Основные группы, составляющие методы и средства защиты информации</w:t>
      </w:r>
    </w:p>
    <w:p w:rsidR="00A205AB" w:rsidRPr="00A205AB" w:rsidRDefault="00A205AB" w:rsidP="00A205AB"/>
    <w:p w:rsidR="008E0250" w:rsidRDefault="008E0250" w:rsidP="004D6386">
      <w:pPr>
        <w:pStyle w:val="3"/>
        <w:numPr>
          <w:ilvl w:val="0"/>
          <w:numId w:val="15"/>
        </w:numPr>
      </w:pPr>
      <w:r>
        <w:t>Правовое обеспечение информационной безопасности</w:t>
      </w:r>
    </w:p>
    <w:p w:rsidR="00A205AB" w:rsidRPr="00A205AB" w:rsidRDefault="00A205AB" w:rsidP="00A205AB"/>
    <w:p w:rsidR="008E0250" w:rsidRDefault="008E0250" w:rsidP="004D6386">
      <w:pPr>
        <w:pStyle w:val="3"/>
        <w:numPr>
          <w:ilvl w:val="0"/>
          <w:numId w:val="15"/>
        </w:numPr>
      </w:pPr>
      <w:r>
        <w:t>Инженерно-технические методы и средства защиты информации</w:t>
      </w:r>
    </w:p>
    <w:p w:rsidR="00A205AB" w:rsidRPr="00A205AB" w:rsidRDefault="00A205AB" w:rsidP="00A205AB"/>
    <w:p w:rsidR="008E0250" w:rsidRDefault="008E0250" w:rsidP="004D6386">
      <w:pPr>
        <w:pStyle w:val="3"/>
        <w:numPr>
          <w:ilvl w:val="0"/>
          <w:numId w:val="15"/>
        </w:numPr>
      </w:pPr>
      <w:r>
        <w:t>Основные принципы построения симметричных шифров</w:t>
      </w:r>
    </w:p>
    <w:p w:rsidR="00053DCD" w:rsidRDefault="00053DCD" w:rsidP="00053DCD">
      <w:pPr>
        <w:jc w:val="center"/>
      </w:pPr>
      <w:r w:rsidRPr="00053DCD">
        <w:drawing>
          <wp:inline distT="0" distB="0" distL="0" distR="0" wp14:anchorId="2BB2C3BA" wp14:editId="60971DB9">
            <wp:extent cx="5940425" cy="1420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DCD" w:rsidRDefault="00053DCD" w:rsidP="00053DCD">
      <w:pPr>
        <w:ind w:firstLine="567"/>
      </w:pPr>
      <w:r>
        <w:t>Попытка получить открытый текст при неизвестном криптографическом алгоритме называется дешифрацией, а лицо, пытающиеся получить информацию называется атакующим.</w:t>
      </w:r>
    </w:p>
    <w:p w:rsidR="00053DCD" w:rsidRDefault="00A046DD" w:rsidP="00053DCD">
      <w:pPr>
        <w:ind w:firstLine="567"/>
      </w:pPr>
      <w:r>
        <w:t>Криптографический алгоритм – последовательность математический операций, позволяющих зашифровать открытый тест или расшифровать шифротекст.</w:t>
      </w:r>
    </w:p>
    <w:p w:rsidR="0071196B" w:rsidRDefault="0071196B" w:rsidP="0071196B">
      <w:pPr>
        <w:ind w:firstLine="567"/>
      </w:pPr>
      <w:r>
        <w:lastRenderedPageBreak/>
        <w:t xml:space="preserve">Существует два </w:t>
      </w:r>
      <w:r w:rsidR="00BB0BF9">
        <w:t>типа криптографических алгоритмов,</w:t>
      </w:r>
      <w:r>
        <w:t xml:space="preserve"> основанных на использовании ключа: симметричные (один ключ при шифровании и расшифровке) и ассиметричные (разные ключи при шифровании и расшифровке)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6711A" w:rsidTr="00C6711A">
        <w:tc>
          <w:tcPr>
            <w:tcW w:w="3115" w:type="dxa"/>
          </w:tcPr>
          <w:p w:rsidR="00C6711A" w:rsidRDefault="00C6711A" w:rsidP="00924B0E">
            <w:pPr>
              <w:jc w:val="center"/>
            </w:pPr>
            <w:r>
              <w:t>Сложение</w:t>
            </w:r>
          </w:p>
        </w:tc>
        <w:tc>
          <w:tcPr>
            <w:tcW w:w="3115" w:type="dxa"/>
          </w:tcPr>
          <w:p w:rsidR="00C6711A" w:rsidRDefault="00924B0E" w:rsidP="00924B0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3115" w:type="dxa"/>
          </w:tcPr>
          <w:p w:rsidR="00C6711A" w:rsidRPr="00924B0E" w:rsidRDefault="00924B0E" w:rsidP="00924B0E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x=x+y</m:t>
                </m:r>
              </m:oMath>
            </m:oMathPara>
          </w:p>
        </w:tc>
      </w:tr>
      <w:tr w:rsidR="00C6711A" w:rsidTr="00C6711A">
        <w:tc>
          <w:tcPr>
            <w:tcW w:w="3115" w:type="dxa"/>
          </w:tcPr>
          <w:p w:rsidR="00C6711A" w:rsidRDefault="00C6711A" w:rsidP="00924B0E">
            <w:pPr>
              <w:jc w:val="center"/>
            </w:pPr>
            <w:r>
              <w:t>Сложение по модулю 2</w:t>
            </w:r>
          </w:p>
        </w:tc>
        <w:tc>
          <w:tcPr>
            <w:tcW w:w="3115" w:type="dxa"/>
          </w:tcPr>
          <w:p w:rsidR="00C6711A" w:rsidRDefault="00924B0E" w:rsidP="00924B0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⊕</m:t>
                </m:r>
              </m:oMath>
            </m:oMathPara>
          </w:p>
        </w:tc>
        <w:tc>
          <w:tcPr>
            <w:tcW w:w="3115" w:type="dxa"/>
          </w:tcPr>
          <w:p w:rsidR="00C6711A" w:rsidRDefault="00924B0E" w:rsidP="00924B0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x=x xor y</m:t>
                </m:r>
              </m:oMath>
            </m:oMathPara>
          </w:p>
        </w:tc>
      </w:tr>
      <w:tr w:rsidR="00C6711A" w:rsidTr="00C6711A">
        <w:tc>
          <w:tcPr>
            <w:tcW w:w="3115" w:type="dxa"/>
          </w:tcPr>
          <w:p w:rsidR="00C6711A" w:rsidRPr="00C6711A" w:rsidRDefault="00C6711A" w:rsidP="00924B0E">
            <w:pPr>
              <w:jc w:val="center"/>
              <w:rPr>
                <w:lang w:val="en-US"/>
              </w:rPr>
            </w:pPr>
            <w:r>
              <w:t xml:space="preserve">Умножение по модулю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p>
            </m:oMath>
          </w:p>
        </w:tc>
        <w:tc>
          <w:tcPr>
            <w:tcW w:w="3115" w:type="dxa"/>
          </w:tcPr>
          <w:p w:rsidR="00C6711A" w:rsidRDefault="00924B0E" w:rsidP="00924B0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⊗</m:t>
                </m:r>
              </m:oMath>
            </m:oMathPara>
          </w:p>
        </w:tc>
        <w:tc>
          <w:tcPr>
            <w:tcW w:w="3115" w:type="dxa"/>
          </w:tcPr>
          <w:p w:rsidR="00C6711A" w:rsidRPr="00924B0E" w:rsidRDefault="00924B0E" w:rsidP="00924B0E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 mod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n+1</m:t>
                    </m:r>
                  </m:sup>
                </m:sSup>
              </m:oMath>
            </m:oMathPara>
          </w:p>
        </w:tc>
      </w:tr>
      <w:tr w:rsidR="00924B0E" w:rsidTr="00C6711A">
        <w:tc>
          <w:tcPr>
            <w:tcW w:w="3115" w:type="dxa"/>
          </w:tcPr>
          <w:p w:rsidR="00924B0E" w:rsidRPr="00924B0E" w:rsidRDefault="00924B0E" w:rsidP="00924B0E">
            <w:pPr>
              <w:jc w:val="center"/>
            </w:pPr>
            <w:r>
              <w:t>Циклические сдвиги</w:t>
            </w:r>
          </w:p>
        </w:tc>
        <w:tc>
          <w:tcPr>
            <w:tcW w:w="3115" w:type="dxa"/>
          </w:tcPr>
          <w:p w:rsidR="00924B0E" w:rsidRPr="00924B0E" w:rsidRDefault="00924B0E" w:rsidP="00924B0E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≪</m:t>
                </m:r>
              </m:oMath>
            </m:oMathPara>
          </w:p>
        </w:tc>
        <w:tc>
          <w:tcPr>
            <w:tcW w:w="3115" w:type="dxa"/>
          </w:tcPr>
          <w:p w:rsidR="00924B0E" w:rsidRPr="00924B0E" w:rsidRDefault="00924B0E" w:rsidP="00924B0E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x=x ror y</m:t>
                </m:r>
              </m:oMath>
            </m:oMathPara>
          </w:p>
        </w:tc>
      </w:tr>
      <w:tr w:rsidR="00924B0E" w:rsidTr="00C6711A">
        <w:tc>
          <w:tcPr>
            <w:tcW w:w="3115" w:type="dxa"/>
          </w:tcPr>
          <w:p w:rsidR="00924B0E" w:rsidRDefault="00924B0E" w:rsidP="00924B0E">
            <w:pPr>
              <w:jc w:val="center"/>
            </w:pPr>
          </w:p>
        </w:tc>
        <w:tc>
          <w:tcPr>
            <w:tcW w:w="3115" w:type="dxa"/>
          </w:tcPr>
          <w:p w:rsidR="00924B0E" w:rsidRPr="00924B0E" w:rsidRDefault="00924B0E" w:rsidP="00924B0E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≫</m:t>
                </m:r>
              </m:oMath>
            </m:oMathPara>
          </w:p>
        </w:tc>
        <w:tc>
          <w:tcPr>
            <w:tcW w:w="3115" w:type="dxa"/>
          </w:tcPr>
          <w:p w:rsidR="00924B0E" w:rsidRDefault="00924B0E" w:rsidP="00924B0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x=x rol y</m:t>
                </m:r>
              </m:oMath>
            </m:oMathPara>
          </w:p>
        </w:tc>
      </w:tr>
      <w:tr w:rsidR="00C6711A" w:rsidTr="00C6711A">
        <w:tc>
          <w:tcPr>
            <w:tcW w:w="3115" w:type="dxa"/>
          </w:tcPr>
          <w:p w:rsidR="00C6711A" w:rsidRPr="00924B0E" w:rsidRDefault="00924B0E" w:rsidP="00924B0E">
            <w:pPr>
              <w:jc w:val="center"/>
              <w:rPr>
                <w:lang w:val="en-US"/>
              </w:rPr>
            </w:pPr>
            <w:r>
              <w:t>Табличная подстановка</w:t>
            </w:r>
          </w:p>
        </w:tc>
        <w:tc>
          <w:tcPr>
            <w:tcW w:w="3115" w:type="dxa"/>
          </w:tcPr>
          <w:p w:rsidR="00C6711A" w:rsidRPr="00924B0E" w:rsidRDefault="00924B0E" w:rsidP="00924B0E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</m:t>
                </m:r>
              </m:oMath>
            </m:oMathPara>
          </w:p>
        </w:tc>
        <w:tc>
          <w:tcPr>
            <w:tcW w:w="3115" w:type="dxa"/>
          </w:tcPr>
          <w:p w:rsidR="00C6711A" w:rsidRDefault="00924B0E" w:rsidP="00924B0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x=S box(x)</m:t>
                </m:r>
              </m:oMath>
            </m:oMathPara>
          </w:p>
        </w:tc>
      </w:tr>
    </w:tbl>
    <w:p w:rsidR="00C6711A" w:rsidRDefault="00C6711A" w:rsidP="00053DCD">
      <w:pPr>
        <w:ind w:firstLine="567"/>
      </w:pPr>
    </w:p>
    <w:p w:rsidR="0071196B" w:rsidRPr="00BB0BF9" w:rsidRDefault="0071196B" w:rsidP="00053DCD">
      <w:pPr>
        <w:ind w:firstLine="567"/>
        <w:rPr>
          <w:b/>
        </w:rPr>
      </w:pPr>
      <w:r w:rsidRPr="00BB0BF9">
        <w:rPr>
          <w:b/>
        </w:rPr>
        <w:t>Надежность схемы шифрования зависит только от секретности ключа и не зависит от алгоритма шифрования (расшифровки)</w:t>
      </w:r>
    </w:p>
    <w:p w:rsidR="008E0250" w:rsidRDefault="008E0250" w:rsidP="004D6386">
      <w:pPr>
        <w:pStyle w:val="3"/>
        <w:numPr>
          <w:ilvl w:val="0"/>
          <w:numId w:val="15"/>
        </w:numPr>
      </w:pPr>
      <w:r>
        <w:t>Законодательные и нормативные документы информационной безопасности</w:t>
      </w:r>
    </w:p>
    <w:p w:rsidR="00A205AB" w:rsidRPr="00A205AB" w:rsidRDefault="00A205AB" w:rsidP="00A205AB"/>
    <w:p w:rsidR="008E0250" w:rsidRDefault="008E0250" w:rsidP="004D6386">
      <w:pPr>
        <w:pStyle w:val="3"/>
        <w:numPr>
          <w:ilvl w:val="0"/>
          <w:numId w:val="15"/>
        </w:numPr>
      </w:pPr>
      <w:r>
        <w:t>Алгоритмы симметричного шифрования: основные понятия и определения. Область применения</w:t>
      </w:r>
    </w:p>
    <w:p w:rsidR="00A205AB" w:rsidRPr="00A205AB" w:rsidRDefault="00A205AB" w:rsidP="00A205AB"/>
    <w:p w:rsidR="008E0250" w:rsidRDefault="008E0250" w:rsidP="004D6386">
      <w:pPr>
        <w:pStyle w:val="3"/>
        <w:numPr>
          <w:ilvl w:val="0"/>
          <w:numId w:val="15"/>
        </w:numPr>
      </w:pPr>
      <w:r>
        <w:t>Сеть Фейстеля как метод построения алгоритмов симметричного шифрования</w:t>
      </w:r>
    </w:p>
    <w:p w:rsidR="00A205AB" w:rsidRDefault="00BB0BF9" w:rsidP="00F81C99">
      <w:pPr>
        <w:jc w:val="center"/>
      </w:pPr>
      <w:r w:rsidRPr="00BB0BF9">
        <w:drawing>
          <wp:inline distT="0" distB="0" distL="0" distR="0" wp14:anchorId="1CF69259" wp14:editId="2C74C689">
            <wp:extent cx="3800724" cy="294754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5351" cy="295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99" w:rsidRPr="00F81C99" w:rsidRDefault="00F81C99" w:rsidP="00F81C99">
      <w:pPr>
        <w:ind w:firstLine="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</m:oMath>
      </m:oMathPara>
    </w:p>
    <w:p w:rsidR="00F81C99" w:rsidRPr="00F81C99" w:rsidRDefault="00F81C99" w:rsidP="00F81C99">
      <w:pPr>
        <w:ind w:firstLine="56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81C99" w:rsidRPr="00F81C99" w:rsidRDefault="00F81C99" w:rsidP="00F81C99">
      <w:pPr>
        <w:ind w:firstLine="567"/>
      </w:pPr>
    </w:p>
    <w:p w:rsidR="00F81C99" w:rsidRDefault="008E0250" w:rsidP="00F81C99">
      <w:pPr>
        <w:pStyle w:val="3"/>
        <w:numPr>
          <w:ilvl w:val="0"/>
          <w:numId w:val="15"/>
        </w:numPr>
        <w:rPr>
          <w:lang w:val="en-US"/>
        </w:rPr>
      </w:pPr>
      <w:r>
        <w:lastRenderedPageBreak/>
        <w:t xml:space="preserve">Алгоритм шифрования </w:t>
      </w:r>
      <w:r w:rsidRPr="004D6386">
        <w:rPr>
          <w:lang w:val="en-US"/>
        </w:rPr>
        <w:t>TEA</w:t>
      </w:r>
    </w:p>
    <w:p w:rsidR="006B2C3C" w:rsidRPr="006B2C3C" w:rsidRDefault="00EA1CE8" w:rsidP="006B2C3C">
      <w:pPr>
        <w:ind w:firstLine="567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377440" cy="3546475"/>
            <wp:effectExtent l="0" t="0" r="3810" b="0"/>
            <wp:wrapSquare wrapText="bothSides"/>
            <wp:docPr id="3" name="Рисунок 3" descr="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2C3C" w:rsidRPr="006B2C3C">
        <w:rPr>
          <w:lang w:val="en-US"/>
        </w:rPr>
        <w:t xml:space="preserve">Tiny Encryption Algorithm (TEA) — </w:t>
      </w:r>
      <w:r w:rsidR="006B2C3C" w:rsidRPr="006B2C3C">
        <w:t>блочный</w:t>
      </w:r>
      <w:r w:rsidR="006B2C3C" w:rsidRPr="006B2C3C">
        <w:rPr>
          <w:lang w:val="en-US"/>
        </w:rPr>
        <w:t xml:space="preserve"> </w:t>
      </w:r>
      <w:r w:rsidR="006B2C3C" w:rsidRPr="006B2C3C">
        <w:t>алгоритм</w:t>
      </w:r>
      <w:r w:rsidR="006B2C3C" w:rsidRPr="006B2C3C">
        <w:rPr>
          <w:lang w:val="en-US"/>
        </w:rPr>
        <w:t xml:space="preserve"> </w:t>
      </w:r>
      <w:r w:rsidR="006B2C3C" w:rsidRPr="006B2C3C">
        <w:t>шифрования</w:t>
      </w:r>
      <w:r w:rsidR="006B2C3C" w:rsidRPr="006B2C3C">
        <w:rPr>
          <w:lang w:val="en-US"/>
        </w:rPr>
        <w:t xml:space="preserve"> </w:t>
      </w:r>
      <w:r w:rsidR="006B2C3C" w:rsidRPr="006B2C3C">
        <w:t>типа</w:t>
      </w:r>
      <w:r w:rsidR="006B2C3C" w:rsidRPr="006B2C3C">
        <w:rPr>
          <w:lang w:val="en-US"/>
        </w:rPr>
        <w:t xml:space="preserve"> «</w:t>
      </w:r>
      <w:r w:rsidR="006B2C3C" w:rsidRPr="006B2C3C">
        <w:t>Сеть</w:t>
      </w:r>
      <w:r w:rsidR="006B2C3C" w:rsidRPr="006B2C3C">
        <w:rPr>
          <w:lang w:val="en-US"/>
        </w:rPr>
        <w:t xml:space="preserve"> </w:t>
      </w:r>
      <w:r w:rsidR="006B2C3C" w:rsidRPr="006B2C3C">
        <w:t>Фейстеля</w:t>
      </w:r>
      <w:r w:rsidR="006B2C3C" w:rsidRPr="006B2C3C">
        <w:rPr>
          <w:lang w:val="en-US"/>
        </w:rPr>
        <w:t xml:space="preserve">».  </w:t>
      </w:r>
      <w:r w:rsidR="006B2C3C">
        <w:t>Ш</w:t>
      </w:r>
      <w:r w:rsidR="006B2C3C" w:rsidRPr="006B2C3C">
        <w:t>ироко используется в ряде криптографических приложений и широком спектре аппаратного обеспечения благодаря крайне низким требованиям к памяти и простоте реализации.</w:t>
      </w:r>
      <w:r w:rsidR="000729BA">
        <w:t xml:space="preserve"> В</w:t>
      </w:r>
      <w:r w:rsidR="000729BA" w:rsidRPr="000729BA">
        <w:t>первые представлен в 1994 году</w:t>
      </w:r>
      <w:r w:rsidR="000729BA">
        <w:t>.</w:t>
      </w:r>
    </w:p>
    <w:p w:rsidR="00A205AB" w:rsidRDefault="00F81C99" w:rsidP="006B2C3C">
      <w:pPr>
        <w:ind w:firstLine="567"/>
        <w:jc w:val="left"/>
      </w:pPr>
      <w:r>
        <w:t>Характеристики:</w:t>
      </w:r>
    </w:p>
    <w:p w:rsidR="001136B4" w:rsidRDefault="001136B4" w:rsidP="001136B4">
      <w:pPr>
        <w:pStyle w:val="af3"/>
        <w:numPr>
          <w:ilvl w:val="0"/>
          <w:numId w:val="22"/>
        </w:numPr>
      </w:pPr>
      <w:r>
        <w:t>Основан на сети Фейстеля</w:t>
      </w:r>
    </w:p>
    <w:p w:rsidR="00F81C99" w:rsidRDefault="00F81C99" w:rsidP="00F81C99">
      <w:pPr>
        <w:pStyle w:val="af3"/>
        <w:numPr>
          <w:ilvl w:val="0"/>
          <w:numId w:val="22"/>
        </w:numPr>
      </w:pPr>
      <w:r>
        <w:t>Размер блока 64 бит</w:t>
      </w:r>
    </w:p>
    <w:p w:rsidR="00F81C99" w:rsidRDefault="00AF6FF7" w:rsidP="00F81C99">
      <w:pPr>
        <w:pStyle w:val="af3"/>
        <w:numPr>
          <w:ilvl w:val="0"/>
          <w:numId w:val="22"/>
        </w:numPr>
      </w:pPr>
      <w:r>
        <w:t>Длина ключа 128 бит</w:t>
      </w:r>
    </w:p>
    <w:p w:rsidR="00AF6FF7" w:rsidRDefault="00DD7112" w:rsidP="00F81C99">
      <w:pPr>
        <w:pStyle w:val="af3"/>
        <w:numPr>
          <w:ilvl w:val="0"/>
          <w:numId w:val="22"/>
        </w:numPr>
      </w:pPr>
      <w:r>
        <w:t>32 раунда по умолчанию</w:t>
      </w:r>
    </w:p>
    <w:p w:rsidR="00633CDF" w:rsidRDefault="00633CDF" w:rsidP="00633CDF"/>
    <w:p w:rsidR="00633CDF" w:rsidRDefault="00633CDF" w:rsidP="00633CDF"/>
    <w:p w:rsidR="00633CDF" w:rsidRDefault="00633CDF" w:rsidP="00633CDF"/>
    <w:p w:rsidR="00633CDF" w:rsidRDefault="00633CDF" w:rsidP="00633CDF"/>
    <w:p w:rsidR="00633CDF" w:rsidRPr="00633CDF" w:rsidRDefault="00633CDF" w:rsidP="00633CDF">
      <w:pPr>
        <w:rPr>
          <w:b/>
        </w:rPr>
      </w:pPr>
      <w:r w:rsidRPr="00633CDF">
        <w:rPr>
          <w:b/>
        </w:rPr>
        <w:t>Шифрование:</w:t>
      </w:r>
    </w:p>
    <w:tbl>
      <w:tblPr>
        <w:tblStyle w:val="af8"/>
        <w:tblW w:w="0" w:type="auto"/>
        <w:tblInd w:w="-147" w:type="dxa"/>
        <w:tblLook w:val="04A0" w:firstRow="1" w:lastRow="0" w:firstColumn="1" w:lastColumn="0" w:noHBand="0" w:noVBand="1"/>
      </w:tblPr>
      <w:tblGrid>
        <w:gridCol w:w="9492"/>
      </w:tblGrid>
      <w:tr w:rsidR="00DD7112" w:rsidRPr="00DD7112" w:rsidTr="00DD7112">
        <w:tc>
          <w:tcPr>
            <w:tcW w:w="9492" w:type="dxa"/>
          </w:tcPr>
          <w:p w:rsidR="00DD7112" w:rsidRPr="00DD7112" w:rsidRDefault="00DD7112" w:rsidP="00DD7112">
            <w:pPr>
              <w:pStyle w:val="afa"/>
            </w:pPr>
            <w:r w:rsidRPr="00DD7112">
              <w:t>delta = 2654435769</w:t>
            </w:r>
          </w:p>
          <w:p w:rsidR="00DD7112" w:rsidRDefault="00DD7112" w:rsidP="00DD7112">
            <w:pPr>
              <w:pStyle w:val="afa"/>
            </w:pPr>
            <w:r>
              <w:t>sum = 0</w:t>
            </w:r>
          </w:p>
          <w:p w:rsidR="00DD7112" w:rsidRDefault="00DD7112" w:rsidP="00DD7112">
            <w:pPr>
              <w:pStyle w:val="afa"/>
            </w:pPr>
            <w:r>
              <w:t>for i = 1 to 32 do</w:t>
            </w:r>
          </w:p>
          <w:p w:rsidR="00DD7112" w:rsidRDefault="00DD7112" w:rsidP="00DD7112">
            <w:pPr>
              <w:pStyle w:val="afa"/>
            </w:pPr>
            <w:r>
              <w:t xml:space="preserve">    sum = sum + delta</w:t>
            </w:r>
          </w:p>
          <w:p w:rsidR="00DD7112" w:rsidRDefault="00DD7112" w:rsidP="00DD7112">
            <w:pPr>
              <w:pStyle w:val="afa"/>
            </w:pPr>
            <w:r>
              <w:t xml:space="preserve">    L = L + ((R &lt;&lt; 4) + K[0]) XOR (R + SUM) XOR ((R &gt;&gt; 5) + K[1])</w:t>
            </w:r>
          </w:p>
          <w:p w:rsidR="00DD7112" w:rsidRDefault="00DD7112" w:rsidP="00DD7112">
            <w:pPr>
              <w:pStyle w:val="afa"/>
            </w:pPr>
            <w:r>
              <w:t xml:space="preserve">    R = R + ((L &lt;&lt; 4) + K[2]) XOR (L + SUM) XOR ((L &gt;&gt; 5) + K[3])</w:t>
            </w:r>
          </w:p>
          <w:p w:rsidR="00DD7112" w:rsidRPr="00DD7112" w:rsidRDefault="002F4188" w:rsidP="00DD7112">
            <w:pPr>
              <w:pStyle w:val="afa"/>
            </w:pPr>
            <w:r>
              <w:t>r</w:t>
            </w:r>
            <w:r w:rsidR="00DD7112">
              <w:t>eturn (L, R)</w:t>
            </w:r>
          </w:p>
        </w:tc>
      </w:tr>
    </w:tbl>
    <w:p w:rsidR="00DD7112" w:rsidRDefault="00DD7112" w:rsidP="002F4188">
      <w:pPr>
        <w:rPr>
          <w:lang w:val="en-US"/>
        </w:rPr>
      </w:pPr>
    </w:p>
    <w:p w:rsidR="00633CDF" w:rsidRPr="00633CDF" w:rsidRDefault="00633CDF" w:rsidP="002F4188">
      <w:pPr>
        <w:rPr>
          <w:b/>
        </w:rPr>
      </w:pPr>
      <w:r w:rsidRPr="00633CDF">
        <w:rPr>
          <w:b/>
        </w:rPr>
        <w:t>Расшифровка:</w:t>
      </w:r>
    </w:p>
    <w:tbl>
      <w:tblPr>
        <w:tblStyle w:val="af8"/>
        <w:tblW w:w="0" w:type="auto"/>
        <w:tblInd w:w="-147" w:type="dxa"/>
        <w:tblLook w:val="04A0" w:firstRow="1" w:lastRow="0" w:firstColumn="1" w:lastColumn="0" w:noHBand="0" w:noVBand="1"/>
      </w:tblPr>
      <w:tblGrid>
        <w:gridCol w:w="9492"/>
      </w:tblGrid>
      <w:tr w:rsidR="002F4188" w:rsidTr="002F4188">
        <w:tc>
          <w:tcPr>
            <w:tcW w:w="9492" w:type="dxa"/>
          </w:tcPr>
          <w:p w:rsidR="002F4188" w:rsidRDefault="002F4188" w:rsidP="002F4188">
            <w:pPr>
              <w:pStyle w:val="afa"/>
            </w:pPr>
            <w:r>
              <w:t xml:space="preserve">delta = </w:t>
            </w:r>
            <w:r w:rsidRPr="00DD7112">
              <w:t>2654435769</w:t>
            </w:r>
          </w:p>
          <w:p w:rsidR="002F4188" w:rsidRDefault="002F4188" w:rsidP="002F4188">
            <w:pPr>
              <w:pStyle w:val="afa"/>
            </w:pPr>
            <w:r>
              <w:t>sum = 3337565984</w:t>
            </w:r>
          </w:p>
          <w:p w:rsidR="002F4188" w:rsidRDefault="002F4188" w:rsidP="002F4188">
            <w:pPr>
              <w:pStyle w:val="afa"/>
            </w:pPr>
            <w:r>
              <w:t>for i = 1 to 32 do</w:t>
            </w:r>
          </w:p>
          <w:p w:rsidR="002F4188" w:rsidRDefault="002F4188" w:rsidP="002F4188">
            <w:pPr>
              <w:pStyle w:val="afa"/>
            </w:pPr>
            <w:r>
              <w:t xml:space="preserve">    R = R - </w:t>
            </w:r>
            <w:r>
              <w:t>((L &lt;&lt; 4) + K[2]) XOR (L + SUM) XOR ((L &gt;&gt; 5) + K[3])</w:t>
            </w:r>
          </w:p>
          <w:p w:rsidR="002F4188" w:rsidRDefault="002F4188" w:rsidP="002F4188">
            <w:pPr>
              <w:pStyle w:val="afa"/>
            </w:pPr>
            <w:r>
              <w:t xml:space="preserve">    L = L - </w:t>
            </w:r>
            <w:r>
              <w:t>((R &lt;&lt; 4) + K[0]) XOR (R + SUM) XOR ((R &gt;&gt; 5) + K[1])</w:t>
            </w:r>
          </w:p>
          <w:p w:rsidR="002F4188" w:rsidRDefault="002F4188" w:rsidP="002F4188">
            <w:pPr>
              <w:pStyle w:val="afa"/>
            </w:pPr>
            <w:r>
              <w:t xml:space="preserve">    sum = sum – delta</w:t>
            </w:r>
          </w:p>
          <w:p w:rsidR="002F4188" w:rsidRDefault="002F4188" w:rsidP="002F4188">
            <w:pPr>
              <w:pStyle w:val="afa"/>
            </w:pPr>
            <w:r>
              <w:t>return (L, R)</w:t>
            </w:r>
          </w:p>
        </w:tc>
      </w:tr>
    </w:tbl>
    <w:p w:rsidR="002F4188" w:rsidRPr="00DD7112" w:rsidRDefault="002F4188" w:rsidP="00B4595C">
      <w:pPr>
        <w:rPr>
          <w:lang w:val="en-US"/>
        </w:rPr>
      </w:pPr>
    </w:p>
    <w:p w:rsidR="003732BD" w:rsidRDefault="008E0250" w:rsidP="003732BD">
      <w:pPr>
        <w:pStyle w:val="3"/>
        <w:numPr>
          <w:ilvl w:val="0"/>
          <w:numId w:val="15"/>
        </w:numPr>
        <w:rPr>
          <w:lang w:val="en-US"/>
        </w:rPr>
      </w:pPr>
      <w:r>
        <w:lastRenderedPageBreak/>
        <w:t xml:space="preserve">Алгоритм шифрования </w:t>
      </w:r>
      <w:r w:rsidRPr="004D6386">
        <w:rPr>
          <w:lang w:val="en-US"/>
        </w:rPr>
        <w:t>DES</w:t>
      </w:r>
    </w:p>
    <w:p w:rsidR="00D10EFE" w:rsidRPr="00D10EFE" w:rsidRDefault="00D10EFE" w:rsidP="00D10EF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6571</wp:posOffset>
            </wp:positionV>
            <wp:extent cx="2687955" cy="3164205"/>
            <wp:effectExtent l="0" t="0" r="0" b="0"/>
            <wp:wrapSquare wrapText="bothSides"/>
            <wp:docPr id="4" name="Рисунок 4" descr="https://upload.wikimedia.org/wikipedia/commons/e/e8/DES_algorithm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e/e8/DES_algorithm_schem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10EFE">
        <w:rPr>
          <w:lang w:val="en-US"/>
        </w:rPr>
        <w:t>Data</w:t>
      </w:r>
      <w:r w:rsidRPr="00D10EFE">
        <w:t xml:space="preserve"> </w:t>
      </w:r>
      <w:r w:rsidRPr="00D10EFE">
        <w:rPr>
          <w:lang w:val="en-US"/>
        </w:rPr>
        <w:t>Encryption</w:t>
      </w:r>
      <w:r w:rsidRPr="00D10EFE">
        <w:t xml:space="preserve"> </w:t>
      </w:r>
      <w:r w:rsidRPr="00D10EFE">
        <w:rPr>
          <w:lang w:val="en-US"/>
        </w:rPr>
        <w:t>Standard</w:t>
      </w:r>
      <w:r>
        <w:t xml:space="preserve"> (</w:t>
      </w:r>
      <w:r>
        <w:rPr>
          <w:lang w:val="en-US"/>
        </w:rPr>
        <w:t>DES</w:t>
      </w:r>
      <w:r w:rsidRPr="00D10EFE">
        <w:t>) — алгоритм для симметричного шифрования, разработанный фирмой IBM и утверждённый правительством США в 1977 году как официальный стандарт</w:t>
      </w:r>
      <w:r>
        <w:t>.</w:t>
      </w:r>
    </w:p>
    <w:p w:rsidR="00A205AB" w:rsidRDefault="003732BD" w:rsidP="003732BD">
      <w:pPr>
        <w:ind w:firstLine="567"/>
      </w:pPr>
      <w:r>
        <w:t>Характеристики:</w:t>
      </w:r>
    </w:p>
    <w:p w:rsidR="003732BD" w:rsidRDefault="000729BA" w:rsidP="003732BD">
      <w:pPr>
        <w:pStyle w:val="af3"/>
        <w:numPr>
          <w:ilvl w:val="0"/>
          <w:numId w:val="23"/>
        </w:numPr>
      </w:pPr>
      <w:r>
        <w:t>Основан на сети Фейстеля</w:t>
      </w:r>
    </w:p>
    <w:p w:rsidR="000729BA" w:rsidRDefault="000729BA" w:rsidP="003732BD">
      <w:pPr>
        <w:pStyle w:val="af3"/>
        <w:numPr>
          <w:ilvl w:val="0"/>
          <w:numId w:val="23"/>
        </w:numPr>
      </w:pPr>
      <w:r>
        <w:t>Размер блока 64 бит</w:t>
      </w:r>
    </w:p>
    <w:p w:rsidR="000729BA" w:rsidRDefault="000729BA" w:rsidP="003732BD">
      <w:pPr>
        <w:pStyle w:val="af3"/>
        <w:numPr>
          <w:ilvl w:val="0"/>
          <w:numId w:val="23"/>
        </w:numPr>
      </w:pPr>
      <w:r>
        <w:t>Длина ключа 56 бит</w:t>
      </w:r>
    </w:p>
    <w:p w:rsidR="000729BA" w:rsidRDefault="000729BA" w:rsidP="000729BA">
      <w:pPr>
        <w:pStyle w:val="af3"/>
        <w:numPr>
          <w:ilvl w:val="0"/>
          <w:numId w:val="23"/>
        </w:numPr>
      </w:pPr>
      <w:r>
        <w:t>Количество раундов 16</w:t>
      </w:r>
    </w:p>
    <w:p w:rsidR="003572EE" w:rsidRDefault="003572EE" w:rsidP="003572EE"/>
    <w:p w:rsidR="003572EE" w:rsidRDefault="003572EE" w:rsidP="003572EE"/>
    <w:p w:rsidR="003572EE" w:rsidRDefault="003572EE" w:rsidP="003572EE"/>
    <w:p w:rsidR="003572EE" w:rsidRDefault="003572EE" w:rsidP="003572EE"/>
    <w:p w:rsidR="003572EE" w:rsidRPr="003732BD" w:rsidRDefault="003572EE" w:rsidP="003572EE">
      <w:bookmarkStart w:id="0" w:name="_GoBack"/>
      <w:bookmarkEnd w:id="0"/>
    </w:p>
    <w:p w:rsidR="008E0250" w:rsidRDefault="008E0250" w:rsidP="004D6386">
      <w:pPr>
        <w:pStyle w:val="3"/>
        <w:numPr>
          <w:ilvl w:val="0"/>
          <w:numId w:val="15"/>
        </w:numPr>
      </w:pPr>
      <w:r>
        <w:t>Режимы выполнения алгоритмов симметричного шифрования</w:t>
      </w:r>
    </w:p>
    <w:p w:rsidR="00A205AB" w:rsidRPr="00A205AB" w:rsidRDefault="00A205AB" w:rsidP="00A205AB"/>
    <w:p w:rsidR="008E0250" w:rsidRDefault="008E0250" w:rsidP="004D6386">
      <w:pPr>
        <w:pStyle w:val="3"/>
        <w:numPr>
          <w:ilvl w:val="0"/>
          <w:numId w:val="15"/>
        </w:numPr>
      </w:pPr>
      <w:r>
        <w:t xml:space="preserve">Алгоритм шифрования </w:t>
      </w:r>
      <w:r>
        <w:t>ГОСТ 28147-89</w:t>
      </w:r>
    </w:p>
    <w:p w:rsidR="00A205AB" w:rsidRPr="00A205AB" w:rsidRDefault="00A205AB" w:rsidP="00A205AB"/>
    <w:p w:rsidR="008E0250" w:rsidRDefault="008E0250" w:rsidP="004D6386">
      <w:pPr>
        <w:pStyle w:val="3"/>
        <w:numPr>
          <w:ilvl w:val="0"/>
          <w:numId w:val="15"/>
        </w:numPr>
        <w:rPr>
          <w:lang w:val="en-US"/>
        </w:rPr>
      </w:pPr>
      <w:r>
        <w:t xml:space="preserve">Алгоритм шифрования </w:t>
      </w:r>
      <w:r w:rsidRPr="004D6386">
        <w:rPr>
          <w:lang w:val="en-US"/>
        </w:rPr>
        <w:t>3DES</w:t>
      </w:r>
    </w:p>
    <w:p w:rsidR="00A205AB" w:rsidRPr="00A205AB" w:rsidRDefault="00A205AB" w:rsidP="00A205AB">
      <w:pPr>
        <w:rPr>
          <w:lang w:val="en-US"/>
        </w:rPr>
      </w:pPr>
    </w:p>
    <w:p w:rsidR="008E0250" w:rsidRDefault="008E0250" w:rsidP="004D6386">
      <w:pPr>
        <w:pStyle w:val="3"/>
        <w:numPr>
          <w:ilvl w:val="0"/>
          <w:numId w:val="15"/>
        </w:numPr>
        <w:rPr>
          <w:lang w:val="en-US"/>
        </w:rPr>
      </w:pPr>
      <w:r>
        <w:t xml:space="preserve">Алгоритм шифрования </w:t>
      </w:r>
      <w:r w:rsidRPr="004D6386">
        <w:rPr>
          <w:lang w:val="en-US"/>
        </w:rPr>
        <w:t>DESX</w:t>
      </w:r>
    </w:p>
    <w:p w:rsidR="00A205AB" w:rsidRPr="00A205AB" w:rsidRDefault="00A205AB" w:rsidP="00A205AB">
      <w:pPr>
        <w:rPr>
          <w:lang w:val="en-US"/>
        </w:rPr>
      </w:pPr>
    </w:p>
    <w:p w:rsidR="008E0250" w:rsidRDefault="008E0250" w:rsidP="004D6386">
      <w:pPr>
        <w:pStyle w:val="3"/>
        <w:numPr>
          <w:ilvl w:val="0"/>
          <w:numId w:val="15"/>
        </w:numPr>
        <w:rPr>
          <w:lang w:val="en-US"/>
        </w:rPr>
      </w:pPr>
      <w:r>
        <w:t xml:space="preserve">Алгоритм шифрования </w:t>
      </w:r>
      <w:r w:rsidRPr="004D6386">
        <w:rPr>
          <w:lang w:val="en-US"/>
        </w:rPr>
        <w:t>AES</w:t>
      </w:r>
    </w:p>
    <w:p w:rsidR="00A205AB" w:rsidRPr="00A205AB" w:rsidRDefault="00A205AB" w:rsidP="00A205AB">
      <w:pPr>
        <w:rPr>
          <w:lang w:val="en-US"/>
        </w:rPr>
      </w:pPr>
    </w:p>
    <w:p w:rsidR="008E0250" w:rsidRDefault="008E0250" w:rsidP="004D6386">
      <w:pPr>
        <w:pStyle w:val="3"/>
        <w:numPr>
          <w:ilvl w:val="0"/>
          <w:numId w:val="15"/>
        </w:numPr>
      </w:pPr>
      <w:r>
        <w:t>Потоковое шифрование</w:t>
      </w:r>
    </w:p>
    <w:p w:rsidR="00A205AB" w:rsidRPr="00A205AB" w:rsidRDefault="00A205AB" w:rsidP="00A205AB"/>
    <w:p w:rsidR="008E0250" w:rsidRDefault="005E0485" w:rsidP="004D6386">
      <w:pPr>
        <w:pStyle w:val="3"/>
        <w:numPr>
          <w:ilvl w:val="0"/>
          <w:numId w:val="15"/>
        </w:numPr>
        <w:rPr>
          <w:lang w:val="en-US"/>
        </w:rPr>
      </w:pPr>
      <w:r>
        <w:t xml:space="preserve">Алгоритм </w:t>
      </w:r>
      <w:r w:rsidRPr="004D6386">
        <w:rPr>
          <w:lang w:val="en-US"/>
        </w:rPr>
        <w:t>RC4</w:t>
      </w:r>
    </w:p>
    <w:p w:rsidR="00A205AB" w:rsidRPr="00A205AB" w:rsidRDefault="00A205AB" w:rsidP="00A205AB">
      <w:pPr>
        <w:rPr>
          <w:lang w:val="en-US"/>
        </w:rPr>
      </w:pPr>
    </w:p>
    <w:p w:rsidR="005E0485" w:rsidRDefault="005E0485" w:rsidP="004D6386">
      <w:pPr>
        <w:pStyle w:val="3"/>
        <w:numPr>
          <w:ilvl w:val="0"/>
          <w:numId w:val="15"/>
        </w:numPr>
      </w:pPr>
      <w:r>
        <w:t>Криптографические хеш-функции</w:t>
      </w:r>
    </w:p>
    <w:p w:rsidR="00A205AB" w:rsidRPr="00A205AB" w:rsidRDefault="00A205AB" w:rsidP="00A205AB"/>
    <w:p w:rsidR="005E0485" w:rsidRDefault="005E0485" w:rsidP="004D6386">
      <w:pPr>
        <w:pStyle w:val="3"/>
        <w:numPr>
          <w:ilvl w:val="0"/>
          <w:numId w:val="15"/>
        </w:numPr>
      </w:pPr>
      <w:r>
        <w:t>Хеш-функции на основе блочных шифров</w:t>
      </w:r>
    </w:p>
    <w:p w:rsidR="00A205AB" w:rsidRPr="00A205AB" w:rsidRDefault="00A205AB" w:rsidP="00A205AB"/>
    <w:p w:rsidR="005E0485" w:rsidRDefault="005E0485" w:rsidP="004D6386">
      <w:pPr>
        <w:pStyle w:val="3"/>
        <w:numPr>
          <w:ilvl w:val="0"/>
          <w:numId w:val="15"/>
        </w:numPr>
        <w:rPr>
          <w:lang w:val="en-US"/>
        </w:rPr>
      </w:pPr>
      <w:r>
        <w:t xml:space="preserve">Функция хеширования </w:t>
      </w:r>
      <w:r w:rsidRPr="004D6386">
        <w:rPr>
          <w:lang w:val="en-US"/>
        </w:rPr>
        <w:t>MD4</w:t>
      </w:r>
    </w:p>
    <w:p w:rsidR="00A205AB" w:rsidRPr="00A205AB" w:rsidRDefault="00A205AB" w:rsidP="00A205AB">
      <w:pPr>
        <w:rPr>
          <w:lang w:val="en-US"/>
        </w:rPr>
      </w:pPr>
    </w:p>
    <w:p w:rsidR="005E0485" w:rsidRDefault="005E0485" w:rsidP="004D6386">
      <w:pPr>
        <w:pStyle w:val="3"/>
        <w:numPr>
          <w:ilvl w:val="0"/>
          <w:numId w:val="15"/>
        </w:numPr>
      </w:pPr>
      <w:r>
        <w:t>Функция хеширования ГОСТ 3411-94</w:t>
      </w:r>
    </w:p>
    <w:p w:rsidR="00A205AB" w:rsidRPr="00A205AB" w:rsidRDefault="00A205AB" w:rsidP="00A205AB"/>
    <w:p w:rsidR="005E0485" w:rsidRDefault="005E0485" w:rsidP="004D6386">
      <w:pPr>
        <w:pStyle w:val="3"/>
        <w:numPr>
          <w:ilvl w:val="0"/>
          <w:numId w:val="15"/>
        </w:numPr>
      </w:pPr>
      <w:r>
        <w:lastRenderedPageBreak/>
        <w:t>Основные теоремы теории чисел</w:t>
      </w:r>
    </w:p>
    <w:p w:rsidR="00A205AB" w:rsidRPr="00A205AB" w:rsidRDefault="00A205AB" w:rsidP="00A205AB"/>
    <w:p w:rsidR="005E0485" w:rsidRDefault="005E0485" w:rsidP="004D6386">
      <w:pPr>
        <w:pStyle w:val="3"/>
        <w:numPr>
          <w:ilvl w:val="0"/>
          <w:numId w:val="15"/>
        </w:numPr>
      </w:pPr>
      <w:r>
        <w:t>Наибольший общий делитель. Алгоритмы Евклида</w:t>
      </w:r>
    </w:p>
    <w:p w:rsidR="00A205AB" w:rsidRPr="00A205AB" w:rsidRDefault="00A205AB" w:rsidP="00A205AB"/>
    <w:p w:rsidR="005E0485" w:rsidRDefault="005E0485" w:rsidP="004D6386">
      <w:pPr>
        <w:pStyle w:val="3"/>
        <w:numPr>
          <w:ilvl w:val="0"/>
          <w:numId w:val="15"/>
        </w:numPr>
      </w:pPr>
      <w:r>
        <w:t>Односторонняя функция</w:t>
      </w:r>
    </w:p>
    <w:p w:rsidR="00A205AB" w:rsidRPr="00A205AB" w:rsidRDefault="00A205AB" w:rsidP="00A205AB"/>
    <w:p w:rsidR="005E0485" w:rsidRDefault="005E0485" w:rsidP="004D6386">
      <w:pPr>
        <w:pStyle w:val="3"/>
        <w:numPr>
          <w:ilvl w:val="0"/>
          <w:numId w:val="15"/>
        </w:numPr>
      </w:pPr>
      <w:r>
        <w:t>Криптография с открытым ключом</w:t>
      </w:r>
    </w:p>
    <w:p w:rsidR="00A205AB" w:rsidRPr="00A205AB" w:rsidRDefault="00A205AB" w:rsidP="00A205AB"/>
    <w:p w:rsidR="005E0485" w:rsidRDefault="005E0485" w:rsidP="004D6386">
      <w:pPr>
        <w:pStyle w:val="3"/>
        <w:numPr>
          <w:ilvl w:val="0"/>
          <w:numId w:val="15"/>
        </w:numPr>
      </w:pPr>
      <w:r>
        <w:t>Задача распределения ключей</w:t>
      </w:r>
    </w:p>
    <w:p w:rsidR="00A205AB" w:rsidRPr="00A205AB" w:rsidRDefault="00A205AB" w:rsidP="00A205AB"/>
    <w:p w:rsidR="005E0485" w:rsidRDefault="005E0485" w:rsidP="004D6386">
      <w:pPr>
        <w:pStyle w:val="3"/>
        <w:numPr>
          <w:ilvl w:val="0"/>
          <w:numId w:val="15"/>
        </w:numPr>
      </w:pPr>
      <w:r>
        <w:t xml:space="preserve">Метод Диффи </w:t>
      </w:r>
      <w:r w:rsidR="00A205AB">
        <w:t>–</w:t>
      </w:r>
      <w:r>
        <w:t xml:space="preserve"> Хеллмана</w:t>
      </w:r>
    </w:p>
    <w:p w:rsidR="00A205AB" w:rsidRPr="00A205AB" w:rsidRDefault="00A205AB" w:rsidP="00A205AB"/>
    <w:p w:rsidR="005E0485" w:rsidRDefault="005E0485" w:rsidP="004D6386">
      <w:pPr>
        <w:pStyle w:val="3"/>
        <w:numPr>
          <w:ilvl w:val="0"/>
          <w:numId w:val="15"/>
        </w:numPr>
      </w:pPr>
      <w:r>
        <w:t>Алгоритм шифрования Шамира</w:t>
      </w:r>
    </w:p>
    <w:p w:rsidR="00A205AB" w:rsidRPr="00A205AB" w:rsidRDefault="00A205AB" w:rsidP="00A205AB"/>
    <w:p w:rsidR="005E0485" w:rsidRDefault="005E0485" w:rsidP="004D6386">
      <w:pPr>
        <w:pStyle w:val="3"/>
        <w:numPr>
          <w:ilvl w:val="0"/>
          <w:numId w:val="15"/>
        </w:numPr>
      </w:pPr>
      <w:r>
        <w:t>Алгоритм шифрования Эль-Гамаля</w:t>
      </w:r>
    </w:p>
    <w:p w:rsidR="00A205AB" w:rsidRPr="00A205AB" w:rsidRDefault="00A205AB" w:rsidP="00A205AB"/>
    <w:p w:rsidR="005E0485" w:rsidRDefault="005E0485" w:rsidP="004D6386">
      <w:pPr>
        <w:pStyle w:val="3"/>
        <w:numPr>
          <w:ilvl w:val="0"/>
          <w:numId w:val="15"/>
        </w:numPr>
        <w:rPr>
          <w:lang w:val="en-US"/>
        </w:rPr>
      </w:pPr>
      <w:r>
        <w:t xml:space="preserve">Алгоритм шифрования </w:t>
      </w:r>
      <w:r w:rsidRPr="004D6386">
        <w:rPr>
          <w:lang w:val="en-US"/>
        </w:rPr>
        <w:t>RSA</w:t>
      </w:r>
    </w:p>
    <w:p w:rsidR="00A205AB" w:rsidRPr="00A205AB" w:rsidRDefault="00A205AB" w:rsidP="00A205AB">
      <w:pPr>
        <w:rPr>
          <w:lang w:val="en-US"/>
        </w:rPr>
      </w:pPr>
    </w:p>
    <w:p w:rsidR="005E0485" w:rsidRDefault="005E0485" w:rsidP="004D6386">
      <w:pPr>
        <w:pStyle w:val="3"/>
        <w:numPr>
          <w:ilvl w:val="0"/>
          <w:numId w:val="15"/>
        </w:numPr>
      </w:pPr>
      <w:r>
        <w:t>Комбинированной криптосистемы (?)</w:t>
      </w:r>
    </w:p>
    <w:p w:rsidR="00A205AB" w:rsidRPr="00A205AB" w:rsidRDefault="00A205AB" w:rsidP="00A205AB"/>
    <w:p w:rsidR="005E0485" w:rsidRDefault="005E0485" w:rsidP="004D6386">
      <w:pPr>
        <w:pStyle w:val="3"/>
        <w:numPr>
          <w:ilvl w:val="0"/>
          <w:numId w:val="15"/>
        </w:numPr>
      </w:pPr>
      <w:r>
        <w:t>Электронная цифровая подпись</w:t>
      </w:r>
    </w:p>
    <w:p w:rsidR="00A205AB" w:rsidRPr="00A205AB" w:rsidRDefault="00A205AB" w:rsidP="00A205AB"/>
    <w:p w:rsidR="005E0485" w:rsidRDefault="005E0485" w:rsidP="004D6386">
      <w:pPr>
        <w:pStyle w:val="3"/>
        <w:numPr>
          <w:ilvl w:val="0"/>
          <w:numId w:val="15"/>
        </w:numPr>
        <w:rPr>
          <w:lang w:val="en-US"/>
        </w:rPr>
      </w:pPr>
      <w:r>
        <w:t xml:space="preserve">Алгоритм цифровой подписи </w:t>
      </w:r>
      <w:r w:rsidRPr="004D6386">
        <w:rPr>
          <w:lang w:val="en-US"/>
        </w:rPr>
        <w:t>RSA</w:t>
      </w:r>
    </w:p>
    <w:p w:rsidR="00A205AB" w:rsidRPr="00A205AB" w:rsidRDefault="00A205AB" w:rsidP="00A205AB">
      <w:pPr>
        <w:rPr>
          <w:lang w:val="en-US"/>
        </w:rPr>
      </w:pPr>
    </w:p>
    <w:p w:rsidR="005E0485" w:rsidRDefault="005E0485" w:rsidP="004D6386">
      <w:pPr>
        <w:pStyle w:val="3"/>
        <w:numPr>
          <w:ilvl w:val="0"/>
          <w:numId w:val="15"/>
        </w:numPr>
      </w:pPr>
      <w:r>
        <w:t>Алгоритм цифровой подписи</w:t>
      </w:r>
      <w:r>
        <w:t xml:space="preserve"> Эль-Гамаля</w:t>
      </w:r>
    </w:p>
    <w:p w:rsidR="00A205AB" w:rsidRPr="00A205AB" w:rsidRDefault="00A205AB" w:rsidP="00A205AB"/>
    <w:p w:rsidR="005E0485" w:rsidRDefault="005E0485" w:rsidP="004D6386">
      <w:pPr>
        <w:pStyle w:val="3"/>
        <w:numPr>
          <w:ilvl w:val="0"/>
          <w:numId w:val="15"/>
        </w:numPr>
        <w:rPr>
          <w:lang w:val="en-US"/>
        </w:rPr>
      </w:pPr>
      <w:r>
        <w:t>Алгоритм цифровой подписи</w:t>
      </w:r>
      <w:r>
        <w:t xml:space="preserve"> </w:t>
      </w:r>
      <w:r w:rsidRPr="004D6386">
        <w:rPr>
          <w:lang w:val="en-US"/>
        </w:rPr>
        <w:t>DSA</w:t>
      </w:r>
    </w:p>
    <w:p w:rsidR="00A205AB" w:rsidRPr="00A205AB" w:rsidRDefault="00A205AB" w:rsidP="00A205AB">
      <w:pPr>
        <w:rPr>
          <w:lang w:val="en-US"/>
        </w:rPr>
      </w:pPr>
    </w:p>
    <w:p w:rsidR="005E0485" w:rsidRDefault="005E0485" w:rsidP="004D6386">
      <w:pPr>
        <w:pStyle w:val="3"/>
        <w:numPr>
          <w:ilvl w:val="0"/>
          <w:numId w:val="15"/>
        </w:numPr>
      </w:pPr>
      <w:r>
        <w:t>Алгоритм цифровой подписи</w:t>
      </w:r>
      <w:r>
        <w:t xml:space="preserve"> ГОСТ 3410-94</w:t>
      </w:r>
    </w:p>
    <w:p w:rsidR="00A205AB" w:rsidRPr="00A205AB" w:rsidRDefault="00A205AB" w:rsidP="00A205AB"/>
    <w:p w:rsidR="005E0485" w:rsidRDefault="005E0485" w:rsidP="004D6386">
      <w:pPr>
        <w:pStyle w:val="3"/>
        <w:numPr>
          <w:ilvl w:val="0"/>
          <w:numId w:val="15"/>
        </w:numPr>
      </w:pPr>
      <w:r>
        <w:t>Инфраструктура открытых ключей</w:t>
      </w:r>
    </w:p>
    <w:p w:rsidR="00A205AB" w:rsidRPr="00A205AB" w:rsidRDefault="00A205AB" w:rsidP="00A205AB"/>
    <w:p w:rsidR="005E0485" w:rsidRDefault="005E0485" w:rsidP="004D6386">
      <w:pPr>
        <w:pStyle w:val="3"/>
        <w:numPr>
          <w:ilvl w:val="0"/>
          <w:numId w:val="15"/>
        </w:numPr>
      </w:pPr>
      <w:r>
        <w:t>Сертификат открытого ключа</w:t>
      </w:r>
    </w:p>
    <w:p w:rsidR="00A205AB" w:rsidRPr="00A205AB" w:rsidRDefault="00A205AB" w:rsidP="00A205AB"/>
    <w:p w:rsidR="005E0485" w:rsidRDefault="005E0485" w:rsidP="004D6386">
      <w:pPr>
        <w:pStyle w:val="3"/>
        <w:numPr>
          <w:ilvl w:val="0"/>
          <w:numId w:val="15"/>
        </w:numPr>
      </w:pPr>
      <w:r>
        <w:t>Идентификация, аутентификация, авторизация</w:t>
      </w:r>
    </w:p>
    <w:p w:rsidR="00A205AB" w:rsidRPr="00A205AB" w:rsidRDefault="00A205AB" w:rsidP="00A205AB"/>
    <w:p w:rsidR="005E0485" w:rsidRDefault="005E0485" w:rsidP="004D6386">
      <w:pPr>
        <w:pStyle w:val="3"/>
        <w:numPr>
          <w:ilvl w:val="0"/>
          <w:numId w:val="15"/>
        </w:numPr>
      </w:pPr>
      <w:r>
        <w:t>Методы аутентификации, использующие одноразовые и многоразовые пароли</w:t>
      </w:r>
    </w:p>
    <w:p w:rsidR="00A205AB" w:rsidRPr="00A205AB" w:rsidRDefault="00A205AB" w:rsidP="00A205AB"/>
    <w:p w:rsidR="005E0485" w:rsidRDefault="005E0485" w:rsidP="004D6386">
      <w:pPr>
        <w:pStyle w:val="3"/>
        <w:numPr>
          <w:ilvl w:val="0"/>
          <w:numId w:val="15"/>
        </w:numPr>
      </w:pPr>
      <w:r>
        <w:lastRenderedPageBreak/>
        <w:t>Методы аутентификации, использующие</w:t>
      </w:r>
      <w:r>
        <w:t xml:space="preserve"> симметричные и ассиметричные алгоритмы</w:t>
      </w:r>
    </w:p>
    <w:p w:rsidR="00A205AB" w:rsidRPr="00A205AB" w:rsidRDefault="00A205AB" w:rsidP="00A205AB"/>
    <w:p w:rsidR="005E0485" w:rsidRDefault="005E0485" w:rsidP="004D6386">
      <w:pPr>
        <w:pStyle w:val="3"/>
        <w:numPr>
          <w:ilvl w:val="0"/>
          <w:numId w:val="15"/>
        </w:numPr>
      </w:pPr>
      <w:r>
        <w:t>Биометрическая аутентификация пользователя</w:t>
      </w:r>
    </w:p>
    <w:p w:rsidR="00A205AB" w:rsidRPr="00A205AB" w:rsidRDefault="00A205AB" w:rsidP="00A205AB"/>
    <w:p w:rsidR="005E0485" w:rsidRDefault="005E0485" w:rsidP="004D6386">
      <w:pPr>
        <w:pStyle w:val="3"/>
        <w:numPr>
          <w:ilvl w:val="0"/>
          <w:numId w:val="15"/>
        </w:numPr>
      </w:pPr>
      <w:r>
        <w:t>Межсетевые экраны. Функции межсетевых экранов</w:t>
      </w:r>
    </w:p>
    <w:p w:rsidR="00A205AB" w:rsidRPr="00A205AB" w:rsidRDefault="00A205AB" w:rsidP="00A205AB"/>
    <w:p w:rsidR="005E0485" w:rsidRDefault="005E0485" w:rsidP="004D6386">
      <w:pPr>
        <w:pStyle w:val="3"/>
        <w:numPr>
          <w:ilvl w:val="0"/>
          <w:numId w:val="15"/>
        </w:numPr>
      </w:pPr>
      <w:r>
        <w:t>Основные типы межсетевых экранов</w:t>
      </w:r>
    </w:p>
    <w:p w:rsidR="00A205AB" w:rsidRPr="00A205AB" w:rsidRDefault="00A205AB" w:rsidP="00A205AB"/>
    <w:p w:rsidR="005E0485" w:rsidRDefault="004218F9" w:rsidP="004D6386">
      <w:pPr>
        <w:pStyle w:val="3"/>
        <w:numPr>
          <w:ilvl w:val="0"/>
          <w:numId w:val="15"/>
        </w:numPr>
      </w:pPr>
      <w:r>
        <w:t>Способы подключения межсетевых экранов</w:t>
      </w:r>
    </w:p>
    <w:p w:rsidR="00A205AB" w:rsidRPr="00A205AB" w:rsidRDefault="00A205AB" w:rsidP="00A205AB"/>
    <w:p w:rsidR="005E0485" w:rsidRDefault="005E0485" w:rsidP="004D6386">
      <w:pPr>
        <w:pStyle w:val="3"/>
        <w:numPr>
          <w:ilvl w:val="0"/>
          <w:numId w:val="15"/>
        </w:numPr>
      </w:pPr>
      <w:r>
        <w:t>Виртуальные частные сети</w:t>
      </w:r>
    </w:p>
    <w:p w:rsidR="00A205AB" w:rsidRPr="00A205AB" w:rsidRDefault="00A205AB" w:rsidP="00A205AB"/>
    <w:p w:rsidR="005E0485" w:rsidRDefault="005E0485" w:rsidP="004D6386">
      <w:pPr>
        <w:pStyle w:val="3"/>
        <w:numPr>
          <w:ilvl w:val="0"/>
          <w:numId w:val="15"/>
        </w:numPr>
      </w:pPr>
      <w:r>
        <w:t>Ви</w:t>
      </w:r>
      <w:r w:rsidR="004218F9">
        <w:t>ды виртуальных частных сетей</w:t>
      </w:r>
    </w:p>
    <w:p w:rsidR="00A205AB" w:rsidRPr="00A205AB" w:rsidRDefault="00A205AB" w:rsidP="00A205AB"/>
    <w:p w:rsidR="004218F9" w:rsidRDefault="004218F9" w:rsidP="004D6386">
      <w:pPr>
        <w:pStyle w:val="3"/>
        <w:numPr>
          <w:ilvl w:val="0"/>
          <w:numId w:val="15"/>
        </w:numPr>
      </w:pPr>
      <w:r>
        <w:t xml:space="preserve">Протокол </w:t>
      </w:r>
      <w:r w:rsidRPr="004D6386">
        <w:rPr>
          <w:lang w:val="en-US"/>
        </w:rPr>
        <w:t>SSL</w:t>
      </w:r>
      <w:r w:rsidRPr="004218F9">
        <w:t>/</w:t>
      </w:r>
      <w:r w:rsidRPr="004D6386">
        <w:rPr>
          <w:lang w:val="en-US"/>
        </w:rPr>
        <w:t>TLS</w:t>
      </w:r>
      <w:r w:rsidRPr="004218F9">
        <w:t xml:space="preserve">. </w:t>
      </w:r>
      <w:r>
        <w:t>Применение и основные положения протокола</w:t>
      </w:r>
    </w:p>
    <w:p w:rsidR="00A205AB" w:rsidRPr="00A205AB" w:rsidRDefault="00A205AB" w:rsidP="00A205AB"/>
    <w:p w:rsidR="004218F9" w:rsidRDefault="004218F9" w:rsidP="004D6386">
      <w:pPr>
        <w:pStyle w:val="3"/>
        <w:numPr>
          <w:ilvl w:val="0"/>
          <w:numId w:val="15"/>
        </w:numPr>
      </w:pPr>
      <w:r>
        <w:t xml:space="preserve">Протокол </w:t>
      </w:r>
      <w:r w:rsidRPr="004D6386">
        <w:rPr>
          <w:lang w:val="en-US"/>
        </w:rPr>
        <w:t>SKIP</w:t>
      </w:r>
      <w:r w:rsidRPr="004218F9">
        <w:t xml:space="preserve">. </w:t>
      </w:r>
      <w:r>
        <w:t>Применение и основные положения протокола</w:t>
      </w:r>
    </w:p>
    <w:p w:rsidR="00A205AB" w:rsidRPr="00A205AB" w:rsidRDefault="00A205AB" w:rsidP="00A205AB"/>
    <w:p w:rsidR="004218F9" w:rsidRDefault="004218F9" w:rsidP="004D6386">
      <w:pPr>
        <w:pStyle w:val="3"/>
        <w:numPr>
          <w:ilvl w:val="0"/>
          <w:numId w:val="15"/>
        </w:numPr>
      </w:pPr>
      <w:r>
        <w:t xml:space="preserve">Протокол </w:t>
      </w:r>
      <w:r w:rsidRPr="004D6386">
        <w:rPr>
          <w:lang w:val="en-US"/>
        </w:rPr>
        <w:t>IPSec</w:t>
      </w:r>
      <w:r w:rsidRPr="004218F9">
        <w:t xml:space="preserve">. </w:t>
      </w:r>
      <w:r>
        <w:t>Применение и основные положения протокола</w:t>
      </w:r>
    </w:p>
    <w:p w:rsidR="00A205AB" w:rsidRPr="00A205AB" w:rsidRDefault="00A205AB" w:rsidP="00A205AB"/>
    <w:p w:rsidR="004218F9" w:rsidRDefault="004218F9" w:rsidP="004D6386">
      <w:pPr>
        <w:pStyle w:val="3"/>
        <w:numPr>
          <w:ilvl w:val="0"/>
          <w:numId w:val="15"/>
        </w:numPr>
      </w:pPr>
      <w:r>
        <w:t xml:space="preserve">Протокол </w:t>
      </w:r>
      <w:r w:rsidRPr="004D6386">
        <w:rPr>
          <w:lang w:val="en-US"/>
        </w:rPr>
        <w:t>SET</w:t>
      </w:r>
      <w:r w:rsidRPr="004218F9">
        <w:t xml:space="preserve">. </w:t>
      </w:r>
      <w:r>
        <w:t>Применение и основные положения протокола</w:t>
      </w:r>
    </w:p>
    <w:p w:rsidR="00A205AB" w:rsidRPr="00A205AB" w:rsidRDefault="00A205AB" w:rsidP="00A205AB"/>
    <w:sectPr w:rsidR="00A205AB" w:rsidRPr="00A205AB" w:rsidSect="00A205AB">
      <w:footerReference w:type="default" r:id="rId12"/>
      <w:pgSz w:w="11906" w:h="16838"/>
      <w:pgMar w:top="1134" w:right="850" w:bottom="1134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09D" w:rsidRDefault="0064409D" w:rsidP="004D6386">
      <w:pPr>
        <w:spacing w:after="0" w:line="240" w:lineRule="auto"/>
      </w:pPr>
      <w:r>
        <w:separator/>
      </w:r>
    </w:p>
  </w:endnote>
  <w:endnote w:type="continuationSeparator" w:id="0">
    <w:p w:rsidR="0064409D" w:rsidRDefault="0064409D" w:rsidP="004D6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5711423"/>
      <w:docPartObj>
        <w:docPartGallery w:val="Page Numbers (Bottom of Page)"/>
        <w:docPartUnique/>
      </w:docPartObj>
    </w:sdtPr>
    <w:sdtContent>
      <w:p w:rsidR="00A205AB" w:rsidRDefault="00A205AB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205AB" w:rsidRDefault="00A205AB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09D" w:rsidRDefault="0064409D" w:rsidP="004D6386">
      <w:pPr>
        <w:spacing w:after="0" w:line="240" w:lineRule="auto"/>
      </w:pPr>
      <w:r>
        <w:separator/>
      </w:r>
    </w:p>
  </w:footnote>
  <w:footnote w:type="continuationSeparator" w:id="0">
    <w:p w:rsidR="0064409D" w:rsidRDefault="0064409D" w:rsidP="004D6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36639"/>
    <w:multiLevelType w:val="multilevel"/>
    <w:tmpl w:val="EAFC5A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6C44D1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8866BF"/>
    <w:multiLevelType w:val="hybridMultilevel"/>
    <w:tmpl w:val="D57ED0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2803379"/>
    <w:multiLevelType w:val="hybridMultilevel"/>
    <w:tmpl w:val="EF8C64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4C30A91"/>
    <w:multiLevelType w:val="multilevel"/>
    <w:tmpl w:val="2CF8926A"/>
    <w:numStyleLink w:val="1"/>
  </w:abstractNum>
  <w:abstractNum w:abstractNumId="5" w15:restartNumberingAfterBreak="0">
    <w:nsid w:val="25AE440A"/>
    <w:multiLevelType w:val="hybridMultilevel"/>
    <w:tmpl w:val="42787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057F5"/>
    <w:multiLevelType w:val="hybridMultilevel"/>
    <w:tmpl w:val="2124A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E5A71"/>
    <w:multiLevelType w:val="hybridMultilevel"/>
    <w:tmpl w:val="EDE883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3C228DB"/>
    <w:multiLevelType w:val="hybridMultilevel"/>
    <w:tmpl w:val="028E6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F7ABE"/>
    <w:multiLevelType w:val="multilevel"/>
    <w:tmpl w:val="2CF8926A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D510C"/>
    <w:multiLevelType w:val="hybridMultilevel"/>
    <w:tmpl w:val="01904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B199B"/>
    <w:multiLevelType w:val="hybridMultilevel"/>
    <w:tmpl w:val="E4FE6B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205490F"/>
    <w:multiLevelType w:val="hybridMultilevel"/>
    <w:tmpl w:val="F45CF54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4FA6D95"/>
    <w:multiLevelType w:val="hybridMultilevel"/>
    <w:tmpl w:val="68A4E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5"/>
  </w:num>
  <w:num w:numId="12">
    <w:abstractNumId w:val="10"/>
  </w:num>
  <w:num w:numId="13">
    <w:abstractNumId w:val="8"/>
  </w:num>
  <w:num w:numId="14">
    <w:abstractNumId w:val="13"/>
  </w:num>
  <w:num w:numId="15">
    <w:abstractNumId w:val="4"/>
  </w:num>
  <w:num w:numId="16">
    <w:abstractNumId w:val="6"/>
  </w:num>
  <w:num w:numId="17">
    <w:abstractNumId w:val="2"/>
  </w:num>
  <w:num w:numId="18">
    <w:abstractNumId w:val="3"/>
  </w:num>
  <w:num w:numId="19">
    <w:abstractNumId w:val="0"/>
  </w:num>
  <w:num w:numId="20">
    <w:abstractNumId w:val="9"/>
  </w:num>
  <w:num w:numId="21">
    <w:abstractNumId w:val="12"/>
  </w:num>
  <w:num w:numId="22">
    <w:abstractNumId w:val="1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0B"/>
    <w:rsid w:val="00053DCD"/>
    <w:rsid w:val="000729BA"/>
    <w:rsid w:val="0009070B"/>
    <w:rsid w:val="00090CEA"/>
    <w:rsid w:val="001136B4"/>
    <w:rsid w:val="001749D7"/>
    <w:rsid w:val="001A3479"/>
    <w:rsid w:val="002F4188"/>
    <w:rsid w:val="003572EE"/>
    <w:rsid w:val="003732BD"/>
    <w:rsid w:val="003F1406"/>
    <w:rsid w:val="004218F9"/>
    <w:rsid w:val="00440704"/>
    <w:rsid w:val="004A6D04"/>
    <w:rsid w:val="004D6386"/>
    <w:rsid w:val="00565C2C"/>
    <w:rsid w:val="005E0485"/>
    <w:rsid w:val="005F640B"/>
    <w:rsid w:val="00633CDF"/>
    <w:rsid w:val="0064409D"/>
    <w:rsid w:val="006B2C3C"/>
    <w:rsid w:val="0071196B"/>
    <w:rsid w:val="007607E6"/>
    <w:rsid w:val="008E0250"/>
    <w:rsid w:val="00924B0E"/>
    <w:rsid w:val="009D4FFC"/>
    <w:rsid w:val="00A046DD"/>
    <w:rsid w:val="00A205AB"/>
    <w:rsid w:val="00AF6FF7"/>
    <w:rsid w:val="00B4595C"/>
    <w:rsid w:val="00BB0BF9"/>
    <w:rsid w:val="00C6711A"/>
    <w:rsid w:val="00D10EFE"/>
    <w:rsid w:val="00DD7112"/>
    <w:rsid w:val="00EA1CE8"/>
    <w:rsid w:val="00F8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D52912"/>
  <w15:chartTrackingRefBased/>
  <w15:docId w15:val="{9C7F227B-DBDB-4A40-8E36-0143E1AB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05AB"/>
    <w:pPr>
      <w:jc w:val="both"/>
    </w:pPr>
  </w:style>
  <w:style w:type="paragraph" w:styleId="10">
    <w:name w:val="heading 1"/>
    <w:basedOn w:val="a"/>
    <w:next w:val="a"/>
    <w:link w:val="11"/>
    <w:uiPriority w:val="9"/>
    <w:qFormat/>
    <w:rsid w:val="008E0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0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E02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02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02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02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02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02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02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025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8E0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E0250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E02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025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0250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8E025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8E025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E025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8E02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E0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E025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E025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8E025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8E0250"/>
    <w:rPr>
      <w:b/>
      <w:bCs/>
      <w:color w:val="auto"/>
    </w:rPr>
  </w:style>
  <w:style w:type="character" w:styleId="a9">
    <w:name w:val="Emphasis"/>
    <w:basedOn w:val="a0"/>
    <w:uiPriority w:val="20"/>
    <w:qFormat/>
    <w:rsid w:val="008E0250"/>
    <w:rPr>
      <w:i/>
      <w:iCs/>
      <w:color w:val="auto"/>
    </w:rPr>
  </w:style>
  <w:style w:type="paragraph" w:styleId="aa">
    <w:name w:val="No Spacing"/>
    <w:uiPriority w:val="1"/>
    <w:qFormat/>
    <w:rsid w:val="008E025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E025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0250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8E025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8E0250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8E0250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8E0250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8E0250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8E0250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8E0250"/>
    <w:rPr>
      <w:b/>
      <w:bCs/>
      <w:i/>
      <w:iCs/>
      <w:spacing w:val="5"/>
    </w:rPr>
  </w:style>
  <w:style w:type="paragraph" w:styleId="af2">
    <w:name w:val="TOC Heading"/>
    <w:basedOn w:val="10"/>
    <w:next w:val="a"/>
    <w:uiPriority w:val="39"/>
    <w:semiHidden/>
    <w:unhideWhenUsed/>
    <w:qFormat/>
    <w:rsid w:val="008E0250"/>
    <w:pPr>
      <w:outlineLvl w:val="9"/>
    </w:pPr>
  </w:style>
  <w:style w:type="paragraph" w:styleId="af3">
    <w:name w:val="List Paragraph"/>
    <w:basedOn w:val="a"/>
    <w:uiPriority w:val="34"/>
    <w:qFormat/>
    <w:rsid w:val="008E0250"/>
    <w:pPr>
      <w:ind w:left="720"/>
      <w:contextualSpacing/>
    </w:pPr>
  </w:style>
  <w:style w:type="paragraph" w:styleId="af4">
    <w:name w:val="header"/>
    <w:basedOn w:val="a"/>
    <w:link w:val="af5"/>
    <w:uiPriority w:val="99"/>
    <w:unhideWhenUsed/>
    <w:rsid w:val="004D63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4D6386"/>
  </w:style>
  <w:style w:type="paragraph" w:styleId="af6">
    <w:name w:val="footer"/>
    <w:basedOn w:val="a"/>
    <w:link w:val="af7"/>
    <w:uiPriority w:val="99"/>
    <w:unhideWhenUsed/>
    <w:rsid w:val="004D63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4D6386"/>
  </w:style>
  <w:style w:type="numbering" w:customStyle="1" w:styleId="1">
    <w:name w:val="Стиль1"/>
    <w:uiPriority w:val="99"/>
    <w:rsid w:val="009D4FFC"/>
    <w:pPr>
      <w:numPr>
        <w:numId w:val="20"/>
      </w:numPr>
    </w:pPr>
  </w:style>
  <w:style w:type="table" w:styleId="af8">
    <w:name w:val="Table Grid"/>
    <w:basedOn w:val="a1"/>
    <w:uiPriority w:val="39"/>
    <w:rsid w:val="00C67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Placeholder Text"/>
    <w:basedOn w:val="a0"/>
    <w:uiPriority w:val="99"/>
    <w:semiHidden/>
    <w:rsid w:val="00924B0E"/>
    <w:rPr>
      <w:color w:val="808080"/>
    </w:rPr>
  </w:style>
  <w:style w:type="paragraph" w:customStyle="1" w:styleId="afa">
    <w:name w:val="Листинг"/>
    <w:basedOn w:val="a"/>
    <w:qFormat/>
    <w:rsid w:val="00DD7112"/>
    <w:pPr>
      <w:spacing w:after="0" w:line="240" w:lineRule="auto"/>
      <w:jc w:val="left"/>
    </w:pPr>
    <w:rPr>
      <w:rFonts w:ascii="Courier New" w:hAnsi="Courier New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14"/>
    <w:rsid w:val="00564014"/>
    <w:rsid w:val="007D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401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6A232-FFA2-41D6-A056-6BC512015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Bodrukhin</dc:creator>
  <cp:keywords/>
  <dc:description/>
  <cp:lastModifiedBy>Alexander Bodrukhin</cp:lastModifiedBy>
  <cp:revision>16</cp:revision>
  <dcterms:created xsi:type="dcterms:W3CDTF">2018-04-16T08:37:00Z</dcterms:created>
  <dcterms:modified xsi:type="dcterms:W3CDTF">2018-04-16T11:36:00Z</dcterms:modified>
</cp:coreProperties>
</file>