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5B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页面需要进一步拆分，页面布局需要修改，界面美化 数据分析使用图表</w:t>
      </w:r>
    </w:p>
    <w:p w14:paraId="4823C7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每个角色进入是不同的页面，点击相应按钮进行跳转，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4103EE"/>
    <w:rsid w:val="1341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2025-10-24T06:46:00Z</dcterms:created>
  <dc:creator>李雄凯</dc:creator>
  <cp:lastModifiedBy>李雄凯</cp:lastModifiedBy>
  <dcterms:modified xsi:type="dcterms:W3CDTF">2025-10-24T15:42:26Z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A8F3FEF834AE47EC8303FE4C09200360_11</vt:lpwstr>
  </property>
  <property fmtid="{D5CDD505-2E9C-101B-9397-08002B2CF9AE}" pid="4" name="KSOTemplateDocerSaveRecord">
    <vt:lpwstr>eyJoZGlkIjoiMzQ4NWIwOGEwOThkNjAxNWVkMzFlYjQwYWU0MGQ4MTAiLCJ1c2VySWQiOiIxNTYwNDIzOTA2In0=</vt:lpwstr>
  </property>
</Properties>
</file>