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z2xbei"/>
        <w:pBdr/>
        <w:rPr/>
      </w:pPr>
      <w:r>
        <w:rPr/>
        <w:t>光照贴图GPUInstance 工具</w:t>
      </w:r>
    </w:p>
    <w:p>
      <w:pPr>
        <w:pStyle w:val="ablt93"/>
        <w:pBdr/>
        <w:rPr/>
      </w:pPr>
      <w:r>
        <w:rPr/>
        <w:t>支持GPUInstance + Lightmap + 实时光， 不支持实时阴影</w:t>
      </w:r>
    </w:p>
    <w:p>
      <w:pPr>
        <w:pStyle w:val="ne5tu3"/>
        <w:numPr>
          <w:ilvl w:val="0"/>
          <w:numId w:val="1"/>
        </w:numPr>
        <w:rPr/>
      </w:pPr>
      <w:r>
        <w:rPr/>
        <w:t>首先烘培好LightmapNode 和LightmapContain 节点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4276725" cy="3009900"/>
            <wp:effectExtent l="0" t="0" r="0" b="0"/>
            <wp:docPr id="2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4276725" cy="300990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4229100" cy="3133725"/>
            <wp:effectExtent l="0" t="0" r="0" b="0"/>
            <wp:docPr id="5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4229100" cy="3133725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>
          <w:sz w:val="28"/>
        </w:rPr>
      </w:pPr>
      <w:r>
        <w:rPr>
          <w:sz w:val="28"/>
        </w:rPr>
        <w:t>其次将材质转换为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5546725" cy="1308881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546725" cy="13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  <w:r>
        <w:rPr/>
        <w:t>并将开关打开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5546725" cy="1577098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546725" cy="15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</w:p>
    <w:p>
      <w:pPr>
        <w:pStyle w:val="ne5tu3"/>
        <w:numPr/>
        <w:bidi w:val="false"/>
        <w:rPr>
          <w:szCs w:val="28"/>
          <w:lang w:val="en-US" w:eastAsia="zh-CN"/>
        </w:rPr>
      </w:pPr>
      <w:r>
        <w:rPr/>
        <w:t>2.</w:t>
      </w:r>
      <w:r>
        <w:rPr>
          <w:szCs w:val="28"/>
          <w:lang w:val="en-US" w:eastAsia="zh-CN"/>
        </w:rPr>
        <w:t>生成MergeGameObjectContorl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5105400" cy="1524000"/>
            <wp:effectExtent l="0" t="0" r="0" b="0"/>
            <wp:docPr id="14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</w:p>
    <w:p>
      <w:pPr>
        <w:pStyle w:val="ne5tu3"/>
        <w:numPr/>
        <w:bidi w:val="false"/>
        <w:rPr>
          <w:szCs w:val="28"/>
          <w:lang w:val="en-US" w:eastAsia="zh-CN"/>
        </w:rPr>
      </w:pPr>
      <w:r>
        <w:rPr>
          <w:szCs w:val="28"/>
          <w:lang w:val="en-US" w:eastAsia="zh-CN"/>
        </w:rPr>
        <w:t>3.将需要合并的物体拖入MergeLightmapGroup</w:t>
      </w:r>
    </w:p>
    <w:p>
      <w:pPr>
        <w:pBdr>
          <w:bottom/>
        </w:pBdr>
        <w:ind w:leftChars="0"/>
        <w:rPr>
          <w:rFonts w:hint="eastAsia" w:ascii="" w:hAnsi="" w:eastAsia="" w:cs=""/>
          <w:lang w:val="en-US" w:eastAsia="zh-CN"/>
        </w:rPr>
      </w:pPr>
      <w:r>
        <w:rPr>
          <w:rFonts w:hint="default" w:ascii="" w:hAnsi="" w:eastAsia="" w:cs=""/>
          <w:lang w:val="en-US" w:eastAsia="zh-CN"/>
        </w:rPr>
        <w:t>MergeLightmapGroup</w:t>
      </w:r>
      <w:r>
        <w:rPr>
          <w:rFonts w:hint="eastAsia" w:ascii="" w:hAnsi="" w:eastAsia="" w:cs=""/>
          <w:lang w:val="en-US" w:eastAsia="zh-CN"/>
        </w:rPr>
        <w:t>中对象列表中，拖入要合并光照贴图的对象。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5343525" cy="243840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343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</w:p>
    <w:p>
      <w:pPr>
        <w:pStyle w:val="ne5tu3"/>
        <w:rPr/>
      </w:pPr>
      <w:r>
        <w:rPr/>
        <w:t>4.配置完成后生成节点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4505325" cy="341947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4505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ne5tu3"/>
        <w:rPr/>
      </w:pPr>
      <w:r>
        <w:rPr/>
        <w:t>5.生成节点后，会出现outGo节点</w:t>
      </w: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3057525" cy="141922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3057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  <w:r>
        <w:rPr/>
        <w:t>DrawmeshNode里有保存的数据，用来调用GPUInstance +Lightmap渲染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4162425" cy="657225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41624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ne5tu3"/>
        <w:rPr/>
      </w:pPr>
      <w:r>
        <w:rPr/>
        <w:t>6.在管线中添加对应层级的RenderFeature就能看到GPU绘制的物体</w:t>
      </w: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4419600" cy="318135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4419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</w:p>
    <w:p>
      <w:pPr>
        <w:pStyle w:val="ablt93"/>
        <w:pBdr/>
        <w:ind w:left="336"/>
        <w:rPr/>
      </w:pPr>
      <w:r>
        <w:rPr/>
        <w:drawing>
          <wp:inline distT="0" distB="0" distL="0" distR="0">
            <wp:extent cx="5546725" cy="3076184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546725" cy="30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/>
      </w:pPr>
    </w:p>
    <w:p>
      <w:pPr>
        <w:pStyle w:val="z2xbei"/>
        <w:rPr/>
      </w:pPr>
      <w:r>
        <w:rPr/>
        <w:t>可以通过修改SunNight脚本切换白天夜晚，以及实时光颜色</w:t>
      </w:r>
    </w:p>
    <w:p>
      <w:pPr>
        <w:pStyle w:val="ablt93"/>
        <w:pBdr/>
        <w:ind w:left="0"/>
        <w:rPr/>
      </w:pPr>
      <w:r>
        <w:rPr/>
        <w:drawing>
          <wp:inline distT="0" distB="0" distL="0" distR="0">
            <wp:extent cx="4295775" cy="430530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4295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/>
      </w:pPr>
      <w:r>
        <w:rPr/>
        <w:drawing>
          <wp:inline distT="0" distB="0" distL="0" distR="0">
            <wp:extent cx="4200525" cy="3076575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>
          <w:bottom/>
        </w:pBdr>
        <w:ind w:left="0"/>
        <w:rPr/>
      </w:pPr>
      <w:r>
        <w:rPr/>
        <w:drawing>
          <wp:inline distT="0" distB="0" distL="0" distR="0">
            <wp:extent cx="4048125" cy="3514725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4048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1">
      <w:start w:val="1"/>
      <w:numFmt w:val="lowerLetter"/>
      <w:lvlText w:val="%2."/>
      <w:lvlJc w:val="left"/>
      <w:pPr>
        <w:ind w:left="77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num w:numId="1">
    <w:abstractNumId w:val="1"/>
  </w:num>
</w:numbering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  <w:compatSetting w:name="overrideTableStyleFontSizeAndJustification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ne5tu3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o8yuzk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ablt93" w:default="true">
    <w:name w:val="Normal"/>
    <w:pPr>
      <w:widowControl w:val="false"/>
      <w:jc w:val="left"/>
    </w:p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4" Type="http://schemas.openxmlformats.org/officeDocument/2006/relationships/image" Target="media/image1.png" /><Relationship Id="rId3" Type="http://schemas.openxmlformats.org/officeDocument/2006/relationships/numbering" Target="numbering.xml" /><Relationship Id="rId6" Type="http://schemas.openxmlformats.org/officeDocument/2006/relationships/image" Target="media/image3.png" /><Relationship Id="rId2" Type="http://schemas.openxmlformats.org/officeDocument/2006/relationships/fontTable" Target="fontTable.xml" /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0" Type="http://schemas.openxmlformats.org/officeDocument/2006/relationships/styles" Target="styles.xml" /><Relationship Id="rId11" Type="http://schemas.openxmlformats.org/officeDocument/2006/relationships/image" Target="media/image8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5" Type="http://schemas.openxmlformats.org/officeDocument/2006/relationships/image" Target="media/image2.png" /><Relationship Id="rId12" Type="http://schemas.openxmlformats.org/officeDocument/2006/relationships/image" Target="media/image9.png" /><Relationship Id="rId17" Type="http://schemas.openxmlformats.org/officeDocument/2006/relationships/image" Target="media/image14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2024-01-08T15:11:23Z</dcterms:created>
  <dcterms:modified xsi:type="dcterms:W3CDTF">2024-01-08T15:11:23Z</dcterms:modified>
</cp:coreProperties>
</file>