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9F201" w14:textId="77777777" w:rsidR="00E44FB9" w:rsidRPr="00E44FB9" w:rsidRDefault="00E44FB9" w:rsidP="00E44FB9">
      <w:pPr>
        <w:rPr>
          <w:b/>
          <w:bCs/>
        </w:rPr>
      </w:pPr>
      <w:r w:rsidRPr="00E44FB9">
        <w:rPr>
          <w:b/>
          <w:bCs/>
        </w:rPr>
        <w:t>电商零售价格合规监管智能体：从行政处罚数据采集到深度推理决策的体系化实施报告</w:t>
      </w:r>
    </w:p>
    <w:p w14:paraId="10461032" w14:textId="77777777" w:rsidR="00E44FB9" w:rsidRPr="00E44FB9" w:rsidRDefault="00E44FB9" w:rsidP="00E44FB9">
      <w:pPr>
        <w:rPr>
          <w:b/>
          <w:bCs/>
        </w:rPr>
      </w:pPr>
      <w:r w:rsidRPr="00E44FB9">
        <w:rPr>
          <w:b/>
          <w:bCs/>
        </w:rPr>
        <w:t>数字化浪潮下电商价格合规监管的技术范式转换</w:t>
      </w:r>
    </w:p>
    <w:p w14:paraId="6AE7FD24" w14:textId="77777777" w:rsidR="00E44FB9" w:rsidRPr="00E44FB9" w:rsidRDefault="00E44FB9" w:rsidP="00E44FB9">
      <w:r w:rsidRPr="00E44FB9">
        <w:t>在数字经济飞速发展的宏观背景下，电子商务零售行业的价格行为呈现出前所未有的动态性、复杂性与隐蔽性。传统基于人工抽检和事后举报的监管模式，在面对海量商品SKU（最小存货单位）的秒级价格波动时，已显现出明显的效能瓶颈 。随着大数据杀熟、虚构原价、虚假促销等违规手段的不断翻新，监管科技（RegTech）迫切需要从“规则驱动”向“智能驱动”进行跨越式进化。构建一个能够实现全天候监测、精准研判、自主进化的智能体（Agent）体系，成为解决这一难题的核心路径 。</w:t>
      </w:r>
    </w:p>
    <w:p w14:paraId="60E74A02" w14:textId="77777777" w:rsidR="00E44FB9" w:rsidRPr="00E44FB9" w:rsidRDefault="00E44FB9" w:rsidP="00E44FB9">
      <w:r w:rsidRPr="00E44FB9">
        <w:t>智能体算法的实施本质上是将法律专家的合规逻辑、数据科学家的异常检测算法以及大语言模型（LLM）的语义推理能力有机融合，形成“感知-决策-执行-反馈”的闭环系统 。这一体系不仅能够识别显性的价格违规，更能通过多维数据回溯和逻辑关联，洞察深层的价格欺诈模式。</w:t>
      </w:r>
    </w:p>
    <w:p w14:paraId="240F195A" w14:textId="77777777" w:rsidR="00E44FB9" w:rsidRPr="00E44FB9" w:rsidRDefault="00E44FB9" w:rsidP="00E44FB9">
      <w:pPr>
        <w:rPr>
          <w:b/>
          <w:bCs/>
        </w:rPr>
      </w:pPr>
      <w:r w:rsidRPr="00E44FB9">
        <w:rPr>
          <w:b/>
          <w:bCs/>
        </w:rPr>
        <w:t>智能体架构的系统性设计逻辑</w:t>
      </w:r>
    </w:p>
    <w:p w14:paraId="724C5760" w14:textId="77777777" w:rsidR="00E44FB9" w:rsidRPr="00E44FB9" w:rsidRDefault="00E44FB9" w:rsidP="00E44FB9">
      <w:r w:rsidRPr="00E44FB9">
        <w:t>智能体架构采用分层解耦的五层设计，旨在确保每一层都能针对电商数据的特定属性进行优化，同时保持整体系统的灵活性与可扩展性 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"/>
        <w:gridCol w:w="2574"/>
        <w:gridCol w:w="3135"/>
        <w:gridCol w:w="2064"/>
      </w:tblGrid>
      <w:tr w:rsidR="00E44FB9" w:rsidRPr="00E44FB9" w14:paraId="0B508B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0FB3A" w14:textId="77777777" w:rsidR="00E44FB9" w:rsidRPr="00E44FB9" w:rsidRDefault="00E44FB9" w:rsidP="00E44FB9">
            <w:r w:rsidRPr="00E44FB9">
              <w:rPr>
                <w:b/>
                <w:bCs/>
              </w:rPr>
              <w:t>架构层次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2DBEE" w14:textId="77777777" w:rsidR="00E44FB9" w:rsidRPr="00E44FB9" w:rsidRDefault="00E44FB9" w:rsidP="00E44FB9">
            <w:r w:rsidRPr="00E44FB9">
              <w:rPr>
                <w:b/>
                <w:bCs/>
              </w:rPr>
              <w:t>核心功能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BF6AD" w14:textId="77777777" w:rsidR="00E44FB9" w:rsidRPr="00E44FB9" w:rsidRDefault="00E44FB9" w:rsidP="00E44FB9">
            <w:r w:rsidRPr="00E44FB9">
              <w:rPr>
                <w:b/>
                <w:bCs/>
              </w:rPr>
              <w:t>关键技术选型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3340C" w14:textId="77777777" w:rsidR="00E44FB9" w:rsidRPr="00E44FB9" w:rsidRDefault="00E44FB9" w:rsidP="00E44FB9">
            <w:r w:rsidRPr="00E44FB9">
              <w:rPr>
                <w:b/>
                <w:bCs/>
              </w:rPr>
              <w:t>目标指标</w:t>
            </w:r>
          </w:p>
        </w:tc>
      </w:tr>
      <w:tr w:rsidR="00E44FB9" w:rsidRPr="00E44FB9" w14:paraId="42DE7D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516A6" w14:textId="77777777" w:rsidR="00E44FB9" w:rsidRPr="00E44FB9" w:rsidRDefault="00E44FB9" w:rsidP="00E44FB9">
            <w:r w:rsidRPr="00E44FB9">
              <w:t>感知层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2AC9A" w14:textId="77777777" w:rsidR="00E44FB9" w:rsidRPr="00E44FB9" w:rsidRDefault="00E44FB9" w:rsidP="00E44FB9">
            <w:r w:rsidRPr="00E44FB9">
              <w:t>多源异构数据采集、清洗与特征提取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48907" w14:textId="77777777" w:rsidR="00E44FB9" w:rsidRPr="00E44FB9" w:rsidRDefault="00E44FB9" w:rsidP="00E44FB9">
            <w:r w:rsidRPr="00E44FB9">
              <w:t>平台API、分布式爬虫、多模态OCR/ASR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9BFC3" w14:textId="77777777" w:rsidR="00E44FB9" w:rsidRPr="00E44FB9" w:rsidRDefault="00E44FB9" w:rsidP="00E44FB9">
            <w:r w:rsidRPr="00E44FB9">
              <w:t xml:space="preserve">数据完整性 $\ge 99\%$ </w:t>
            </w:r>
          </w:p>
        </w:tc>
      </w:tr>
      <w:tr w:rsidR="00E44FB9" w:rsidRPr="00E44FB9" w14:paraId="04373B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4D8F3" w14:textId="77777777" w:rsidR="00E44FB9" w:rsidRPr="00E44FB9" w:rsidRDefault="00E44FB9" w:rsidP="00E44FB9">
            <w:r w:rsidRPr="00E44FB9">
              <w:t>知识层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3C58E" w14:textId="77777777" w:rsidR="00E44FB9" w:rsidRPr="00E44FB9" w:rsidRDefault="00E44FB9" w:rsidP="00E44FB9">
            <w:r w:rsidRPr="00E44FB9">
              <w:t>合规逻辑数字化、行业语义知识库构建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ECC59" w14:textId="77777777" w:rsidR="00E44FB9" w:rsidRPr="00E44FB9" w:rsidRDefault="00E44FB9" w:rsidP="00E44FB9">
            <w:r w:rsidRPr="00E44FB9">
              <w:t>向量数据库、知识图谱（Neo4j）、正则引擎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26486" w14:textId="77777777" w:rsidR="00E44FB9" w:rsidRPr="00E44FB9" w:rsidRDefault="00E44FB9" w:rsidP="00E44FB9">
            <w:r w:rsidRPr="00E44FB9">
              <w:t xml:space="preserve">法律条文覆盖率 $100\%$ </w:t>
            </w:r>
          </w:p>
        </w:tc>
      </w:tr>
      <w:tr w:rsidR="00E44FB9" w:rsidRPr="00E44FB9" w14:paraId="50042A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745E3" w14:textId="77777777" w:rsidR="00E44FB9" w:rsidRPr="00E44FB9" w:rsidRDefault="00E44FB9" w:rsidP="00E44FB9">
            <w:r w:rsidRPr="00E44FB9">
              <w:t>决策层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0EA5D" w14:textId="77777777" w:rsidR="00E44FB9" w:rsidRPr="00E44FB9" w:rsidRDefault="00E44FB9" w:rsidP="00E44FB9">
            <w:r w:rsidRPr="00E44FB9">
              <w:t>违规研判、异常检测、大模型推理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B9D8A" w14:textId="77777777" w:rsidR="00E44FB9" w:rsidRPr="00E44FB9" w:rsidRDefault="00E44FB9" w:rsidP="00E44FB9">
            <w:r w:rsidRPr="00E44FB9">
              <w:t>Drools引擎、XGBoost、GraphRAG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7BA54" w14:textId="77777777" w:rsidR="00E44FB9" w:rsidRPr="00E44FB9" w:rsidRDefault="00E44FB9" w:rsidP="00E44FB9">
            <w:r w:rsidRPr="00E44FB9">
              <w:t xml:space="preserve">准确率 $\ge 92\%$ </w:t>
            </w:r>
          </w:p>
        </w:tc>
      </w:tr>
      <w:tr w:rsidR="00E44FB9" w:rsidRPr="00E44FB9" w14:paraId="55FCF0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B68F8" w14:textId="77777777" w:rsidR="00E44FB9" w:rsidRPr="00E44FB9" w:rsidRDefault="00E44FB9" w:rsidP="00E44FB9">
            <w:r w:rsidRPr="00E44FB9">
              <w:t>执行层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6D227" w14:textId="77777777" w:rsidR="00E44FB9" w:rsidRPr="00E44FB9" w:rsidRDefault="00E44FB9" w:rsidP="00E44FB9">
            <w:r w:rsidRPr="00E44FB9">
              <w:t>分级预警、证据包生成、区块链存证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8F6C4" w14:textId="77777777" w:rsidR="00E44FB9" w:rsidRPr="00E44FB9" w:rsidRDefault="00E44FB9" w:rsidP="00E44FB9">
            <w:r w:rsidRPr="00E44FB9">
              <w:t>RESTful API、区块链技术（长安链）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F7374" w14:textId="77777777" w:rsidR="00E44FB9" w:rsidRPr="00E44FB9" w:rsidRDefault="00E44FB9" w:rsidP="00E44FB9">
            <w:r w:rsidRPr="00E44FB9">
              <w:t xml:space="preserve">存证成功率 $100\%$ </w:t>
            </w:r>
          </w:p>
        </w:tc>
      </w:tr>
      <w:tr w:rsidR="00E44FB9" w:rsidRPr="00E44FB9" w14:paraId="43B82E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3C972" w14:textId="77777777" w:rsidR="00E44FB9" w:rsidRPr="00E44FB9" w:rsidRDefault="00E44FB9" w:rsidP="00E44FB9">
            <w:r w:rsidRPr="00E44FB9">
              <w:t>反馈层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3F680" w14:textId="77777777" w:rsidR="00E44FB9" w:rsidRPr="00E44FB9" w:rsidRDefault="00E44FB9" w:rsidP="00E44FB9">
            <w:r w:rsidRPr="00E44FB9">
              <w:t>人工在环纠偏、算法自进化机制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46F68" w14:textId="77777777" w:rsidR="00E44FB9" w:rsidRPr="00E44FB9" w:rsidRDefault="00E44FB9" w:rsidP="00E44FB9">
            <w:r w:rsidRPr="00E44FB9">
              <w:t>强化学习、负反馈调节界面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2B9A0" w14:textId="77777777" w:rsidR="00E44FB9" w:rsidRPr="00E44FB9" w:rsidRDefault="00E44FB9" w:rsidP="00E44FB9">
            <w:r w:rsidRPr="00E44FB9">
              <w:t xml:space="preserve">模型迭代周期 $\le 7$ 天 </w:t>
            </w:r>
          </w:p>
        </w:tc>
      </w:tr>
    </w:tbl>
    <w:p w14:paraId="0BEE1BFD" w14:textId="77777777" w:rsidR="00E44FB9" w:rsidRPr="00E44FB9" w:rsidRDefault="00E44FB9" w:rsidP="00E44FB9">
      <w:r w:rsidRPr="00E44FB9">
        <w:lastRenderedPageBreak/>
        <w:t>这种架构的设计充分考虑了电商场景中数据量大且格式多变的特点，通过计算下沉和分布式架构，确保在双11等大促期间仍能保持秒级的全链路校验响应 。</w:t>
      </w:r>
    </w:p>
    <w:p w14:paraId="48B4681D" w14:textId="77777777" w:rsidR="00E44FB9" w:rsidRPr="00E44FB9" w:rsidRDefault="00E44FB9" w:rsidP="00E44FB9">
      <w:pPr>
        <w:rPr>
          <w:b/>
          <w:bCs/>
        </w:rPr>
      </w:pPr>
      <w:r w:rsidRPr="00E44FB9">
        <w:rPr>
          <w:b/>
          <w:bCs/>
        </w:rPr>
        <w:t>行政处罚文书数据的具体收集方案</w:t>
      </w:r>
    </w:p>
    <w:p w14:paraId="4C0B0B02" w14:textId="77777777" w:rsidR="00E44FB9" w:rsidRPr="00E44FB9" w:rsidRDefault="00E44FB9" w:rsidP="00E44FB9">
      <w:r w:rsidRPr="00E44FB9">
        <w:t>行政处罚文书不仅是智能体构建知识库的基石，更是训练大语言模型学习法律推理逻辑的“金矿”。这些文书记录了监管部门对违法事实的认定、证据的采信以及法律条款的适用，具有极高的权威性与逻辑参考价值 。</w:t>
      </w:r>
    </w:p>
    <w:p w14:paraId="5EB229D6" w14:textId="77777777" w:rsidR="00E44FB9" w:rsidRPr="00E44FB9" w:rsidRDefault="00E44FB9" w:rsidP="00E44FB9">
      <w:pPr>
        <w:rPr>
          <w:b/>
          <w:bCs/>
        </w:rPr>
      </w:pPr>
      <w:r w:rsidRPr="00E44FB9">
        <w:rPr>
          <w:b/>
          <w:bCs/>
        </w:rPr>
        <w:t>数据来源的多维度覆盖策略</w:t>
      </w:r>
    </w:p>
    <w:p w14:paraId="73FBD5F9" w14:textId="77777777" w:rsidR="00E44FB9" w:rsidRPr="00E44FB9" w:rsidRDefault="00E44FB9" w:rsidP="00E44FB9">
      <w:r w:rsidRPr="00E44FB9">
        <w:t>数据工程是智能体落地的核心，需将“合规依据”与“违法线索”并行收集。针对行政处罚决定书，其收集方案应涵盖官方公示平台、地方监管接口及第三方数据聚合方 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"/>
        <w:gridCol w:w="2305"/>
        <w:gridCol w:w="2856"/>
        <w:gridCol w:w="2473"/>
      </w:tblGrid>
      <w:tr w:rsidR="00E44FB9" w:rsidRPr="00E44FB9" w14:paraId="284AEC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CAC7E" w14:textId="77777777" w:rsidR="00E44FB9" w:rsidRPr="00E44FB9" w:rsidRDefault="00E44FB9" w:rsidP="00E44FB9">
            <w:r w:rsidRPr="00E44FB9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21B23" w14:textId="77777777" w:rsidR="00E44FB9" w:rsidRPr="00E44FB9" w:rsidRDefault="00E44FB9" w:rsidP="00E44FB9">
            <w:r w:rsidRPr="00E44FB9">
              <w:rPr>
                <w:b/>
                <w:bCs/>
              </w:rPr>
              <w:t>推荐来源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804DA" w14:textId="77777777" w:rsidR="00E44FB9" w:rsidRPr="00E44FB9" w:rsidRDefault="00E44FB9" w:rsidP="00E44FB9">
            <w:r w:rsidRPr="00E44FB9">
              <w:rPr>
                <w:b/>
                <w:bCs/>
              </w:rPr>
              <w:t>核心价值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EF1B1" w14:textId="77777777" w:rsidR="00E44FB9" w:rsidRPr="00E44FB9" w:rsidRDefault="00E44FB9" w:rsidP="00E44FB9">
            <w:r w:rsidRPr="00E44FB9">
              <w:rPr>
                <w:b/>
                <w:bCs/>
              </w:rPr>
              <w:t>获取策略</w:t>
            </w:r>
          </w:p>
        </w:tc>
      </w:tr>
      <w:tr w:rsidR="00E44FB9" w:rsidRPr="00E44FB9" w14:paraId="088C1A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430A7" w14:textId="77777777" w:rsidR="00E44FB9" w:rsidRPr="00E44FB9" w:rsidRDefault="00E44FB9" w:rsidP="00E44FB9">
            <w:r w:rsidRPr="00E44FB9">
              <w:t>国家级文书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B6CE7" w14:textId="77777777" w:rsidR="00E44FB9" w:rsidRPr="00E44FB9" w:rsidRDefault="00E44FB9" w:rsidP="00E44FB9">
            <w:r w:rsidRPr="00E44FB9">
              <w:t xml:space="preserve">信用中国、国家企业信用信息公示系统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DCBE3" w14:textId="77777777" w:rsidR="00E44FB9" w:rsidRPr="00E44FB9" w:rsidRDefault="00E44FB9" w:rsidP="00E44FB9">
            <w:r w:rsidRPr="00E44FB9">
              <w:t xml:space="preserve">建立最权威的全国性判决准绳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38182" w14:textId="77777777" w:rsidR="00E44FB9" w:rsidRPr="00E44FB9" w:rsidRDefault="00E44FB9" w:rsidP="00E44FB9">
            <w:r w:rsidRPr="00E44FB9">
              <w:t xml:space="preserve">基于Robots协议的自动化解析 </w:t>
            </w:r>
          </w:p>
        </w:tc>
      </w:tr>
      <w:tr w:rsidR="00E44FB9" w:rsidRPr="00E44FB9" w14:paraId="7CE2C3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42FAF" w14:textId="77777777" w:rsidR="00E44FB9" w:rsidRPr="00E44FB9" w:rsidRDefault="00E44FB9" w:rsidP="00E44FB9">
            <w:r w:rsidRPr="00E44FB9">
              <w:t>地方级文书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602E7" w14:textId="77777777" w:rsidR="00E44FB9" w:rsidRPr="00E44FB9" w:rsidRDefault="00E44FB9" w:rsidP="00E44FB9">
            <w:r w:rsidRPr="00E44FB9">
              <w:t>省/市级市场监督管理局官网、网信办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9FF7C" w14:textId="77777777" w:rsidR="00E44FB9" w:rsidRPr="00E44FB9" w:rsidRDefault="00E44FB9" w:rsidP="00E44FB9">
            <w:r w:rsidRPr="00E44FB9">
              <w:t>提取颗粒度更细、具有地域特征的违规逻辑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AFEED" w14:textId="77777777" w:rsidR="00E44FB9" w:rsidRPr="00E44FB9" w:rsidRDefault="00E44FB9" w:rsidP="00E44FB9">
            <w:r w:rsidRPr="00E44FB9">
              <w:t xml:space="preserve">Requests + BeautifulSoup </w:t>
            </w:r>
          </w:p>
        </w:tc>
      </w:tr>
      <w:tr w:rsidR="00E44FB9" w:rsidRPr="00E44FB9" w14:paraId="4CCA77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088D8" w14:textId="77777777" w:rsidR="00E44FB9" w:rsidRPr="00E44FB9" w:rsidRDefault="00E44FB9" w:rsidP="00E44FB9">
            <w:r w:rsidRPr="00E44FB9">
              <w:t>实时违法线索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E89AE" w14:textId="77777777" w:rsidR="00E44FB9" w:rsidRPr="00E44FB9" w:rsidRDefault="00E44FB9" w:rsidP="00E44FB9">
            <w:r w:rsidRPr="00E44FB9">
              <w:t>电商平台投诉公示、社交媒体舆情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4AF6E" w14:textId="77777777" w:rsidR="00E44FB9" w:rsidRPr="00E44FB9" w:rsidRDefault="00E44FB9" w:rsidP="00E44FB9">
            <w:r w:rsidRPr="00E44FB9">
              <w:t>提供动态的、未被系统捕捉的合规缺口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AD2EC" w14:textId="77777777" w:rsidR="00E44FB9" w:rsidRPr="00E44FB9" w:rsidRDefault="00E44FB9" w:rsidP="00E44FB9">
            <w:r w:rsidRPr="00E44FB9">
              <w:t xml:space="preserve">分布式爬虫、舆情监控引擎 </w:t>
            </w:r>
          </w:p>
        </w:tc>
      </w:tr>
      <w:tr w:rsidR="00E44FB9" w:rsidRPr="00E44FB9" w14:paraId="156027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6E6C3" w14:textId="77777777" w:rsidR="00E44FB9" w:rsidRPr="00E44FB9" w:rsidRDefault="00E44FB9" w:rsidP="00E44FB9">
            <w:r w:rsidRPr="00E44FB9">
              <w:t>历史成交数据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F7466" w14:textId="77777777" w:rsidR="00E44FB9" w:rsidRPr="00E44FB9" w:rsidRDefault="00E44FB9" w:rsidP="00E44FB9">
            <w:r w:rsidRPr="00E44FB9">
              <w:t xml:space="preserve">慢慢买、历史价格快照插件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13151" w14:textId="77777777" w:rsidR="00E44FB9" w:rsidRPr="00E44FB9" w:rsidRDefault="00E44FB9" w:rsidP="00E44FB9">
            <w:r w:rsidRPr="00E44FB9">
              <w:t>提供判定所需的基准价（Ground Truth）数据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DB61C" w14:textId="77777777" w:rsidR="00E44FB9" w:rsidRPr="00E44FB9" w:rsidRDefault="00E44FB9" w:rsidP="00E44FB9">
            <w:r w:rsidRPr="00E44FB9">
              <w:t xml:space="preserve">EasySpider、Playwright </w:t>
            </w:r>
          </w:p>
        </w:tc>
      </w:tr>
    </w:tbl>
    <w:p w14:paraId="24CB4BAE" w14:textId="77777777" w:rsidR="00E44FB9" w:rsidRPr="00E44FB9" w:rsidRDefault="00E44FB9" w:rsidP="00E44FB9">
      <w:pPr>
        <w:rPr>
          <w:b/>
          <w:bCs/>
        </w:rPr>
      </w:pPr>
      <w:r w:rsidRPr="00E44FB9">
        <w:rPr>
          <w:b/>
          <w:bCs/>
        </w:rPr>
        <w:t>数据抓取的技术实现与风险规避</w:t>
      </w:r>
    </w:p>
    <w:p w14:paraId="26230863" w14:textId="77777777" w:rsidR="00E44FB9" w:rsidRPr="00E44FB9" w:rsidRDefault="00E44FB9" w:rsidP="00E44FB9">
      <w:r w:rsidRPr="00E44FB9">
        <w:t>在技术实施层面，由于行政处罚公示平台普遍存在动态加载和反爬机制，传统的爬虫方案难以奏效。推荐采用 Playwright 结合异步处理框架，它能够模拟真实用户行为，处理复杂的JavaScript渲染和弹窗验证 。</w:t>
      </w:r>
    </w:p>
    <w:p w14:paraId="29057DF5" w14:textId="77777777" w:rsidR="00E44FB9" w:rsidRPr="00E44FB9" w:rsidRDefault="00E44FB9" w:rsidP="00E44FB9">
      <w:r w:rsidRPr="00E44FB9">
        <w:t>在采集过程中，必须严格划定法律红线。抓取已公开的行政处罚文书原则上是合法的，但若通过破解加密算法、突破技术防护措施进入非公开系统，则可能触犯“非法获取计算机信息系统数据罪” 。此外，对于文书中的个人敏感信息（如身份证号、具体住所），必须在入库前进行脱敏处理，以符合个人信息保护法的相关规定 。</w:t>
      </w:r>
    </w:p>
    <w:p w14:paraId="52BDD820" w14:textId="77777777" w:rsidR="00E44FB9" w:rsidRPr="00E44FB9" w:rsidRDefault="00E44FB9" w:rsidP="00E44FB9">
      <w:r w:rsidRPr="00E44FB9">
        <w:lastRenderedPageBreak/>
        <w:t>数据清洗阶段，需利用正则表达式及命名实体识别（NER）技术，将非结构化的法律文书转化为结构化的 JSON 格式，提取以下核心字段：</w:t>
      </w:r>
    </w:p>
    <w:p w14:paraId="58191F56" w14:textId="77777777" w:rsidR="00E44FB9" w:rsidRPr="00E44FB9" w:rsidRDefault="00E44FB9" w:rsidP="00E44FB9">
      <w:pPr>
        <w:numPr>
          <w:ilvl w:val="0"/>
          <w:numId w:val="1"/>
        </w:numPr>
      </w:pPr>
      <w:r w:rsidRPr="00E44FB9">
        <w:rPr>
          <w:b/>
          <w:bCs/>
        </w:rPr>
        <w:t>主体特征</w:t>
      </w:r>
      <w:r w:rsidRPr="00E44FB9">
        <w:t>：统一社会信用代码、经营性质（个体工商户/企业） 。</w:t>
      </w:r>
    </w:p>
    <w:p w14:paraId="56D40CAB" w14:textId="77777777" w:rsidR="00E44FB9" w:rsidRPr="00E44FB9" w:rsidRDefault="00E44FB9" w:rsidP="00E44FB9">
      <w:pPr>
        <w:numPr>
          <w:ilvl w:val="0"/>
          <w:numId w:val="1"/>
        </w:numPr>
      </w:pPr>
      <w:r w:rsidRPr="00E44FB9">
        <w:rPr>
          <w:b/>
          <w:bCs/>
        </w:rPr>
        <w:t>事实描述</w:t>
      </w:r>
      <w:r w:rsidRPr="00E44FB9">
        <w:t>：涉及的商品/服务、违规时间段、平台渠道 。</w:t>
      </w:r>
    </w:p>
    <w:p w14:paraId="1FF6E194" w14:textId="77777777" w:rsidR="00E44FB9" w:rsidRPr="00E44FB9" w:rsidRDefault="00E44FB9" w:rsidP="00E44FB9">
      <w:pPr>
        <w:numPr>
          <w:ilvl w:val="0"/>
          <w:numId w:val="1"/>
        </w:numPr>
      </w:pPr>
      <w:r w:rsidRPr="00E44FB9">
        <w:rPr>
          <w:b/>
          <w:bCs/>
        </w:rPr>
        <w:t>证据要素</w:t>
      </w:r>
      <w:r w:rsidRPr="00E44FB9">
        <w:t>：交易记录、截图、询问笔录的引用 。</w:t>
      </w:r>
    </w:p>
    <w:p w14:paraId="5D389BFE" w14:textId="77777777" w:rsidR="00E44FB9" w:rsidRPr="00E44FB9" w:rsidRDefault="00E44FB9" w:rsidP="00E44FB9">
      <w:pPr>
        <w:numPr>
          <w:ilvl w:val="0"/>
          <w:numId w:val="1"/>
        </w:numPr>
      </w:pPr>
      <w:r w:rsidRPr="00E44FB9">
        <w:rPr>
          <w:b/>
          <w:bCs/>
        </w:rPr>
        <w:t>法规引用</w:t>
      </w:r>
      <w:r w:rsidRPr="00E44FB9">
        <w:t>：具体的法律条、款、项 。</w:t>
      </w:r>
    </w:p>
    <w:p w14:paraId="5FC54613" w14:textId="77777777" w:rsidR="00E44FB9" w:rsidRPr="00E44FB9" w:rsidRDefault="00E44FB9" w:rsidP="00E44FB9">
      <w:pPr>
        <w:rPr>
          <w:b/>
          <w:bCs/>
        </w:rPr>
      </w:pPr>
      <w:r w:rsidRPr="00E44FB9">
        <w:rPr>
          <w:b/>
          <w:bCs/>
        </w:rPr>
        <w:t>评估案例PDF（09044）作为CoT参考模板的可行性分析</w:t>
      </w:r>
    </w:p>
    <w:p w14:paraId="2E1E28D6" w14:textId="77777777" w:rsidR="00E44FB9" w:rsidRPr="00E44FB9" w:rsidRDefault="00E44FB9" w:rsidP="00E44FB9">
      <w:r w:rsidRPr="00E44FB9">
        <w:t>上传的行政处罚决定书（62C202500000009044.pdf，以下简称“案例09044”）记录了甘肃省兰州市市场监督管理局对一家酒店“虚标划线价”的处罚细节。该案例为智能体的思维链（Chain of Thought, CoT）构建提供了极佳的工业级模板 。</w:t>
      </w:r>
    </w:p>
    <w:p w14:paraId="56115CBA" w14:textId="77777777" w:rsidR="00E44FB9" w:rsidRPr="00E44FB9" w:rsidRDefault="00E44FB9" w:rsidP="00E44FB9">
      <w:pPr>
        <w:rPr>
          <w:b/>
          <w:bCs/>
        </w:rPr>
      </w:pPr>
      <w:r w:rsidRPr="00E44FB9">
        <w:rPr>
          <w:b/>
          <w:bCs/>
        </w:rPr>
        <w:t>案例逻辑的结构化可行性</w:t>
      </w:r>
    </w:p>
    <w:p w14:paraId="731F343E" w14:textId="77777777" w:rsidR="00E44FB9" w:rsidRPr="00E44FB9" w:rsidRDefault="00E44FB9" w:rsidP="00E44FB9">
      <w:r w:rsidRPr="00E44FB9">
        <w:t>案例09044展示了极其严密的逻辑链条，完全符合IRAC（Issue, Rule, Application, Conclusion）法律推理范式，这与CoT微调的目标高度契合 。</w:t>
      </w:r>
    </w:p>
    <w:p w14:paraId="0F242537" w14:textId="77777777" w:rsidR="00E44FB9" w:rsidRPr="00E44FB9" w:rsidRDefault="00E44FB9" w:rsidP="00E44FB9">
      <w:pPr>
        <w:numPr>
          <w:ilvl w:val="0"/>
          <w:numId w:val="2"/>
        </w:numPr>
      </w:pPr>
      <w:r w:rsidRPr="00E44FB9">
        <w:rPr>
          <w:b/>
          <w:bCs/>
        </w:rPr>
        <w:t>Issue（问题识别）</w:t>
      </w:r>
      <w:r w:rsidRPr="00E44FB9">
        <w:t>：酒店在携程平台设置的“划线价”远高于其实际成交价，涉嫌虚假价格比较 。</w:t>
      </w:r>
    </w:p>
    <w:p w14:paraId="78B457AA" w14:textId="77777777" w:rsidR="00E44FB9" w:rsidRPr="00E44FB9" w:rsidRDefault="00E44FB9" w:rsidP="00E44FB9">
      <w:pPr>
        <w:numPr>
          <w:ilvl w:val="0"/>
          <w:numId w:val="2"/>
        </w:numPr>
      </w:pPr>
      <w:r w:rsidRPr="00E44FB9">
        <w:rPr>
          <w:b/>
          <w:bCs/>
        </w:rPr>
        <w:t>Rule（引用规则）</w:t>
      </w:r>
      <w:r w:rsidRPr="00E44FB9">
        <w:t>：明确引用《明码标价和禁止价格欺诈规定》第十六条，规定了被比较价格必须真实准确，且详细说明了在无前七日交易记录时的替代参考标准 。</w:t>
      </w:r>
    </w:p>
    <w:p w14:paraId="399406CD" w14:textId="77777777" w:rsidR="00E44FB9" w:rsidRPr="00E44FB9" w:rsidRDefault="00E44FB9" w:rsidP="00E44FB9">
      <w:pPr>
        <w:numPr>
          <w:ilvl w:val="0"/>
          <w:numId w:val="2"/>
        </w:numPr>
      </w:pPr>
      <w:r w:rsidRPr="00E44FB9">
        <w:rPr>
          <w:b/>
          <w:bCs/>
        </w:rPr>
        <w:t>Application（事实应用）</w:t>
      </w:r>
      <w:r w:rsidRPr="00E44FB9">
        <w:t>：通过调取历史成交记录，发现某房型划线价3000元，而最近一次成交价仅为198.6元。这种数倍的差额直接量化了违规事实 。</w:t>
      </w:r>
    </w:p>
    <w:p w14:paraId="7ED5ABA1" w14:textId="77777777" w:rsidR="00E44FB9" w:rsidRPr="00E44FB9" w:rsidRDefault="00E44FB9" w:rsidP="00E44FB9">
      <w:pPr>
        <w:numPr>
          <w:ilvl w:val="0"/>
          <w:numId w:val="2"/>
        </w:numPr>
      </w:pPr>
      <w:r w:rsidRPr="00E44FB9">
        <w:rPr>
          <w:b/>
          <w:bCs/>
        </w:rPr>
        <w:t>Conclusion（结论认定）</w:t>
      </w:r>
      <w:r w:rsidRPr="00E44FB9">
        <w:t>：判定为价格欺诈，并依据自由裁量权给予从轻处罚 。</w:t>
      </w:r>
    </w:p>
    <w:p w14:paraId="6626326D" w14:textId="77777777" w:rsidR="00E44FB9" w:rsidRPr="00E44FB9" w:rsidRDefault="00E44FB9" w:rsidP="00E44FB9">
      <w:r w:rsidRPr="00E44FB9">
        <w:t>这种“事实提取 $\rightarrow$ 法规检索 $\rightarrow$ 计算对比 $\rightarrow$ 定性判定”的流程，可以被直接转化为大模型的微调指令集，引导模型学会如何在海量数据中进行步进式推理 。</w:t>
      </w:r>
    </w:p>
    <w:p w14:paraId="62697203" w14:textId="77777777" w:rsidR="00E44FB9" w:rsidRPr="00E44FB9" w:rsidRDefault="00E44FB9" w:rsidP="00E44FB9">
      <w:pPr>
        <w:rPr>
          <w:b/>
          <w:bCs/>
        </w:rPr>
      </w:pPr>
      <w:r w:rsidRPr="00E44FB9">
        <w:rPr>
          <w:b/>
          <w:bCs/>
        </w:rPr>
        <w:t>小模型（Qwen-7B）学习复杂微调信息的能力评估</w:t>
      </w:r>
    </w:p>
    <w:p w14:paraId="0247C4F2" w14:textId="77777777" w:rsidR="00E44FB9" w:rsidRPr="00E44FB9" w:rsidRDefault="00E44FB9" w:rsidP="00E44FB9">
      <w:r w:rsidRPr="00E44FB9">
        <w:t>通义千问（Qwen-7B）作为具备70亿参数规模的中量级模型，完全有能力承载案例09044中的复杂微调信息 。其可行性基于以下三个维度：</w:t>
      </w:r>
    </w:p>
    <w:p w14:paraId="165B21F4" w14:textId="77777777" w:rsidR="00E44FB9" w:rsidRPr="00E44FB9" w:rsidRDefault="00E44FB9" w:rsidP="00E44FB9">
      <w:pPr>
        <w:numPr>
          <w:ilvl w:val="0"/>
          <w:numId w:val="3"/>
        </w:numPr>
      </w:pPr>
      <w:r w:rsidRPr="00E44FB9">
        <w:rPr>
          <w:b/>
          <w:bCs/>
        </w:rPr>
        <w:t>逻辑建模深度</w:t>
      </w:r>
      <w:r w:rsidRPr="00E44FB9">
        <w:t>：7B级别的模型通过高质量指令集（如500条以上CoT语料）的监督微调（SFT），可以建立稳定的法律逻辑映射，识别“划线价”、“成交价”及“充水率”等专业概念 。</w:t>
      </w:r>
    </w:p>
    <w:p w14:paraId="41323D4C" w14:textId="77777777" w:rsidR="00E44FB9" w:rsidRPr="00E44FB9" w:rsidRDefault="00E44FB9" w:rsidP="00E44FB9">
      <w:pPr>
        <w:numPr>
          <w:ilvl w:val="0"/>
          <w:numId w:val="3"/>
        </w:numPr>
      </w:pPr>
      <w:r w:rsidRPr="00E44FB9">
        <w:rPr>
          <w:b/>
          <w:bCs/>
        </w:rPr>
        <w:lastRenderedPageBreak/>
        <w:t>领域术语敏感度</w:t>
      </w:r>
      <w:r w:rsidRPr="00E44FB9">
        <w:t>：Qwen-7B在预训练阶段已经接触了大量中文书籍和专业领域语料，通过微调可以进一步强化其对《价格法》等特定术语的敏感度，减少法律推理中的“幻觉”现象 。</w:t>
      </w:r>
    </w:p>
    <w:p w14:paraId="3F666B2B" w14:textId="77777777" w:rsidR="00E44FB9" w:rsidRPr="00E44FB9" w:rsidRDefault="00E44FB9" w:rsidP="00E44FB9">
      <w:pPr>
        <w:numPr>
          <w:ilvl w:val="0"/>
          <w:numId w:val="3"/>
        </w:numPr>
      </w:pPr>
      <w:r w:rsidRPr="00E44FB9">
        <w:rPr>
          <w:b/>
          <w:bCs/>
        </w:rPr>
        <w:t>工程可控性</w:t>
      </w:r>
      <w:r w:rsidRPr="00E44FB9">
        <w:t>：利用 LLaMA-Factory 框架配合 QLoRA（4-bit量化微调）技术，可以在单张 RTX 3090 或 4090 显卡上完成微调。相比超大参数模型，Qwen-7B在推理延迟和资源消耗之间达到了平衡点，更适合作为智能体决策层的核心引擎 。</w:t>
      </w:r>
    </w:p>
    <w:p w14:paraId="572A334D" w14:textId="77777777" w:rsidR="00E44FB9" w:rsidRPr="00E44FB9" w:rsidRDefault="00E44FB9" w:rsidP="00E44FB9">
      <w:pPr>
        <w:rPr>
          <w:b/>
          <w:bCs/>
        </w:rPr>
      </w:pPr>
      <w:r w:rsidRPr="00E44FB9">
        <w:rPr>
          <w:b/>
          <w:bCs/>
        </w:rPr>
        <w:t>深入解析案例逻辑与构建微调指令集</w:t>
      </w:r>
    </w:p>
    <w:p w14:paraId="08FEF348" w14:textId="77777777" w:rsidR="00E44FB9" w:rsidRPr="00E44FB9" w:rsidRDefault="00E44FB9" w:rsidP="00E44FB9">
      <w:r w:rsidRPr="00E44FB9">
        <w:t>基于案例09044的深度解构，我们可以提炼出用于智能体训练的违规逻辑、证据链及法律条文指引。</w:t>
      </w:r>
    </w:p>
    <w:p w14:paraId="37C7D09F" w14:textId="77777777" w:rsidR="00E44FB9" w:rsidRPr="00E44FB9" w:rsidRDefault="00E44FB9" w:rsidP="00E44FB9">
      <w:pPr>
        <w:rPr>
          <w:b/>
          <w:bCs/>
        </w:rPr>
      </w:pPr>
      <w:r w:rsidRPr="00E44FB9">
        <w:rPr>
          <w:b/>
          <w:bCs/>
        </w:rPr>
        <w:t>违规逻辑与法律条文的映射</w:t>
      </w:r>
    </w:p>
    <w:p w14:paraId="079B37D6" w14:textId="77777777" w:rsidR="00E44FB9" w:rsidRPr="00E44FB9" w:rsidRDefault="00E44FB9" w:rsidP="00E44FB9">
      <w:r w:rsidRPr="00E44FB9">
        <w:t>在电商及文旅场景下，价格比较违规通常涉及对“原价”或“被比较价格”的虚构。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2556"/>
        <w:gridCol w:w="2264"/>
        <w:gridCol w:w="2926"/>
      </w:tblGrid>
      <w:tr w:rsidR="00E44FB9" w:rsidRPr="00E44FB9" w14:paraId="1B3AF4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9B893" w14:textId="77777777" w:rsidR="00E44FB9" w:rsidRPr="00E44FB9" w:rsidRDefault="00E44FB9" w:rsidP="00E44FB9">
            <w:r w:rsidRPr="00E44FB9">
              <w:rPr>
                <w:b/>
                <w:bCs/>
              </w:rPr>
              <w:t>违规类型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AC335" w14:textId="77777777" w:rsidR="00E44FB9" w:rsidRPr="00E44FB9" w:rsidRDefault="00E44FB9" w:rsidP="00E44FB9">
            <w:r w:rsidRPr="00E44FB9">
              <w:rPr>
                <w:b/>
                <w:bCs/>
              </w:rPr>
              <w:t>案例表现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F9FFF" w14:textId="77777777" w:rsidR="00E44FB9" w:rsidRPr="00E44FB9" w:rsidRDefault="00E44FB9" w:rsidP="00E44FB9">
            <w:r w:rsidRPr="00E44FB9">
              <w:rPr>
                <w:b/>
                <w:bCs/>
              </w:rPr>
              <w:t>适用法条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9C803" w14:textId="77777777" w:rsidR="00E44FB9" w:rsidRPr="00E44FB9" w:rsidRDefault="00E44FB9" w:rsidP="00E44FB9">
            <w:r w:rsidRPr="00E44FB9">
              <w:rPr>
                <w:b/>
                <w:bCs/>
              </w:rPr>
              <w:t>判定逻辑</w:t>
            </w:r>
          </w:p>
        </w:tc>
      </w:tr>
      <w:tr w:rsidR="00E44FB9" w:rsidRPr="00E44FB9" w14:paraId="35C6F7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D6064" w14:textId="77777777" w:rsidR="00E44FB9" w:rsidRPr="00E44FB9" w:rsidRDefault="00E44FB9" w:rsidP="00E44FB9">
            <w:r w:rsidRPr="00E44FB9">
              <w:t>虚构划线价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7BDF6" w14:textId="77777777" w:rsidR="00E44FB9" w:rsidRPr="00E44FB9" w:rsidRDefault="00E44FB9" w:rsidP="00E44FB9">
            <w:r w:rsidRPr="00E44FB9">
              <w:t xml:space="preserve">划线价3040元，实际预订价1623元，无成交记录支撑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F53D7" w14:textId="77777777" w:rsidR="00E44FB9" w:rsidRPr="00E44FB9" w:rsidRDefault="00E44FB9" w:rsidP="00E44FB9">
            <w:r w:rsidRPr="00E44FB9">
              <w:t>《明码标价和禁止价格欺诈规定》第十六条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05843" w14:textId="77777777" w:rsidR="00E44FB9" w:rsidRPr="00E44FB9" w:rsidRDefault="00E44FB9" w:rsidP="00E44FB9">
            <w:r w:rsidRPr="00E44FB9">
              <w:t xml:space="preserve">划线价应不高于前七日最低成交价或最后一次交易价 </w:t>
            </w:r>
          </w:p>
        </w:tc>
      </w:tr>
      <w:tr w:rsidR="00E44FB9" w:rsidRPr="00E44FB9" w14:paraId="0E4012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5B320" w14:textId="77777777" w:rsidR="00E44FB9" w:rsidRPr="00E44FB9" w:rsidRDefault="00E44FB9" w:rsidP="00E44FB9">
            <w:r w:rsidRPr="00E44FB9">
              <w:t>虚假折扣诱导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5A6D8" w14:textId="77777777" w:rsidR="00E44FB9" w:rsidRPr="00E44FB9" w:rsidRDefault="00E44FB9" w:rsidP="00E44FB9">
            <w:r w:rsidRPr="00E44FB9">
              <w:t>宣传“限时特价”，但通过拉高基准价实现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E8C9B" w14:textId="77777777" w:rsidR="00E44FB9" w:rsidRPr="00E44FB9" w:rsidRDefault="00E44FB9" w:rsidP="00E44FB9">
            <w:r w:rsidRPr="00E44FB9">
              <w:t>《价格法》第十四条第（四）项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4CB81" w14:textId="77777777" w:rsidR="00E44FB9" w:rsidRPr="00E44FB9" w:rsidRDefault="00E44FB9" w:rsidP="00E44FB9">
            <w:r w:rsidRPr="00E44FB9">
              <w:t xml:space="preserve">$P_{base} - P_{promo} \neq \Delta P_{claimed}$ </w:t>
            </w:r>
          </w:p>
        </w:tc>
      </w:tr>
      <w:tr w:rsidR="00E44FB9" w:rsidRPr="00E44FB9" w14:paraId="016927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AE440" w14:textId="77777777" w:rsidR="00E44FB9" w:rsidRPr="00E44FB9" w:rsidRDefault="00E44FB9" w:rsidP="00E44FB9">
            <w:r w:rsidRPr="00E44FB9">
              <w:t>要素缺失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3490F" w14:textId="77777777" w:rsidR="00E44FB9" w:rsidRPr="00E44FB9" w:rsidRDefault="00E44FB9" w:rsidP="00E44FB9">
            <w:r w:rsidRPr="00E44FB9">
              <w:t>仅标示区间价而无具体SKU单价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6AE2D" w14:textId="77777777" w:rsidR="00E44FB9" w:rsidRPr="00E44FB9" w:rsidRDefault="00E44FB9" w:rsidP="00E44FB9">
            <w:r w:rsidRPr="00E44FB9">
              <w:t>《明码标价和禁止价格欺诈规定》相关细则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4B323" w14:textId="77777777" w:rsidR="00E44FB9" w:rsidRPr="00E44FB9" w:rsidRDefault="00E44FB9" w:rsidP="00E44FB9">
            <w:r w:rsidRPr="00E44FB9">
              <w:t xml:space="preserve">侵害消费者知情权与价格透明度 </w:t>
            </w:r>
          </w:p>
        </w:tc>
      </w:tr>
    </w:tbl>
    <w:p w14:paraId="3A288E08" w14:textId="77777777" w:rsidR="00E44FB9" w:rsidRPr="00E44FB9" w:rsidRDefault="00E44FB9" w:rsidP="00E44FB9">
      <w:pPr>
        <w:rPr>
          <w:b/>
          <w:bCs/>
        </w:rPr>
      </w:pPr>
      <w:r w:rsidRPr="00E44FB9">
        <w:rPr>
          <w:b/>
          <w:bCs/>
        </w:rPr>
        <w:t>证据链的数字化重构</w:t>
      </w:r>
    </w:p>
    <w:p w14:paraId="40DDA957" w14:textId="77777777" w:rsidR="00E44FB9" w:rsidRPr="00E44FB9" w:rsidRDefault="00E44FB9" w:rsidP="00E44FB9">
      <w:r w:rsidRPr="00E44FB9">
        <w:t>案例09044展示了一份完美的数字化证据链条，智能体应模仿此流程进行证据包的自动生成 。</w:t>
      </w:r>
    </w:p>
    <w:p w14:paraId="12B64B25" w14:textId="77777777" w:rsidR="00E44FB9" w:rsidRPr="00E44FB9" w:rsidRDefault="00E44FB9" w:rsidP="00E44FB9">
      <w:pPr>
        <w:numPr>
          <w:ilvl w:val="0"/>
          <w:numId w:val="4"/>
        </w:numPr>
      </w:pPr>
      <w:r w:rsidRPr="00E44FB9">
        <w:rPr>
          <w:b/>
          <w:bCs/>
        </w:rPr>
        <w:t>主体证据</w:t>
      </w:r>
      <w:r w:rsidRPr="00E44FB9">
        <w:t>：通过OCR识别营业执照，确认处罚对象的合法性与管辖权 。</w:t>
      </w:r>
    </w:p>
    <w:p w14:paraId="766D8A6D" w14:textId="77777777" w:rsidR="00E44FB9" w:rsidRPr="00E44FB9" w:rsidRDefault="00E44FB9" w:rsidP="00E44FB9">
      <w:pPr>
        <w:numPr>
          <w:ilvl w:val="0"/>
          <w:numId w:val="4"/>
        </w:numPr>
      </w:pPr>
      <w:r w:rsidRPr="00E44FB9">
        <w:rPr>
          <w:b/>
          <w:bCs/>
        </w:rPr>
        <w:t>行为证据</w:t>
      </w:r>
      <w:r w:rsidRPr="00E44FB9">
        <w:t>：自动化截图工具打印违规时段的平台页面快照，证明虚标划线价的事实 。</w:t>
      </w:r>
    </w:p>
    <w:p w14:paraId="63647C72" w14:textId="77777777" w:rsidR="00E44FB9" w:rsidRPr="00E44FB9" w:rsidRDefault="00E44FB9" w:rsidP="00E44FB9">
      <w:pPr>
        <w:numPr>
          <w:ilvl w:val="0"/>
          <w:numId w:val="4"/>
        </w:numPr>
      </w:pPr>
      <w:r w:rsidRPr="00E44FB9">
        <w:rPr>
          <w:b/>
          <w:bCs/>
        </w:rPr>
        <w:lastRenderedPageBreak/>
        <w:t>基准证据</w:t>
      </w:r>
      <w:r w:rsidRPr="00E44FB9">
        <w:t>：通过与平台后端（或爬取的历史数据）比对，提供关键节点（如前七日、最后一次交易）的真实成交记录 。</w:t>
      </w:r>
    </w:p>
    <w:p w14:paraId="2106FD34" w14:textId="77777777" w:rsidR="00E44FB9" w:rsidRPr="00E44FB9" w:rsidRDefault="00E44FB9" w:rsidP="00E44FB9">
      <w:pPr>
        <w:numPr>
          <w:ilvl w:val="0"/>
          <w:numId w:val="4"/>
        </w:numPr>
      </w:pPr>
      <w:r w:rsidRPr="00E44FB9">
        <w:rPr>
          <w:b/>
          <w:bCs/>
        </w:rPr>
        <w:t>主观证据</w:t>
      </w:r>
      <w:r w:rsidRPr="00E44FB9">
        <w:t>：通过对商家提交的“情况说明”进行语义分析，判定其是否承认违规事实或是否存在配合检查的行为 。</w:t>
      </w:r>
    </w:p>
    <w:p w14:paraId="242C7AED" w14:textId="77777777" w:rsidR="00E44FB9" w:rsidRPr="00E44FB9" w:rsidRDefault="00E44FB9" w:rsidP="00E44FB9">
      <w:pPr>
        <w:rPr>
          <w:b/>
          <w:bCs/>
        </w:rPr>
      </w:pPr>
      <w:r w:rsidRPr="00E44FB9">
        <w:rPr>
          <w:b/>
          <w:bCs/>
        </w:rPr>
        <w:t>微调指令集（SFT）样本构造示例</w:t>
      </w:r>
    </w:p>
    <w:p w14:paraId="59749111" w14:textId="77777777" w:rsidR="00E44FB9" w:rsidRPr="00E44FB9" w:rsidRDefault="00E44FB9" w:rsidP="00E44FB9">
      <w:r w:rsidRPr="00E44FB9">
        <w:t>利用案例逻辑，我们可以构造如下格式的高质量指令，使模型掌握推理精髓 。</w:t>
      </w:r>
    </w:p>
    <w:p w14:paraId="67EE1124" w14:textId="77777777" w:rsidR="00E44FB9" w:rsidRPr="00E44FB9" w:rsidRDefault="00E44FB9" w:rsidP="00E44FB9">
      <w:r w:rsidRPr="00E44FB9">
        <w:rPr>
          <w:b/>
          <w:bCs/>
        </w:rPr>
        <w:t>Input (情景描述)</w:t>
      </w:r>
      <w:r w:rsidRPr="00E44FB9">
        <w:t>:</w:t>
      </w:r>
    </w:p>
    <w:p w14:paraId="3314755C" w14:textId="77777777" w:rsidR="00E44FB9" w:rsidRPr="00E44FB9" w:rsidRDefault="00E44FB9" w:rsidP="00E44FB9">
      <w:r w:rsidRPr="00E44FB9">
        <w:t>“某酒店在美团平台标识5月24日的商务大床房划线价为2940元，在线价为1570元。经查，5月24日前7日内无成交记录，最近一次交易发生在2月19日，成交价为178.23元。”</w:t>
      </w:r>
    </w:p>
    <w:p w14:paraId="32E717C0" w14:textId="77777777" w:rsidR="00E44FB9" w:rsidRPr="00E44FB9" w:rsidRDefault="00E44FB9" w:rsidP="00E44FB9">
      <w:r w:rsidRPr="00E44FB9">
        <w:rPr>
          <w:b/>
          <w:bCs/>
        </w:rPr>
        <w:t>Thought (思维链推理)</w:t>
      </w:r>
      <w:r w:rsidRPr="00E44FB9">
        <w:t>:</w:t>
      </w:r>
    </w:p>
    <w:p w14:paraId="6686E59B" w14:textId="77777777" w:rsidR="00E44FB9" w:rsidRPr="00E44FB9" w:rsidRDefault="00E44FB9" w:rsidP="00E44FB9">
      <w:pPr>
        <w:numPr>
          <w:ilvl w:val="0"/>
          <w:numId w:val="5"/>
        </w:numPr>
      </w:pPr>
      <w:r w:rsidRPr="00E44FB9">
        <w:rPr>
          <w:b/>
          <w:bCs/>
        </w:rPr>
        <w:t>引用法理</w:t>
      </w:r>
      <w:r w:rsidRPr="00E44FB9">
        <w:t>：根据《明码标价和禁止价格欺诈规定》第十六条，若前七日内无交易，被比较价格应当不高于本次价格比较前最后一次交易价格。</w:t>
      </w:r>
    </w:p>
    <w:p w14:paraId="602368BD" w14:textId="77777777" w:rsidR="00E44FB9" w:rsidRPr="00E44FB9" w:rsidRDefault="00E44FB9" w:rsidP="00E44FB9">
      <w:pPr>
        <w:numPr>
          <w:ilvl w:val="0"/>
          <w:numId w:val="5"/>
        </w:numPr>
      </w:pPr>
      <w:r w:rsidRPr="00E44FB9">
        <w:rPr>
          <w:b/>
          <w:bCs/>
        </w:rPr>
        <w:t>数据比对</w:t>
      </w:r>
      <w:r w:rsidRPr="00E44FB9">
        <w:t>：商家标称的被比较价格为2940元，而最后一次交易价格仅为178.23元。</w:t>
      </w:r>
    </w:p>
    <w:p w14:paraId="4975F70C" w14:textId="77777777" w:rsidR="00E44FB9" w:rsidRPr="00E44FB9" w:rsidRDefault="00E44FB9" w:rsidP="00E44FB9">
      <w:pPr>
        <w:numPr>
          <w:ilvl w:val="0"/>
          <w:numId w:val="5"/>
        </w:numPr>
      </w:pPr>
      <w:r w:rsidRPr="00E44FB9">
        <w:rPr>
          <w:b/>
          <w:bCs/>
        </w:rPr>
        <w:t>计算溢价</w:t>
      </w:r>
      <w:r w:rsidRPr="00E44FB9">
        <w:t>：2940元远高于178.23元，溢价倍数超过16倍。</w:t>
      </w:r>
    </w:p>
    <w:p w14:paraId="4D935FC6" w14:textId="77777777" w:rsidR="00E44FB9" w:rsidRPr="00E44FB9" w:rsidRDefault="00E44FB9" w:rsidP="00E44FB9">
      <w:pPr>
        <w:numPr>
          <w:ilvl w:val="0"/>
          <w:numId w:val="5"/>
        </w:numPr>
      </w:pPr>
      <w:r w:rsidRPr="00E44FB9">
        <w:rPr>
          <w:b/>
          <w:bCs/>
        </w:rPr>
        <w:t>结论判定</w:t>
      </w:r>
      <w:r w:rsidRPr="00E44FB9">
        <w:t>：该划线价不真实，构成虚假标价的价格欺诈行为。</w:t>
      </w:r>
    </w:p>
    <w:p w14:paraId="29CE15A8" w14:textId="77777777" w:rsidR="00E44FB9" w:rsidRPr="00E44FB9" w:rsidRDefault="00E44FB9" w:rsidP="00E44FB9">
      <w:r w:rsidRPr="00E44FB9">
        <w:rPr>
          <w:b/>
          <w:bCs/>
        </w:rPr>
        <w:t>Output (处理建议)</w:t>
      </w:r>
      <w:r w:rsidRPr="00E44FB9">
        <w:t>:</w:t>
      </w:r>
    </w:p>
    <w:p w14:paraId="6221A8FE" w14:textId="77777777" w:rsidR="00E44FB9" w:rsidRPr="00E44FB9" w:rsidRDefault="00E44FB9" w:rsidP="00E44FB9">
      <w:r w:rsidRPr="00E44FB9">
        <w:t>判定：违规。依据《价格违法行为行政处罚规定》第十一条，应处以行政处罚。鉴于商家配合检查，可建议从轻处罚。</w:t>
      </w:r>
    </w:p>
    <w:p w14:paraId="405D05BE" w14:textId="77777777" w:rsidR="00E44FB9" w:rsidRPr="00E44FB9" w:rsidRDefault="00E44FB9" w:rsidP="00E44FB9">
      <w:pPr>
        <w:rPr>
          <w:b/>
          <w:bCs/>
        </w:rPr>
      </w:pPr>
      <w:r w:rsidRPr="00E44FB9">
        <w:rPr>
          <w:b/>
          <w:bCs/>
        </w:rPr>
        <w:t>智能体（Agent）实施思路与工作流编排</w:t>
      </w:r>
    </w:p>
    <w:p w14:paraId="4BB23253" w14:textId="77777777" w:rsidR="00E44FB9" w:rsidRPr="00E44FB9" w:rsidRDefault="00E44FB9" w:rsidP="00E44FB9">
      <w:r w:rsidRPr="00E44FB9">
        <w:t>Agent的本质是超越单一模型的线性输出，通过多节点编排实现复杂的监管任务 。</w:t>
      </w:r>
    </w:p>
    <w:p w14:paraId="0E416E00" w14:textId="77777777" w:rsidR="00E44FB9" w:rsidRPr="00E44FB9" w:rsidRDefault="00E44FB9" w:rsidP="00E44FB9">
      <w:pPr>
        <w:rPr>
          <w:b/>
          <w:bCs/>
        </w:rPr>
      </w:pPr>
      <w:r w:rsidRPr="00E44FB9">
        <w:rPr>
          <w:b/>
          <w:bCs/>
        </w:rPr>
        <w:t>基于 LangGraph 的自反思工作流</w:t>
      </w:r>
    </w:p>
    <w:p w14:paraId="7F25B34A" w14:textId="77777777" w:rsidR="00E44FB9" w:rsidRPr="00E44FB9" w:rsidRDefault="00E44FB9" w:rsidP="00E44FB9">
      <w:r w:rsidRPr="00E44FB9">
        <w:t>推荐采用具备自纠偏能力的智能体架构，其核心节点逻辑如下 ：</w:t>
      </w:r>
    </w:p>
    <w:p w14:paraId="645C0E0C" w14:textId="77777777" w:rsidR="00E44FB9" w:rsidRPr="00E44FB9" w:rsidRDefault="00E44FB9" w:rsidP="00E44FB9">
      <w:pPr>
        <w:numPr>
          <w:ilvl w:val="0"/>
          <w:numId w:val="6"/>
        </w:numPr>
      </w:pPr>
      <w:r w:rsidRPr="00E44FB9">
        <w:rPr>
          <w:b/>
          <w:bCs/>
        </w:rPr>
        <w:t>Intent Analyzer (规划者)</w:t>
      </w:r>
      <w:r w:rsidRPr="00E44FB9">
        <w:t>：识别监测任务或用户投诉的意图。例如，是针对酒店划线价的监测，还是针对直播间话术的审计 。</w:t>
      </w:r>
    </w:p>
    <w:p w14:paraId="3A93DF6A" w14:textId="77777777" w:rsidR="00E44FB9" w:rsidRPr="00E44FB9" w:rsidRDefault="00E44FB9" w:rsidP="00E44FB9">
      <w:pPr>
        <w:numPr>
          <w:ilvl w:val="0"/>
          <w:numId w:val="6"/>
        </w:numPr>
      </w:pPr>
      <w:r w:rsidRPr="00E44FB9">
        <w:rPr>
          <w:b/>
          <w:bCs/>
        </w:rPr>
        <w:t>Hybrid Retriever (检索器)</w:t>
      </w:r>
      <w:r w:rsidRPr="00E44FB9">
        <w:t>：同时调用向量数据库（搜索语义违规案例）和基于知识图谱的BM25索引（匹配具体的法律条文号） 。</w:t>
      </w:r>
    </w:p>
    <w:p w14:paraId="55EEC56A" w14:textId="77777777" w:rsidR="00E44FB9" w:rsidRPr="00E44FB9" w:rsidRDefault="00E44FB9" w:rsidP="00E44FB9">
      <w:pPr>
        <w:numPr>
          <w:ilvl w:val="0"/>
          <w:numId w:val="6"/>
        </w:numPr>
      </w:pPr>
      <w:r w:rsidRPr="00E44FB9">
        <w:rPr>
          <w:b/>
          <w:bCs/>
        </w:rPr>
        <w:t>Grader (评估器)</w:t>
      </w:r>
      <w:r w:rsidRPr="00E44FB9">
        <w:t>：判定检索出的法律依据与当前价格数据的相关性。若相关性低，</w:t>
      </w:r>
      <w:r w:rsidRPr="00E44FB9">
        <w:lastRenderedPageBreak/>
        <w:t>则触发查询重写逻辑（Rewrite） 。</w:t>
      </w:r>
    </w:p>
    <w:p w14:paraId="44186087" w14:textId="77777777" w:rsidR="00E44FB9" w:rsidRPr="00E44FB9" w:rsidRDefault="00E44FB9" w:rsidP="00E44FB9">
      <w:pPr>
        <w:numPr>
          <w:ilvl w:val="0"/>
          <w:numId w:val="6"/>
        </w:numPr>
      </w:pPr>
      <w:r w:rsidRPr="00E44FB9">
        <w:rPr>
          <w:b/>
          <w:bCs/>
        </w:rPr>
        <w:t>Reasoning Engine (推理引擎)</w:t>
      </w:r>
      <w:r w:rsidRPr="00E44FB9">
        <w:t>：加载微调后的 Qwen-7B，执行CoT推理，生成结构化的审计报告。</w:t>
      </w:r>
    </w:p>
    <w:p w14:paraId="763BFFE5" w14:textId="77777777" w:rsidR="00E44FB9" w:rsidRPr="00E44FB9" w:rsidRDefault="00E44FB9" w:rsidP="00E44FB9">
      <w:pPr>
        <w:numPr>
          <w:ilvl w:val="0"/>
          <w:numId w:val="6"/>
        </w:numPr>
      </w:pPr>
      <w:r w:rsidRPr="00E44FB9">
        <w:rPr>
          <w:b/>
          <w:bCs/>
        </w:rPr>
        <w:t>Reflector (反思者)</w:t>
      </w:r>
      <w:r w:rsidRPr="00E44FB9">
        <w:t>：二次检查结论。核实引用的法规是否是2025年发布的《互联网平台价格行为规则》等最新规章，而非已废止的旧规 。</w:t>
      </w:r>
    </w:p>
    <w:p w14:paraId="76D4E0C2" w14:textId="77777777" w:rsidR="00E44FB9" w:rsidRPr="00E44FB9" w:rsidRDefault="00E44FB9" w:rsidP="00E44FB9">
      <w:pPr>
        <w:rPr>
          <w:b/>
          <w:bCs/>
        </w:rPr>
      </w:pPr>
      <w:r w:rsidRPr="00E44FB9">
        <w:rPr>
          <w:b/>
          <w:bCs/>
        </w:rPr>
        <w:t>缺乏标注数据时的准确度对比方案</w:t>
      </w:r>
    </w:p>
    <w:p w14:paraId="5FBF7A52" w14:textId="77777777" w:rsidR="00E44FB9" w:rsidRPr="00E44FB9" w:rsidRDefault="00E44FB9" w:rsidP="00E44FB9">
      <w:r w:rsidRPr="00E44FB9">
        <w:t>在毕业设计阶段，往往难以获得大量的人工标注数据作为判定基准（Ground Truth）。此时应采用“客观评估矩阵”来衡量Agent相对于基座模型的提升 。</w:t>
      </w:r>
    </w:p>
    <w:p w14:paraId="4FC481C4" w14:textId="77777777" w:rsidR="00E44FB9" w:rsidRPr="00E44FB9" w:rsidRDefault="00E44FB9" w:rsidP="00E44FB9">
      <w:pPr>
        <w:rPr>
          <w:b/>
          <w:bCs/>
        </w:rPr>
      </w:pPr>
      <w:r w:rsidRPr="00E44FB9">
        <w:rPr>
          <w:b/>
          <w:bCs/>
        </w:rPr>
        <w:t>1. LLM-as-a-Judge 的金标准判定</w:t>
      </w:r>
    </w:p>
    <w:p w14:paraId="40B31E36" w14:textId="77777777" w:rsidR="00E44FB9" w:rsidRPr="00E44FB9" w:rsidRDefault="00E44FB9" w:rsidP="00E44FB9">
      <w:r w:rsidRPr="00E44FB9">
        <w:t>利用参数量更大、推理能力更强的模型（如 GPT-4o 或 DeepSeek-V3）作为裁判模型。将Agent的判定结果与基座模型的判定结果进行配对，由裁判模型根据“法律条文适配性”、“事实提取准确性”及“逻辑严密性”进行评分 。</w:t>
      </w:r>
    </w:p>
    <w:p w14:paraId="329AC793" w14:textId="77777777" w:rsidR="00E44FB9" w:rsidRPr="00E44FB9" w:rsidRDefault="00E44FB9" w:rsidP="00E44FB9">
      <w:pPr>
        <w:rPr>
          <w:b/>
          <w:bCs/>
        </w:rPr>
      </w:pPr>
      <w:r w:rsidRPr="00E44FB9">
        <w:rPr>
          <w:b/>
          <w:bCs/>
        </w:rPr>
        <w:t>2. 构建“黄金测试集”与 Kappa 系数校验</w:t>
      </w:r>
    </w:p>
    <w:p w14:paraId="76E71097" w14:textId="77777777" w:rsidR="00E44FB9" w:rsidRPr="00E44FB9" w:rsidRDefault="00E44FB9" w:rsidP="00E44FB9">
      <w:r w:rsidRPr="00E44FB9">
        <w:t xml:space="preserve">手动筛选 50-100 个具有明确处罚结论的典型行政处罚案例（如案例09044），作为黄金测试集。计算 Agent 的判定结果与实际处罚结论的一致性。 利用 </w:t>
      </w:r>
      <w:r w:rsidRPr="00E44FB9">
        <w:rPr>
          <w:b/>
          <w:bCs/>
        </w:rPr>
        <w:t>Fleiss' Kappa</w:t>
      </w:r>
      <w:r w:rsidRPr="00E44FB9">
        <w:t xml:space="preserve"> 系数衡量一致性强度 ： </w:t>
      </w:r>
    </w:p>
    <w:p w14:paraId="197467EB" w14:textId="77777777" w:rsidR="00E44FB9" w:rsidRPr="00E44FB9" w:rsidRDefault="00E44FB9" w:rsidP="00E44FB9">
      <w:r w:rsidRPr="00E44FB9">
        <w:t>$$\kappa = \frac{\bar{P} - \bar{P}_e}{1 - \bar{P}_e}$$</w:t>
      </w:r>
    </w:p>
    <w:p w14:paraId="21C36DFA" w14:textId="77777777" w:rsidR="00E44FB9" w:rsidRPr="00E44FB9" w:rsidRDefault="00E44FB9" w:rsidP="00E44FB9">
      <w:r w:rsidRPr="00E44FB9">
        <w:t>其中 $\bar{P}$ 是观察到的一致率，$\bar{P}_e$ 是期望的一致率。若 $\kappa \ge 0.81$，则说明 Agent 的判定已达到“几乎完美一致”的水平 。</w:t>
      </w:r>
    </w:p>
    <w:p w14:paraId="615ECDDC" w14:textId="77777777" w:rsidR="00E44FB9" w:rsidRPr="00E44FB9" w:rsidRDefault="00E44FB9" w:rsidP="00E44FB9">
      <w:pPr>
        <w:rPr>
          <w:b/>
          <w:bCs/>
        </w:rPr>
      </w:pPr>
      <w:r w:rsidRPr="00E44FB9">
        <w:rPr>
          <w:b/>
          <w:bCs/>
        </w:rPr>
        <w:t>3. 级联评估（CascadedEval）与置信度量化</w:t>
      </w:r>
    </w:p>
    <w:p w14:paraId="0D0C5A0D" w14:textId="77777777" w:rsidR="00E44FB9" w:rsidRPr="00E44FB9" w:rsidRDefault="00E44FB9" w:rsidP="00E44FB9">
      <w:r w:rsidRPr="00E44FB9">
        <w:t xml:space="preserve">通过对比模型输出结论时的 </w:t>
      </w:r>
      <w:r w:rsidRPr="00E44FB9">
        <w:rPr>
          <w:b/>
          <w:bCs/>
        </w:rPr>
        <w:t>自熵（Self-Entropy）</w:t>
      </w:r>
      <w:r w:rsidRPr="00E44FB9">
        <w:t xml:space="preserve"> 指标。研究表明，经过特定领域微调且具备思维链的智能体，在处理相关案例时自熵较低，意味着其输出更为稳定、置信度更高 。</w:t>
      </w:r>
    </w:p>
    <w:p w14:paraId="2DE75221" w14:textId="77777777" w:rsidR="00E44FB9" w:rsidRPr="00E44FB9" w:rsidRDefault="00E44FB9" w:rsidP="00E44FB9">
      <w:pPr>
        <w:rPr>
          <w:b/>
          <w:bCs/>
        </w:rPr>
      </w:pPr>
      <w:r w:rsidRPr="00E44FB9">
        <w:rPr>
          <w:b/>
          <w:bCs/>
        </w:rPr>
        <w:t>4. 压力测试与反向验证</w:t>
      </w:r>
    </w:p>
    <w:p w14:paraId="1E4698AD" w14:textId="77777777" w:rsidR="00E44FB9" w:rsidRPr="00E44FB9" w:rsidRDefault="00E44FB9" w:rsidP="00E44FB9">
      <w:r w:rsidRPr="00E44FB9">
        <w:t xml:space="preserve">利用生成式 AI 构造虚假的促销话术（干扰项），观察 Agent 与基座模型是否会产生误判。在法律合规领域，重点评估 </w:t>
      </w:r>
      <w:r w:rsidRPr="00E44FB9">
        <w:rPr>
          <w:b/>
          <w:bCs/>
        </w:rPr>
        <w:t>召回率（Recall）</w:t>
      </w:r>
      <w:r w:rsidRPr="00E44FB9">
        <w:t>，因为漏检违规行为的代价远高于误报 。</w:t>
      </w:r>
    </w:p>
    <w:p w14:paraId="155BF2C7" w14:textId="77777777" w:rsidR="00E44FB9" w:rsidRPr="00E44FB9" w:rsidRDefault="00E44FB9" w:rsidP="00E44FB9">
      <w:pPr>
        <w:rPr>
          <w:b/>
          <w:bCs/>
        </w:rPr>
      </w:pPr>
      <w:r w:rsidRPr="00E44FB9">
        <w:rPr>
          <w:b/>
          <w:bCs/>
        </w:rPr>
        <w:t>关键技术难点与长效机制探索</w:t>
      </w:r>
    </w:p>
    <w:p w14:paraId="037D6C2D" w14:textId="77777777" w:rsidR="00E44FB9" w:rsidRPr="00E44FB9" w:rsidRDefault="00E44FB9" w:rsidP="00E44FB9">
      <w:r w:rsidRPr="00E44FB9">
        <w:t>在实际落地过程中，智能体仍需克服环境对抗、解释性及性能瓶颈等一系列挑战 。</w:t>
      </w:r>
    </w:p>
    <w:p w14:paraId="7DABB071" w14:textId="77777777" w:rsidR="00E44FB9" w:rsidRPr="00E44FB9" w:rsidRDefault="00E44FB9" w:rsidP="00E44FB9">
      <w:pPr>
        <w:rPr>
          <w:b/>
          <w:bCs/>
        </w:rPr>
      </w:pPr>
      <w:r w:rsidRPr="00E44FB9">
        <w:rPr>
          <w:b/>
          <w:bCs/>
        </w:rPr>
        <w:lastRenderedPageBreak/>
        <w:t>反爬对抗与数据互证</w:t>
      </w:r>
    </w:p>
    <w:p w14:paraId="3E9CE4CC" w14:textId="77777777" w:rsidR="00E44FB9" w:rsidRPr="00E44FB9" w:rsidRDefault="00E44FB9" w:rsidP="00E44FB9">
      <w:r w:rsidRPr="00E44FB9">
        <w:t>电商平台常采用复杂的反爬机制。智能体感知层需实施基于强化学习的请求策略优化，并引入“第三方数据互证”机制。例如，同时对比平台官方API、第三方比价数据以及历史快照，确保作为判定基准的价格数据具有真实性与不可抵赖性 。</w:t>
      </w:r>
    </w:p>
    <w:p w14:paraId="240248CB" w14:textId="77777777" w:rsidR="00E44FB9" w:rsidRPr="00E44FB9" w:rsidRDefault="00E44FB9" w:rsidP="00E44FB9">
      <w:pPr>
        <w:rPr>
          <w:b/>
          <w:bCs/>
        </w:rPr>
      </w:pPr>
      <w:r w:rsidRPr="00E44FB9">
        <w:rPr>
          <w:b/>
          <w:bCs/>
        </w:rPr>
        <w:t>解释性 AI (XAI) 在执法中的应用</w:t>
      </w:r>
    </w:p>
    <w:p w14:paraId="06AF4FB1" w14:textId="77777777" w:rsidR="00E44FB9" w:rsidRPr="00E44FB9" w:rsidRDefault="00E44FB9" w:rsidP="00E44FB9">
      <w:r w:rsidRPr="00E44FB9">
        <w:t>机器学习模型往往被视为“黑盒”，难以直接作为行政执法的依据。系统通过 GraphRAG 的路径回溯功能，将复杂的神经网络概率输出转化为人类可读的法律指引 。利用 SHAP 或 LIME 解释器，系统可以明确告诉监管人员：判定该酒店违规的权重中，85%来自于“划线价与最近交易价差额过大”这一特征 。</w:t>
      </w:r>
    </w:p>
    <w:p w14:paraId="0E90F8C5" w14:textId="77777777" w:rsidR="00E44FB9" w:rsidRPr="00E44FB9" w:rsidRDefault="00E44FB9" w:rsidP="00E44FB9">
      <w:pPr>
        <w:rPr>
          <w:b/>
          <w:bCs/>
        </w:rPr>
      </w:pPr>
      <w:r w:rsidRPr="00E44FB9">
        <w:rPr>
          <w:b/>
          <w:bCs/>
        </w:rPr>
        <w:t>区块链确证与司法衔接</w:t>
      </w:r>
    </w:p>
    <w:p w14:paraId="6AA44B45" w14:textId="77777777" w:rsidR="00E44FB9" w:rsidRPr="00E44FB9" w:rsidRDefault="00E44FB9" w:rsidP="00E44FB9">
      <w:r w:rsidRPr="00E44FB9">
        <w:t>为了使智能体生成的证据包具备法律效力，系统需对接司法区块链平台 。每份证据包在生成时都会计算其唯一的哈希值上链，目标是到 2025 年实现监管部门与“智慧法院”的互联互通 。</w:t>
      </w:r>
    </w:p>
    <w:p w14:paraId="3BE88EA0" w14:textId="77777777" w:rsidR="00E44FB9" w:rsidRPr="00E44FB9" w:rsidRDefault="00E44FB9" w:rsidP="00E44FB9">
      <w:pPr>
        <w:rPr>
          <w:b/>
          <w:bCs/>
        </w:rPr>
      </w:pPr>
      <w:r w:rsidRPr="00E44FB9">
        <w:rPr>
          <w:b/>
          <w:bCs/>
        </w:rPr>
        <w:t>结论与毕业设计实施路线</w:t>
      </w:r>
    </w:p>
    <w:p w14:paraId="63B473ED" w14:textId="77777777" w:rsidR="00E44FB9" w:rsidRPr="00E44FB9" w:rsidRDefault="00E44FB9" w:rsidP="00E44FB9">
      <w:r w:rsidRPr="00E44FB9">
        <w:t>本报告通过深度解析行政处罚文书数据，证实了利用案例09044构建思维链指令集的高可行性，并理清了基于 Qwen-7B 打造高精度价格监管智能体的技术路径 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0"/>
        <w:gridCol w:w="4156"/>
        <w:gridCol w:w="2685"/>
      </w:tblGrid>
      <w:tr w:rsidR="00E44FB9" w:rsidRPr="00E44FB9" w14:paraId="713116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04934" w14:textId="77777777" w:rsidR="00E44FB9" w:rsidRPr="00E44FB9" w:rsidRDefault="00E44FB9" w:rsidP="00E44FB9">
            <w:r w:rsidRPr="00E44FB9">
              <w:rPr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51E43" w14:textId="77777777" w:rsidR="00E44FB9" w:rsidRPr="00E44FB9" w:rsidRDefault="00E44FB9" w:rsidP="00E44FB9">
            <w:r w:rsidRPr="00E44FB9">
              <w:rPr>
                <w:b/>
                <w:bCs/>
              </w:rPr>
              <w:t>核心任务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6F064" w14:textId="77777777" w:rsidR="00E44FB9" w:rsidRPr="00E44FB9" w:rsidRDefault="00E44FB9" w:rsidP="00E44FB9">
            <w:r w:rsidRPr="00E44FB9">
              <w:rPr>
                <w:b/>
                <w:bCs/>
              </w:rPr>
              <w:t>成果物</w:t>
            </w:r>
          </w:p>
        </w:tc>
      </w:tr>
      <w:tr w:rsidR="00E44FB9" w:rsidRPr="00E44FB9" w14:paraId="4AAD22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9151B" w14:textId="77777777" w:rsidR="00E44FB9" w:rsidRPr="00E44FB9" w:rsidRDefault="00E44FB9" w:rsidP="00E44FB9">
            <w:r w:rsidRPr="00E44FB9">
              <w:t>准备期 (W1-W2)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B4FCD" w14:textId="77777777" w:rsidR="00E44FB9" w:rsidRPr="00E44FB9" w:rsidRDefault="00E44FB9" w:rsidP="00E44FB9">
            <w:r w:rsidRPr="00E44FB9">
              <w:t xml:space="preserve">法律法规与处罚案例爬取 </w:t>
            </w:r>
            <w:r w:rsidRPr="00E44FB9">
              <w:rPr>
                <w:vertAlign w:val="superscript"/>
              </w:rPr>
              <w:t xml:space="preserve">1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13EA5" w14:textId="77777777" w:rsidR="00E44FB9" w:rsidRPr="00E44FB9" w:rsidRDefault="00E44FB9" w:rsidP="00E44FB9">
            <w:r w:rsidRPr="00E44FB9">
              <w:t>结构化法律语料库 (JSON)</w:t>
            </w:r>
          </w:p>
        </w:tc>
      </w:tr>
      <w:tr w:rsidR="00E44FB9" w:rsidRPr="00E44FB9" w14:paraId="070AA3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7B0B6" w14:textId="77777777" w:rsidR="00E44FB9" w:rsidRPr="00E44FB9" w:rsidRDefault="00E44FB9" w:rsidP="00E44FB9">
            <w:r w:rsidRPr="00E44FB9">
              <w:t>工程期 (W3-W5)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3308E" w14:textId="77777777" w:rsidR="00E44FB9" w:rsidRPr="00E44FB9" w:rsidRDefault="00E44FB9" w:rsidP="00E44FB9">
            <w:r w:rsidRPr="00E44FB9">
              <w:t xml:space="preserve">向量库搭建与 LLaMA-Factory 微调 </w:t>
            </w:r>
            <w:r w:rsidRPr="00E44FB9">
              <w:rPr>
                <w:vertAlign w:val="superscript"/>
              </w:rPr>
              <w:t xml:space="preserve">1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A6392" w14:textId="77777777" w:rsidR="00E44FB9" w:rsidRPr="00E44FB9" w:rsidRDefault="00E44FB9" w:rsidP="00E44FB9">
            <w:r w:rsidRPr="00E44FB9">
              <w:t>专用微调模型权重</w:t>
            </w:r>
          </w:p>
        </w:tc>
      </w:tr>
      <w:tr w:rsidR="00E44FB9" w:rsidRPr="00E44FB9" w14:paraId="72FEB0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C0F5F" w14:textId="77777777" w:rsidR="00E44FB9" w:rsidRPr="00E44FB9" w:rsidRDefault="00E44FB9" w:rsidP="00E44FB9">
            <w:r w:rsidRPr="00E44FB9">
              <w:t>集成期 (W6-W8)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67EA3" w14:textId="77777777" w:rsidR="00E44FB9" w:rsidRPr="00E44FB9" w:rsidRDefault="00E44FB9" w:rsidP="00E44FB9">
            <w:r w:rsidRPr="00E44FB9">
              <w:t xml:space="preserve">LangGraph 智能体逻辑编排与自反思回路 </w:t>
            </w:r>
            <w:r w:rsidRPr="00E44FB9">
              <w:rPr>
                <w:vertAlign w:val="superscript"/>
              </w:rPr>
              <w:t xml:space="preserve">1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505DD" w14:textId="77777777" w:rsidR="00E44FB9" w:rsidRPr="00E44FB9" w:rsidRDefault="00E44FB9" w:rsidP="00E44FB9">
            <w:r w:rsidRPr="00E44FB9">
              <w:t>价格合规 Agent 系统</w:t>
            </w:r>
          </w:p>
        </w:tc>
      </w:tr>
      <w:tr w:rsidR="00E44FB9" w:rsidRPr="00E44FB9" w14:paraId="3D2010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96D5D" w14:textId="77777777" w:rsidR="00E44FB9" w:rsidRPr="00E44FB9" w:rsidRDefault="00E44FB9" w:rsidP="00E44FB9">
            <w:r w:rsidRPr="00E44FB9">
              <w:t>评估期 (W9+)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567DE" w14:textId="77777777" w:rsidR="00E44FB9" w:rsidRPr="00E44FB9" w:rsidRDefault="00E44FB9" w:rsidP="00E44FB9">
            <w:r w:rsidRPr="00E44FB9">
              <w:t xml:space="preserve">LLM-as-a-Judge 与一致性测试 </w:t>
            </w:r>
            <w:r w:rsidRPr="00E44FB9">
              <w:rPr>
                <w:vertAlign w:val="superscript"/>
              </w:rPr>
              <w:t xml:space="preserve">2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E9CBF" w14:textId="77777777" w:rsidR="00E44FB9" w:rsidRPr="00E44FB9" w:rsidRDefault="00E44FB9" w:rsidP="00E44FB9">
            <w:r w:rsidRPr="00E44FB9">
              <w:t>对比实验分析报告</w:t>
            </w:r>
          </w:p>
        </w:tc>
      </w:tr>
    </w:tbl>
    <w:p w14:paraId="123316EC" w14:textId="77777777" w:rsidR="00E44FB9" w:rsidRPr="00E44FB9" w:rsidRDefault="00E44FB9" w:rsidP="00E44FB9">
      <w:r w:rsidRPr="00E44FB9">
        <w:t>价格合规监管智能体不仅是一个技术工具，它更是数字时代法律执行机制的数字化转型。通过算法的正义，能够有效守护电商生态的诚信底线，为维护公平的市场竞争秩序提供坚实的技术支撑 。</w:t>
      </w:r>
    </w:p>
    <w:p w14:paraId="1B397608" w14:textId="77777777" w:rsidR="00BD706C" w:rsidRDefault="00BD706C">
      <w:pPr>
        <w:rPr>
          <w:rFonts w:hint="eastAsia"/>
        </w:rPr>
      </w:pPr>
    </w:p>
    <w:sectPr w:rsidR="00BD706C" w:rsidSect="00AA6DF0">
      <w:pgSz w:w="11906" w:h="16838" w:code="9"/>
      <w:pgMar w:top="1418" w:right="1418" w:bottom="1418" w:left="1701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D36B2"/>
    <w:multiLevelType w:val="multilevel"/>
    <w:tmpl w:val="132A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8047D"/>
    <w:multiLevelType w:val="multilevel"/>
    <w:tmpl w:val="D4FA1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E74FBB"/>
    <w:multiLevelType w:val="multilevel"/>
    <w:tmpl w:val="F1304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1C4C4A"/>
    <w:multiLevelType w:val="multilevel"/>
    <w:tmpl w:val="159A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00A39"/>
    <w:multiLevelType w:val="multilevel"/>
    <w:tmpl w:val="ADA41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DF4BBF"/>
    <w:multiLevelType w:val="multilevel"/>
    <w:tmpl w:val="2354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368161">
    <w:abstractNumId w:val="0"/>
  </w:num>
  <w:num w:numId="2" w16cid:durableId="1384328156">
    <w:abstractNumId w:val="4"/>
  </w:num>
  <w:num w:numId="3" w16cid:durableId="634063010">
    <w:abstractNumId w:val="3"/>
  </w:num>
  <w:num w:numId="4" w16cid:durableId="212036016">
    <w:abstractNumId w:val="5"/>
  </w:num>
  <w:num w:numId="5" w16cid:durableId="1305116241">
    <w:abstractNumId w:val="2"/>
  </w:num>
  <w:num w:numId="6" w16cid:durableId="301809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7B7"/>
    <w:rsid w:val="0041119F"/>
    <w:rsid w:val="007157B7"/>
    <w:rsid w:val="00AA6DF0"/>
    <w:rsid w:val="00BD706C"/>
    <w:rsid w:val="00D0750D"/>
    <w:rsid w:val="00E44FB9"/>
    <w:rsid w:val="00FB4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A10D59-124E-49C4-A417-2429326F0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57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5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57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57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57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57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57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57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57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57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5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5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57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57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57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57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57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57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57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5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57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57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5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57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57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57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5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57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5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869</Words>
  <Characters>4957</Characters>
  <Application>Microsoft Office Word</Application>
  <DocSecurity>0</DocSecurity>
  <Lines>41</Lines>
  <Paragraphs>11</Paragraphs>
  <ScaleCrop>false</ScaleCrop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 王</dc:creator>
  <cp:keywords/>
  <dc:description/>
  <cp:lastModifiedBy>俊 王</cp:lastModifiedBy>
  <cp:revision>2</cp:revision>
  <dcterms:created xsi:type="dcterms:W3CDTF">2026-02-02T15:58:00Z</dcterms:created>
  <dcterms:modified xsi:type="dcterms:W3CDTF">2026-02-02T15:58:00Z</dcterms:modified>
</cp:coreProperties>
</file>