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想法集合</w:t>
      </w:r>
    </w:p>
    <w:p/>
    <w:p>
      <w:pPr>
        <w:numPr>
          <w:ilvl w:val="0"/>
          <w:numId w:val="1"/>
        </w:numPr>
      </w:pPr>
      <w:r>
        <w:t>文章添加评论转发功能</w:t>
      </w:r>
    </w:p>
    <w:p>
      <w:pPr>
        <w:numPr>
          <w:ilvl w:val="0"/>
          <w:numId w:val="1"/>
        </w:numPr>
      </w:pPr>
      <w:r>
        <w:t>关于角色，门户网站只有登录和未登录的区别后台管理网站暂时只有一种角色。</w:t>
      </w:r>
    </w:p>
    <w:p>
      <w:pPr>
        <w:numPr>
          <w:ilvl w:val="0"/>
          <w:numId w:val="1"/>
        </w:numPr>
      </w:pPr>
      <w:r>
        <w:t>文件上传命名格式:</w:t>
      </w:r>
    </w:p>
    <w:p>
      <w:pPr>
        <w:numPr>
          <w:ilvl w:val="1"/>
          <w:numId w:val="1"/>
        </w:numPr>
        <w:ind w:left="840" w:leftChars="0" w:hanging="420" w:firstLineChars="0"/>
      </w:pPr>
      <w:r>
        <w:t>用户头像url，( lhb-gdms/sys-user/用户id/年月日/时分秒)</w:t>
      </w:r>
    </w:p>
    <w:p>
      <w:pPr>
        <w:numPr>
          <w:ilvl w:val="1"/>
          <w:numId w:val="1"/>
        </w:numPr>
        <w:ind w:left="840" w:leftChars="0" w:hanging="420" w:firstLineChars="0"/>
      </w:pPr>
      <w:r>
        <w:t>系统默认头像url( lhb-gdms/sys-user-icon/日期/图片昵称)</w:t>
      </w:r>
    </w:p>
    <w:p>
      <w:pPr>
        <w:numPr>
          <w:ilvl w:val="1"/>
          <w:numId w:val="1"/>
        </w:numPr>
        <w:ind w:left="840" w:leftChars="0" w:hanging="420" w:firstLineChars="0"/>
      </w:pPr>
      <w:r>
        <w:t>标签头像url (lhb-gdms/sys-label/年月日/时分秒/标签昵称)</w:t>
      </w:r>
    </w:p>
    <w:p>
      <w:pPr>
        <w:numPr>
          <w:ilvl w:val="1"/>
          <w:numId w:val="1"/>
        </w:numPr>
        <w:ind w:left="840" w:leftChars="0" w:hanging="420" w:firstLineChars="0"/>
      </w:pPr>
      <w:r>
        <w:t>写文章/草稿箱封面图片url(lhb-gdms/sys-article-or-draft/coverImg/用户id/年月日/时分秒)</w:t>
      </w:r>
    </w:p>
    <w:p>
      <w:pPr>
        <w:numPr>
          <w:ilvl w:val="1"/>
          <w:numId w:val="1"/>
        </w:numPr>
        <w:ind w:left="840" w:leftChars="0" w:hanging="420" w:firstLineChars="0"/>
      </w:pPr>
      <w:r>
        <w:t>用户写文章的图片url(lhb-gdms/sys-article/img/用户id/年月日/时分秒)</w:t>
      </w:r>
    </w:p>
    <w:p>
      <w:pPr>
        <w:numPr>
          <w:ilvl w:val="0"/>
          <w:numId w:val="2"/>
        </w:numPr>
      </w:pPr>
      <w:r>
        <w:t>门户网站色调 favicon</w:t>
      </w:r>
    </w:p>
    <w:p>
      <w:pPr>
        <w:numPr>
          <w:ilvl w:val="0"/>
          <w:numId w:val="0"/>
        </w:numPr>
      </w:pPr>
      <w:r>
        <w:t>#ECF0F1 背景灰色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kern w:val="0"/>
          <w:sz w:val="36"/>
          <w:szCs w:val="36"/>
          <w:shd w:val="clear" w:fill="FCFCFC"/>
          <w:lang w:val="en-US" w:eastAsia="zh-CN" w:bidi="ar"/>
        </w:rPr>
        <w:t>#D35C36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kern w:val="0"/>
          <w:sz w:val="36"/>
          <w:szCs w:val="36"/>
          <w:shd w:val="clear" w:fill="FCFCFC"/>
          <w:lang w:eastAsia="zh-CN" w:bidi="ar"/>
        </w:rPr>
        <w:t xml:space="preserve"> 橙色 </w:t>
      </w:r>
      <w:r>
        <w:drawing>
          <wp:inline distT="0" distB="0" distL="114300" distR="114300">
            <wp:extent cx="285750" cy="186055"/>
            <wp:effectExtent l="0" t="0" r="190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8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RGB(211,92,54)</w:t>
      </w:r>
    </w:p>
    <w:p>
      <w:pPr>
        <w:numPr>
          <w:ilvl w:val="0"/>
          <w:numId w:val="0"/>
        </w:numPr>
        <w:ind w:firstLine="420" w:firstLineChars="0"/>
      </w:pPr>
      <w:r>
        <w:rPr>
          <w:rFonts w:ascii="Lato" w:hAnsi="Lato" w:eastAsia="Lato" w:cs="Lato"/>
          <w:b/>
          <w:i w:val="0"/>
          <w:caps/>
          <w:color w:val="FFFFFF"/>
          <w:spacing w:val="0"/>
          <w:kern w:val="0"/>
          <w:sz w:val="28"/>
          <w:szCs w:val="28"/>
          <w:shd w:val="clear" w:fill="2ECC71"/>
          <w:lang w:val="en-US" w:eastAsia="zh-CN" w:bidi="ar"/>
        </w:rPr>
        <w:t>#2ECC71</w:t>
      </w:r>
    </w:p>
    <w:p>
      <w:pPr>
        <w:numPr>
          <w:ilvl w:val="0"/>
          <w:numId w:val="2"/>
        </w:numPr>
      </w:pPr>
      <w:r>
        <w:t>全部做完后记得自适应css</w:t>
      </w:r>
    </w:p>
    <w:p>
      <w:pPr>
        <w:numPr>
          <w:ilvl w:val="0"/>
          <w:numId w:val="2"/>
        </w:numPr>
      </w:pPr>
      <w:r>
        <w:t>门户网站，手机号和邮箱的修改有空把直接修改换成绑定操作。还有用户手机邮箱验证功能还未实现</w:t>
      </w:r>
    </w:p>
    <w:p>
      <w:pPr>
        <w:numPr>
          <w:ilvl w:val="0"/>
          <w:numId w:val="2"/>
        </w:numPr>
      </w:pPr>
      <w:r>
        <w:t>发布成功复制链接，分享到别的平台暂不考虑(即发布成功后给个外链能跳转使用,然后这个外链不需要登录就能访问)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065145"/>
            <wp:effectExtent l="0" t="0" r="1587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在文章页面访问收藏集合时，要做的是先判断该文章是否存在与收藏集中，若存在则前端显示存在与具体某个收藏集，同时也可以收藏到别的收藏集合去。同时也可以取消收藏。</w:t>
      </w:r>
    </w:p>
    <w:p>
      <w:pPr>
        <w:numPr>
          <w:ilvl w:val="0"/>
          <w:numId w:val="2"/>
        </w:numPr>
      </w:pPr>
      <w:r>
        <w:t>删除收藏集时，先判断是否存在文章，同时删除成功时把关系表的数据也抹去。</w:t>
      </w:r>
    </w:p>
    <w:p>
      <w:pPr>
        <w:numPr>
          <w:ilvl w:val="0"/>
          <w:numId w:val="2"/>
        </w:numPr>
      </w:pPr>
      <w:r>
        <w:t>登录注册完善,注册时手机号码邮箱可以为空,后台去掉用户名校验或者提示用户名有英文数字组成,注册时手机号或者邮箱输入一个同时要求获取验证码(此功能考虑),用户名不能为空，密码和手机号码和邮箱必须输入一个完善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</w:pPr>
      <w:r>
        <w:t>代办接口事项</w:t>
      </w:r>
    </w:p>
    <w:p>
      <w:pPr>
        <w:numPr>
          <w:ilvl w:val="0"/>
          <w:numId w:val="0"/>
        </w:numPr>
      </w:pPr>
      <w:r>
        <w:t>1. 后台管理网站的标签删除接口未实现的功能：如该标签已经被用户或者文件所引用，提示不能删除.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72F2E"/>
    <w:multiLevelType w:val="multilevel"/>
    <w:tmpl w:val="5FB72F2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CE1BFF"/>
    <w:multiLevelType w:val="singleLevel"/>
    <w:tmpl w:val="5FCE1BFF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0180"/>
    <w:rsid w:val="1FF314CB"/>
    <w:rsid w:val="2FF907C5"/>
    <w:rsid w:val="3AFF3FA8"/>
    <w:rsid w:val="4EBFDDA8"/>
    <w:rsid w:val="5DFEAD4B"/>
    <w:rsid w:val="5FFF05B7"/>
    <w:rsid w:val="67F322B2"/>
    <w:rsid w:val="6BFEDEBC"/>
    <w:rsid w:val="6EB53BE5"/>
    <w:rsid w:val="6F2EF57B"/>
    <w:rsid w:val="6FBF8D4E"/>
    <w:rsid w:val="73FF6949"/>
    <w:rsid w:val="75FDAB99"/>
    <w:rsid w:val="76DF43CC"/>
    <w:rsid w:val="7776A1BF"/>
    <w:rsid w:val="77BC5BF9"/>
    <w:rsid w:val="79FF57D8"/>
    <w:rsid w:val="7BDEE50B"/>
    <w:rsid w:val="7ED9186E"/>
    <w:rsid w:val="7EF76B96"/>
    <w:rsid w:val="7F110323"/>
    <w:rsid w:val="7F773F78"/>
    <w:rsid w:val="7FBFAB1E"/>
    <w:rsid w:val="7FED3F4F"/>
    <w:rsid w:val="7FFB8F69"/>
    <w:rsid w:val="7FFFD977"/>
    <w:rsid w:val="84C5C0C4"/>
    <w:rsid w:val="8FFEB433"/>
    <w:rsid w:val="9AB69335"/>
    <w:rsid w:val="A8F53754"/>
    <w:rsid w:val="B5DDD747"/>
    <w:rsid w:val="B6FF4BA6"/>
    <w:rsid w:val="BB6B5C9A"/>
    <w:rsid w:val="BFF7EB63"/>
    <w:rsid w:val="D6FB3FF8"/>
    <w:rsid w:val="D8FF0606"/>
    <w:rsid w:val="DD4F81DF"/>
    <w:rsid w:val="DF5AD70D"/>
    <w:rsid w:val="E3BDBABF"/>
    <w:rsid w:val="EBFF8FE0"/>
    <w:rsid w:val="EFAE53A6"/>
    <w:rsid w:val="EFFDF44F"/>
    <w:rsid w:val="F5B3BA3C"/>
    <w:rsid w:val="F62DAF8F"/>
    <w:rsid w:val="F77FAA77"/>
    <w:rsid w:val="F7FF0180"/>
    <w:rsid w:val="FAEB141D"/>
    <w:rsid w:val="FB7F1D40"/>
    <w:rsid w:val="FBBB6137"/>
    <w:rsid w:val="FBEF11B5"/>
    <w:rsid w:val="FC5B87E9"/>
    <w:rsid w:val="FCAFAC8F"/>
    <w:rsid w:val="FD7D3ED8"/>
    <w:rsid w:val="FDB34425"/>
    <w:rsid w:val="FDED3465"/>
    <w:rsid w:val="FE3735FB"/>
    <w:rsid w:val="FEBB9762"/>
    <w:rsid w:val="FEFF7B9E"/>
    <w:rsid w:val="FF6E65A4"/>
    <w:rsid w:val="FF9A44E0"/>
    <w:rsid w:val="FFBF79A7"/>
    <w:rsid w:val="FFC71719"/>
    <w:rsid w:val="FFD340CF"/>
    <w:rsid w:val="FFD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2020-11-22T02:37:00Z</dcterms:created>
  <dc:creator>l782272323</dc:creator>
  <cp:lastModifiedBy>l782272323</cp:lastModifiedBy>
  <dcterms:modified xsi:type="dcterms:W3CDTF">2020-12-28T20:08:53Z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