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sz w:val="60"/>
        </w:rPr>
        <w:t>DISTRIBUTED SYSTEMS</w:t>
        <w:br/>
        <w:t>FIELD GUIDE</w:t>
      </w:r>
    </w:p>
    <w:p>
      <w:pPr>
        <w:jc w:val="center"/>
      </w:pPr>
      <w:r>
        <w:rPr>
          <w:sz w:val="26"/>
        </w:rPr>
        <w:t>A deterministic parser fixture for visual-page and index testing</w:t>
      </w:r>
    </w:p>
    <w:p/>
    <w:p>
      <w:pPr>
        <w:jc w:val="center"/>
      </w:pPr>
      <w:r>
        <w:rPr>
          <w:i/>
        </w:rPr>
        <w:t>Fixture Edition 2026 • 20 physical pages</w:t>
      </w:r>
    </w:p>
    <w:p>
      <w:pPr>
        <w:sectPr>
          <w:pgSz w:w="12240" w:h="15840"/>
          <w:pgMar w:top="1080" w:right="1152" w:bottom="936" w:left="1152" w:header="720" w:footer="720" w:gutter="0"/>
          <w:cols w:space="720"/>
          <w:docGrid w:linePitch="360"/>
        </w:sectPr>
      </w:pPr>
    </w:p>
    <w:p>
      <w:pPr>
        <w:pStyle w:val="Title"/>
        <w:jc w:val="left"/>
      </w:pPr>
      <w:r>
        <w:t>Contents</w:t>
      </w:r>
    </w:p>
    <w:p>
      <w:pPr>
        <w:spacing w:after="160"/>
      </w:pPr>
      <w:r>
        <w:t>The cover is intentionally excluded from the printed page count. The entries below point to printed pages 2–19, while the file contains 20 physical pages.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  <w:gridCol w:w="1008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Page</w:t>
            </w:r>
          </w:p>
        </w:tc>
      </w:tr>
      <w:tr>
        <w:tc>
          <w:tcPr>
            <w:tcW w:type="dxa" w:w="8352"/>
          </w:tcPr>
          <w:p>
            <w:r>
              <w:t>Failure Models and Fault Domains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8352"/>
          </w:tcPr>
          <w:p>
            <w:r>
              <w:t>Time, Clocks, and Ordering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8352"/>
          </w:tcPr>
          <w:p>
            <w:r>
              <w:t>Replication Strategies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8352"/>
          </w:tcPr>
          <w:p>
            <w:r>
              <w:t>Leader Election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8352"/>
          </w:tcPr>
          <w:p>
            <w:r>
              <w:t>Quorums and Majority Reads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8352"/>
          </w:tcPr>
          <w:p>
            <w:r>
              <w:t>Consensus in Practice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8352"/>
          </w:tcPr>
          <w:p>
            <w:r>
              <w:t>Partition Tolerance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8352"/>
          </w:tcPr>
          <w:p>
            <w:r>
              <w:t>Idempotency and Retries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8352"/>
          </w:tcPr>
          <w:p>
            <w:r>
              <w:t>Backpressure and Load Shedding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8352"/>
          </w:tcPr>
          <w:p>
            <w:r>
              <w:t>Queues and Delivery Semantics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8352"/>
          </w:tcPr>
          <w:p>
            <w:r>
              <w:t>Caching and Invalidation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8352"/>
          </w:tcPr>
          <w:p>
            <w:r>
              <w:t>Sharding and Rebalancing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8352"/>
          </w:tcPr>
          <w:p>
            <w:r>
              <w:t>Observability Signals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8352"/>
          </w:tcPr>
          <w:p>
            <w:r>
              <w:t>Tracing Across Services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8352"/>
          </w:tcPr>
          <w:p>
            <w:r>
              <w:t>Schema Evolution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8352"/>
          </w:tcPr>
          <w:p>
            <w:r>
              <w:t>Deployment Safety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8352"/>
          </w:tcPr>
          <w:p>
            <w:r>
              <w:t>Incident Response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8352"/>
          </w:tcPr>
          <w:p>
            <w:r>
              <w:t>Capacity Planning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t>19</w:t>
            </w:r>
          </w:p>
        </w:tc>
      </w:tr>
    </w:tbl>
    <w:p>
      <w:r>
        <w:br w:type="page"/>
      </w:r>
    </w:p>
    <w:p>
      <w:pPr>
        <w:pStyle w:val="Heading1"/>
      </w:pPr>
      <w:r>
        <w:t>Failure Models and Fault Domains</w:t>
      </w:r>
    </w:p>
    <w:p>
      <w:r>
        <w:rPr>
          <w:b/>
          <w:sz w:val="19"/>
        </w:rPr>
        <w:t>Printed page 2 • parser marker DOCX-P02</w:t>
      </w:r>
    </w:p>
    <w:p>
      <w:pPr>
        <w:spacing w:after="120"/>
      </w:pPr>
      <w:r>
        <w:t>This section treats coordination as an engineering tradeoff between latency, certainty, and operational simplicity.</w:t>
      </w:r>
    </w:p>
    <w:p>
      <w:pPr>
        <w:spacing w:after="100"/>
      </w:pPr>
      <w:r>
        <w:t>Operators benefit from stable identifiers, structured logs, and metrics that distinguish saturation from ordinary demand.</w:t>
      </w:r>
    </w:p>
    <w:p>
      <w:pPr>
        <w:spacing w:after="100"/>
      </w:pPr>
      <w:r>
        <w:t>Operators benefit from stable identifiers, structured logs, and metrics that distinguish saturation from ordinary demand.</w:t>
      </w:r>
    </w:p>
    <w:p>
      <w:pPr>
        <w:spacing w:after="100"/>
      </w:pPr>
      <w:r>
        <w:t>When evidence is incomplete, returning a partial result with warnings is usually more useful than failing an entire ingest job.</w:t>
      </w:r>
    </w:p>
    <w:p>
      <w:pPr>
        <w:pStyle w:val="Heading2"/>
      </w:pPr>
      <w:r>
        <w:t>What to inspect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</w:tcPr>
          <w:p>
            <w:r>
              <w:rPr>
                <w:b/>
              </w:rPr>
              <w:t>Review check</w:t>
            </w:r>
          </w:p>
        </w:tc>
        <w:tc>
          <w:tcPr>
            <w:tcW w:type="dxa" w:w="5040"/>
            <w:shd w:fill="EAF2F8"/>
          </w:tcPr>
          <w:p>
            <w:r>
              <w:rPr>
                <w:b/>
              </w:rPr>
              <w:t>Expected parser behavior</w:t>
            </w:r>
          </w:p>
        </w:tc>
      </w:tr>
      <w:tr>
        <w:tc>
          <w:tcPr>
            <w:tcW w:type="dxa" w:w="5040"/>
          </w:tcPr>
          <w:p>
            <w:r>
              <w:t>Test partial failure.</w:t>
            </w:r>
          </w:p>
        </w:tc>
        <w:tc>
          <w:tcPr>
            <w:tcW w:type="dxa" w:w="5040"/>
          </w:tcPr>
          <w:p>
            <w:r>
              <w:t>Retain enough metadata to reconstruct the original location.</w:t>
            </w:r>
          </w:p>
        </w:tc>
      </w:tr>
      <w:tr>
        <w:tc>
          <w:tcPr>
            <w:tcW w:type="dxa" w:w="5040"/>
          </w:tcPr>
          <w:p>
            <w:r>
              <w:t>Test cancellation.</w:t>
            </w:r>
          </w:p>
        </w:tc>
        <w:tc>
          <w:tcPr>
            <w:tcW w:type="dxa" w:w="5040"/>
          </w:tcPr>
          <w:p>
            <w:r>
              <w:t>Preserve page identity and reading order.</w:t>
            </w:r>
          </w:p>
        </w:tc>
      </w:tr>
      <w:tr>
        <w:tc>
          <w:tcPr>
            <w:tcW w:type="dxa" w:w="5040"/>
          </w:tcPr>
          <w:p>
            <w:r>
              <w:t>Verify resource cleanup.</w:t>
            </w:r>
          </w:p>
        </w:tc>
        <w:tc>
          <w:tcPr>
            <w:tcW w:type="dxa" w:w="5040"/>
          </w:tcPr>
          <w:p>
            <w:r>
              <w:t>Emit a warning rather than dropping the whole file.</w:t>
            </w:r>
          </w:p>
        </w:tc>
      </w:tr>
      <w:tr>
        <w:tc>
          <w:tcPr>
            <w:tcW w:type="dxa" w:w="5040"/>
          </w:tcPr>
          <w:p>
            <w:r>
              <w:t>Validate deterministic output.</w:t>
            </w:r>
          </w:p>
        </w:tc>
        <w:tc>
          <w:tcPr>
            <w:tcW w:type="dxa" w:w="5040"/>
          </w:tcPr>
          <w:p>
            <w:r>
              <w:t>Emit a warning rather than dropping the whole file.</w:t>
            </w:r>
          </w:p>
        </w:tc>
      </w:tr>
    </w:tbl>
    <w:p>
      <w:pPr>
        <w:pStyle w:val="Heading2"/>
      </w:pPr>
      <w:r>
        <w:t>Fixture note</w:t>
      </w:r>
    </w:p>
    <w:p>
      <w:r>
        <w:rPr>
          <w:i/>
        </w:rPr>
        <w:t>This page is deliberately self-contained. The unique token DOCX-P02-END can be used to test page-level text extraction, index lookup, and collage-to-source mapping.</w:t>
      </w:r>
    </w:p>
    <w:p>
      <w:r>
        <w:br w:type="page"/>
      </w:r>
    </w:p>
    <w:p>
      <w:pPr>
        <w:pStyle w:val="Heading1"/>
      </w:pPr>
      <w:r>
        <w:t>Time, Clocks, and Ordering</w:t>
      </w:r>
    </w:p>
    <w:p>
      <w:r>
        <w:rPr>
          <w:b/>
          <w:sz w:val="19"/>
        </w:rPr>
        <w:t>Printed page 3 • parser marker DOCX-P03</w:t>
      </w:r>
    </w:p>
    <w:p>
      <w:pPr>
        <w:spacing w:after="120"/>
      </w:pPr>
      <w:r>
        <w:t>A reliable system starts by naming what can fail rather than assuming the happy path.</w:t>
      </w:r>
    </w:p>
    <w:p>
      <w:pPr>
        <w:spacing w:after="100"/>
      </w:pPr>
      <w:r>
        <w:t>Capacity estimates should include burst behavior, recovery traffic, and the cost of rebuilding state after an outage.</w:t>
      </w:r>
    </w:p>
    <w:p>
      <w:pPr>
        <w:spacing w:after="100"/>
      </w:pPr>
      <w:r>
        <w:t>Retries need explicit budgets, jitter, and idempotent operations; otherwise a small fault can become a traffic amplifier.</w:t>
      </w:r>
    </w:p>
    <w:p>
      <w:pPr>
        <w:spacing w:after="100"/>
      </w:pPr>
      <w:r>
        <w:t>A practical test harness should preserve the source locator for every visual unit so downstream models can cite a page without guessing.</w:t>
      </w:r>
    </w:p>
    <w:p>
      <w:pPr>
        <w:pStyle w:val="Heading2"/>
      </w:pPr>
      <w:r>
        <w:t>What to inspect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</w:tcPr>
          <w:p>
            <w:r>
              <w:rPr>
                <w:b/>
              </w:rPr>
              <w:t>Design check</w:t>
            </w:r>
          </w:p>
        </w:tc>
        <w:tc>
          <w:tcPr>
            <w:tcW w:type="dxa" w:w="5040"/>
            <w:shd w:fill="EAF2F8"/>
          </w:tcPr>
          <w:p>
            <w:r>
              <w:rPr>
                <w:b/>
              </w:rPr>
              <w:t>Expected parser behavior</w:t>
            </w:r>
          </w:p>
        </w:tc>
      </w:tr>
      <w:tr>
        <w:tc>
          <w:tcPr>
            <w:tcW w:type="dxa" w:w="5040"/>
          </w:tcPr>
          <w:p>
            <w:r>
              <w:t>Define the failure boundary.</w:t>
            </w:r>
          </w:p>
        </w:tc>
        <w:tc>
          <w:tcPr>
            <w:tcW w:type="dxa" w:w="5040"/>
          </w:tcPr>
          <w:p>
            <w:r>
              <w:t>Retain enough metadata to reconstruct the original location.</w:t>
            </w:r>
          </w:p>
        </w:tc>
      </w:tr>
      <w:tr>
        <w:tc>
          <w:tcPr>
            <w:tcW w:type="dxa" w:w="5040"/>
          </w:tcPr>
          <w:p>
            <w:r>
              <w:t>Attach a stable source locator.</w:t>
            </w:r>
          </w:p>
        </w:tc>
        <w:tc>
          <w:tcPr>
            <w:tcW w:type="dxa" w:w="5040"/>
          </w:tcPr>
          <w:p>
            <w:r>
              <w:t>Retain enough metadata to reconstruct the original location.</w:t>
            </w:r>
          </w:p>
        </w:tc>
      </w:tr>
      <w:tr>
        <w:tc>
          <w:tcPr>
            <w:tcW w:type="dxa" w:w="5040"/>
          </w:tcPr>
          <w:p>
            <w:r>
              <w:t>Prefer bounded work queues.</w:t>
            </w:r>
          </w:p>
        </w:tc>
        <w:tc>
          <w:tcPr>
            <w:tcW w:type="dxa" w:w="5040"/>
          </w:tcPr>
          <w:p>
            <w:r>
              <w:t>Emit a warning rather than dropping the whole file.</w:t>
            </w:r>
          </w:p>
        </w:tc>
      </w:tr>
      <w:tr>
        <w:tc>
          <w:tcPr>
            <w:tcW w:type="dxa" w:w="5040"/>
          </w:tcPr>
          <w:p>
            <w:r>
              <w:t>Make retries observable.</w:t>
            </w:r>
          </w:p>
        </w:tc>
        <w:tc>
          <w:tcPr>
            <w:tcW w:type="dxa" w:w="5040"/>
          </w:tcPr>
          <w:p>
            <w:r>
              <w:t>Keep visual output deterministic for regression tests.</w:t>
            </w:r>
          </w:p>
        </w:tc>
      </w:tr>
    </w:tbl>
    <w:p>
      <w:pPr>
        <w:pStyle w:val="Heading2"/>
      </w:pPr>
      <w:r>
        <w:t>Fixture note</w:t>
      </w:r>
    </w:p>
    <w:p>
      <w:r>
        <w:rPr>
          <w:i/>
        </w:rPr>
        <w:t>This page is deliberately self-contained. The unique token DOCX-P03-END can be used to test page-level text extraction, index lookup, and collage-to-source mapping.</w:t>
      </w:r>
    </w:p>
    <w:p>
      <w:r>
        <w:br w:type="page"/>
      </w:r>
    </w:p>
    <w:p>
      <w:pPr>
        <w:pStyle w:val="Heading1"/>
      </w:pPr>
      <w:r>
        <w:t>Replication Strategies</w:t>
      </w:r>
    </w:p>
    <w:p>
      <w:r>
        <w:rPr>
          <w:b/>
          <w:sz w:val="19"/>
        </w:rPr>
        <w:t>Printed page 4 • parser marker DOCX-P04</w:t>
      </w:r>
    </w:p>
    <w:p>
      <w:pPr>
        <w:spacing w:after="120"/>
      </w:pPr>
      <w:r>
        <w:t>This section treats coordination as an engineering tradeoff between latency, certainty, and operational simplicity.</w:t>
      </w:r>
    </w:p>
    <w:p>
      <w:pPr>
        <w:spacing w:after="100"/>
      </w:pPr>
      <w:r>
        <w:t>When evidence is incomplete, returning a partial result with warnings is usually more useful than failing an entire ingest job.</w:t>
      </w:r>
    </w:p>
    <w:p>
      <w:pPr>
        <w:spacing w:after="100"/>
      </w:pPr>
      <w:r>
        <w:t>Operators benefit from stable identifiers, structured logs, and metrics that distinguish saturation from ordinary demand.</w:t>
      </w:r>
    </w:p>
    <w:p>
      <w:pPr>
        <w:spacing w:after="100"/>
      </w:pPr>
      <w:r>
        <w:t>Operators benefit from stable identifiers, structured logs, and metrics that distinguish saturation from ordinary demand.</w:t>
      </w:r>
    </w:p>
    <w:p>
      <w:pPr>
        <w:pStyle w:val="Heading2"/>
      </w:pPr>
      <w:r>
        <w:t>What to inspect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</w:tcPr>
          <w:p>
            <w:r>
              <w:rPr>
                <w:b/>
              </w:rPr>
              <w:t>Operational check</w:t>
            </w:r>
          </w:p>
        </w:tc>
        <w:tc>
          <w:tcPr>
            <w:tcW w:type="dxa" w:w="5040"/>
            <w:shd w:fill="EAF2F8"/>
          </w:tcPr>
          <w:p>
            <w:r>
              <w:rPr>
                <w:b/>
              </w:rPr>
              <w:t>Expected parser behavior</w:t>
            </w:r>
          </w:p>
        </w:tc>
      </w:tr>
      <w:tr>
        <w:tc>
          <w:tcPr>
            <w:tcW w:type="dxa" w:w="5040"/>
          </w:tcPr>
          <w:p>
            <w:r>
              <w:t>Measure latency percentiles.</w:t>
            </w:r>
          </w:p>
        </w:tc>
        <w:tc>
          <w:tcPr>
            <w:tcW w:type="dxa" w:w="5040"/>
          </w:tcPr>
          <w:p>
            <w:r>
              <w:t>Emit a warning rather than dropping the whole file.</w:t>
            </w:r>
          </w:p>
        </w:tc>
      </w:tr>
      <w:tr>
        <w:tc>
          <w:tcPr>
            <w:tcW w:type="dxa" w:w="5040"/>
          </w:tcPr>
          <w:p>
            <w:r>
              <w:t>Record rejected work.</w:t>
            </w:r>
          </w:p>
        </w:tc>
        <w:tc>
          <w:tcPr>
            <w:tcW w:type="dxa" w:w="5040"/>
          </w:tcPr>
          <w:p>
            <w:r>
              <w:t>Keep visual output deterministic for regression tests.</w:t>
            </w:r>
          </w:p>
        </w:tc>
      </w:tr>
      <w:tr>
        <w:tc>
          <w:tcPr>
            <w:tcW w:type="dxa" w:w="5040"/>
          </w:tcPr>
          <w:p>
            <w:r>
              <w:t>Track dependency health.</w:t>
            </w:r>
          </w:p>
        </w:tc>
        <w:tc>
          <w:tcPr>
            <w:tcW w:type="dxa" w:w="5040"/>
          </w:tcPr>
          <w:p>
            <w:r>
              <w:t>Preserve page identity and reading order.</w:t>
            </w:r>
          </w:p>
        </w:tc>
      </w:tr>
      <w:tr>
        <w:tc>
          <w:tcPr>
            <w:tcW w:type="dxa" w:w="5040"/>
          </w:tcPr>
          <w:p>
            <w:r>
              <w:t>Document fallback behavior.</w:t>
            </w:r>
          </w:p>
        </w:tc>
        <w:tc>
          <w:tcPr>
            <w:tcW w:type="dxa" w:w="5040"/>
          </w:tcPr>
          <w:p>
            <w:r>
              <w:t>Emit a warning rather than dropping the whole file.</w:t>
            </w:r>
          </w:p>
        </w:tc>
      </w:tr>
    </w:tbl>
    <w:p>
      <w:pPr>
        <w:pStyle w:val="Heading2"/>
      </w:pPr>
      <w:r>
        <w:t>Fixture note</w:t>
      </w:r>
    </w:p>
    <w:p>
      <w:r>
        <w:rPr>
          <w:i/>
        </w:rPr>
        <w:t>This page is deliberately self-contained. The unique token DOCX-P04-END can be used to test page-level text extraction, index lookup, and collage-to-source mapping.</w:t>
      </w:r>
    </w:p>
    <w:p>
      <w:r>
        <w:br w:type="page"/>
      </w:r>
    </w:p>
    <w:p>
      <w:pPr>
        <w:pStyle w:val="Heading1"/>
      </w:pPr>
      <w:r>
        <w:t>Leader Election</w:t>
      </w:r>
    </w:p>
    <w:p>
      <w:r>
        <w:rPr>
          <w:b/>
          <w:sz w:val="19"/>
        </w:rPr>
        <w:t>Printed page 5 • parser marker DOCX-P05</w:t>
      </w:r>
    </w:p>
    <w:p>
      <w:pPr>
        <w:spacing w:after="120"/>
      </w:pPr>
      <w:r>
        <w:t>This section treats coordination as an engineering tradeoff between latency, certainty, and operational simplicity.</w:t>
      </w:r>
    </w:p>
    <w:p>
      <w:pPr>
        <w:spacing w:after="100"/>
      </w:pPr>
      <w:r>
        <w:t>Capacity estimates should include burst behavior, recovery traffic, and the cost of rebuilding state after an outage.</w:t>
      </w:r>
    </w:p>
    <w:p>
      <w:pPr>
        <w:spacing w:after="100"/>
      </w:pPr>
      <w:r>
        <w:t>Operators benefit from stable identifiers, structured logs, and metrics that distinguish saturation from ordinary demand.</w:t>
      </w:r>
    </w:p>
    <w:p>
      <w:pPr>
        <w:spacing w:after="100"/>
      </w:pPr>
      <w:r>
        <w:t>The strongest abstractions are narrow: each layer should expose enough metadata for the next layer without leaking backend-specific details.</w:t>
      </w:r>
    </w:p>
    <w:p>
      <w:pPr>
        <w:pStyle w:val="Heading2"/>
      </w:pPr>
      <w:r>
        <w:t>What to inspect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</w:tcPr>
          <w:p>
            <w:r>
              <w:rPr>
                <w:b/>
              </w:rPr>
              <w:t>Operational check</w:t>
            </w:r>
          </w:p>
        </w:tc>
        <w:tc>
          <w:tcPr>
            <w:tcW w:type="dxa" w:w="5040"/>
            <w:shd w:fill="EAF2F8"/>
          </w:tcPr>
          <w:p>
            <w:r>
              <w:rPr>
                <w:b/>
              </w:rPr>
              <w:t>Expected parser behavior</w:t>
            </w:r>
          </w:p>
        </w:tc>
      </w:tr>
      <w:tr>
        <w:tc>
          <w:tcPr>
            <w:tcW w:type="dxa" w:w="5040"/>
          </w:tcPr>
          <w:p>
            <w:r>
              <w:t>Measure latency percentiles.</w:t>
            </w:r>
          </w:p>
        </w:tc>
        <w:tc>
          <w:tcPr>
            <w:tcW w:type="dxa" w:w="5040"/>
          </w:tcPr>
          <w:p>
            <w:r>
              <w:t>Emit a warning rather than dropping the whole file.</w:t>
            </w:r>
          </w:p>
        </w:tc>
      </w:tr>
      <w:tr>
        <w:tc>
          <w:tcPr>
            <w:tcW w:type="dxa" w:w="5040"/>
          </w:tcPr>
          <w:p>
            <w:r>
              <w:t>Record rejected work.</w:t>
            </w:r>
          </w:p>
        </w:tc>
        <w:tc>
          <w:tcPr>
            <w:tcW w:type="dxa" w:w="5040"/>
          </w:tcPr>
          <w:p>
            <w:r>
              <w:t>Keep visual output deterministic for regression tests.</w:t>
            </w:r>
          </w:p>
        </w:tc>
      </w:tr>
      <w:tr>
        <w:tc>
          <w:tcPr>
            <w:tcW w:type="dxa" w:w="5040"/>
          </w:tcPr>
          <w:p>
            <w:r>
              <w:t>Track dependency health.</w:t>
            </w:r>
          </w:p>
        </w:tc>
        <w:tc>
          <w:tcPr>
            <w:tcW w:type="dxa" w:w="5040"/>
          </w:tcPr>
          <w:p>
            <w:r>
              <w:t>Retain enough metadata to reconstruct the original location.</w:t>
            </w:r>
          </w:p>
        </w:tc>
      </w:tr>
      <w:tr>
        <w:tc>
          <w:tcPr>
            <w:tcW w:type="dxa" w:w="5040"/>
          </w:tcPr>
          <w:p>
            <w:r>
              <w:t>Document fallback behavior.</w:t>
            </w:r>
          </w:p>
        </w:tc>
        <w:tc>
          <w:tcPr>
            <w:tcW w:type="dxa" w:w="5040"/>
          </w:tcPr>
          <w:p>
            <w:r>
              <w:t>Preserve page identity and reading order.</w:t>
            </w:r>
          </w:p>
        </w:tc>
      </w:tr>
    </w:tbl>
    <w:p>
      <w:pPr>
        <w:pStyle w:val="Heading2"/>
      </w:pPr>
      <w:r>
        <w:t>Fixture note</w:t>
      </w:r>
    </w:p>
    <w:p>
      <w:r>
        <w:rPr>
          <w:i/>
        </w:rPr>
        <w:t>This page is deliberately self-contained. The unique token DOCX-P05-END can be used to test page-level text extraction, index lookup, and collage-to-source mapping.</w:t>
      </w:r>
    </w:p>
    <w:p>
      <w:r>
        <w:br w:type="page"/>
      </w:r>
    </w:p>
    <w:p>
      <w:pPr>
        <w:pStyle w:val="Heading1"/>
      </w:pPr>
      <w:r>
        <w:t>Quorums and Majority Reads</w:t>
      </w:r>
    </w:p>
    <w:p>
      <w:r>
        <w:rPr>
          <w:b/>
          <w:sz w:val="19"/>
        </w:rPr>
        <w:t>Printed page 6 • parser marker DOCX-P06</w:t>
      </w:r>
    </w:p>
    <w:p>
      <w:pPr>
        <w:spacing w:after="120"/>
      </w:pPr>
      <w:r>
        <w:t>Distributed components rarely share one clock, one state, or one definition of “now.”</w:t>
      </w:r>
    </w:p>
    <w:p>
      <w:pPr>
        <w:spacing w:after="100"/>
      </w:pPr>
      <w:r>
        <w:t>The strongest abstractions are narrow: each layer should expose enough metadata for the next layer without leaking backend-specific details.</w:t>
      </w:r>
    </w:p>
    <w:p>
      <w:pPr>
        <w:spacing w:after="100"/>
      </w:pPr>
      <w:r>
        <w:t>When evidence is incomplete, returning a partial result with warnings is usually more useful than failing an entire ingest job.</w:t>
      </w:r>
    </w:p>
    <w:p>
      <w:pPr>
        <w:spacing w:after="100"/>
      </w:pPr>
      <w:r>
        <w:t>Capacity estimates should include burst behavior, recovery traffic, and the cost of rebuilding state after an outage.</w:t>
      </w:r>
    </w:p>
    <w:p>
      <w:pPr>
        <w:pStyle w:val="Heading2"/>
      </w:pPr>
      <w:r>
        <w:t>What to inspect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</w:tcPr>
          <w:p>
            <w:r>
              <w:rPr>
                <w:b/>
              </w:rPr>
              <w:t>Operational check</w:t>
            </w:r>
          </w:p>
        </w:tc>
        <w:tc>
          <w:tcPr>
            <w:tcW w:type="dxa" w:w="5040"/>
            <w:shd w:fill="EAF2F8"/>
          </w:tcPr>
          <w:p>
            <w:r>
              <w:rPr>
                <w:b/>
              </w:rPr>
              <w:t>Expected parser behavior</w:t>
            </w:r>
          </w:p>
        </w:tc>
      </w:tr>
      <w:tr>
        <w:tc>
          <w:tcPr>
            <w:tcW w:type="dxa" w:w="5040"/>
          </w:tcPr>
          <w:p>
            <w:r>
              <w:t>Measure latency percentiles.</w:t>
            </w:r>
          </w:p>
        </w:tc>
        <w:tc>
          <w:tcPr>
            <w:tcW w:type="dxa" w:w="5040"/>
          </w:tcPr>
          <w:p>
            <w:r>
              <w:t>Preserve page identity and reading order.</w:t>
            </w:r>
          </w:p>
        </w:tc>
      </w:tr>
      <w:tr>
        <w:tc>
          <w:tcPr>
            <w:tcW w:type="dxa" w:w="5040"/>
          </w:tcPr>
          <w:p>
            <w:r>
              <w:t>Record rejected work.</w:t>
            </w:r>
          </w:p>
        </w:tc>
        <w:tc>
          <w:tcPr>
            <w:tcW w:type="dxa" w:w="5040"/>
          </w:tcPr>
          <w:p>
            <w:r>
              <w:t>Preserve page identity and reading order.</w:t>
            </w:r>
          </w:p>
        </w:tc>
      </w:tr>
      <w:tr>
        <w:tc>
          <w:tcPr>
            <w:tcW w:type="dxa" w:w="5040"/>
          </w:tcPr>
          <w:p>
            <w:r>
              <w:t>Track dependency health.</w:t>
            </w:r>
          </w:p>
        </w:tc>
        <w:tc>
          <w:tcPr>
            <w:tcW w:type="dxa" w:w="5040"/>
          </w:tcPr>
          <w:p>
            <w:r>
              <w:t>Retain enough metadata to reconstruct the original location.</w:t>
            </w:r>
          </w:p>
        </w:tc>
      </w:tr>
      <w:tr>
        <w:tc>
          <w:tcPr>
            <w:tcW w:type="dxa" w:w="5040"/>
          </w:tcPr>
          <w:p>
            <w:r>
              <w:t>Document fallback behavior.</w:t>
            </w:r>
          </w:p>
        </w:tc>
        <w:tc>
          <w:tcPr>
            <w:tcW w:type="dxa" w:w="5040"/>
          </w:tcPr>
          <w:p>
            <w:r>
              <w:t>Retain enough metadata to reconstruct the original location.</w:t>
            </w:r>
          </w:p>
        </w:tc>
      </w:tr>
    </w:tbl>
    <w:p>
      <w:pPr>
        <w:pStyle w:val="Heading2"/>
      </w:pPr>
      <w:r>
        <w:t>Fixture note</w:t>
      </w:r>
    </w:p>
    <w:p>
      <w:r>
        <w:rPr>
          <w:i/>
        </w:rPr>
        <w:t>This page is deliberately self-contained. The unique token DOCX-P06-END can be used to test page-level text extraction, index lookup, and collage-to-source mapping.</w:t>
      </w:r>
    </w:p>
    <w:p>
      <w:r>
        <w:br w:type="page"/>
      </w:r>
    </w:p>
    <w:p>
      <w:pPr>
        <w:pStyle w:val="Heading1"/>
      </w:pPr>
      <w:r>
        <w:t>Consensus in Practice</w:t>
      </w:r>
    </w:p>
    <w:p>
      <w:r>
        <w:rPr>
          <w:b/>
          <w:sz w:val="19"/>
        </w:rPr>
        <w:t>Printed page 7 • parser marker DOCX-P07</w:t>
      </w:r>
    </w:p>
    <w:p>
      <w:pPr>
        <w:spacing w:after="120"/>
      </w:pPr>
      <w:r>
        <w:t>This section treats coordination as an engineering tradeoff between latency, certainty, and operational simplicity.</w:t>
      </w:r>
    </w:p>
    <w:p>
      <w:pPr>
        <w:spacing w:after="100"/>
      </w:pPr>
      <w:r>
        <w:t>The strongest abstractions are narrow: each layer should expose enough metadata for the next layer without leaking backend-specific details.</w:t>
      </w:r>
    </w:p>
    <w:p>
      <w:pPr>
        <w:spacing w:after="100"/>
      </w:pPr>
      <w:r>
        <w:t>Capacity estimates should include burst behavior, recovery traffic, and the cost of rebuilding state after an outage.</w:t>
      </w:r>
    </w:p>
    <w:p>
      <w:pPr>
        <w:spacing w:after="100"/>
      </w:pPr>
      <w:r>
        <w:t>Retries need explicit budgets, jitter, and idempotent operations; otherwise a small fault can become a traffic amplifier.</w:t>
      </w:r>
    </w:p>
    <w:p>
      <w:pPr>
        <w:pStyle w:val="Heading2"/>
      </w:pPr>
      <w:r>
        <w:t>What to inspect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</w:tcPr>
          <w:p>
            <w:r>
              <w:rPr>
                <w:b/>
              </w:rPr>
              <w:t>Review check</w:t>
            </w:r>
          </w:p>
        </w:tc>
        <w:tc>
          <w:tcPr>
            <w:tcW w:type="dxa" w:w="5040"/>
            <w:shd w:fill="EAF2F8"/>
          </w:tcPr>
          <w:p>
            <w:r>
              <w:rPr>
                <w:b/>
              </w:rPr>
              <w:t>Expected parser behavior</w:t>
            </w:r>
          </w:p>
        </w:tc>
      </w:tr>
      <w:tr>
        <w:tc>
          <w:tcPr>
            <w:tcW w:type="dxa" w:w="5040"/>
          </w:tcPr>
          <w:p>
            <w:r>
              <w:t>Test partial failure.</w:t>
            </w:r>
          </w:p>
        </w:tc>
        <w:tc>
          <w:tcPr>
            <w:tcW w:type="dxa" w:w="5040"/>
          </w:tcPr>
          <w:p>
            <w:r>
              <w:t>Keep visual output deterministic for regression tests.</w:t>
            </w:r>
          </w:p>
        </w:tc>
      </w:tr>
      <w:tr>
        <w:tc>
          <w:tcPr>
            <w:tcW w:type="dxa" w:w="5040"/>
          </w:tcPr>
          <w:p>
            <w:r>
              <w:t>Test cancellation.</w:t>
            </w:r>
          </w:p>
        </w:tc>
        <w:tc>
          <w:tcPr>
            <w:tcW w:type="dxa" w:w="5040"/>
          </w:tcPr>
          <w:p>
            <w:r>
              <w:t>Preserve page identity and reading order.</w:t>
            </w:r>
          </w:p>
        </w:tc>
      </w:tr>
      <w:tr>
        <w:tc>
          <w:tcPr>
            <w:tcW w:type="dxa" w:w="5040"/>
          </w:tcPr>
          <w:p>
            <w:r>
              <w:t>Verify resource cleanup.</w:t>
            </w:r>
          </w:p>
        </w:tc>
        <w:tc>
          <w:tcPr>
            <w:tcW w:type="dxa" w:w="5040"/>
          </w:tcPr>
          <w:p>
            <w:r>
              <w:t>Retain enough metadata to reconstruct the original location.</w:t>
            </w:r>
          </w:p>
        </w:tc>
      </w:tr>
      <w:tr>
        <w:tc>
          <w:tcPr>
            <w:tcW w:type="dxa" w:w="5040"/>
          </w:tcPr>
          <w:p>
            <w:r>
              <w:t>Validate deterministic output.</w:t>
            </w:r>
          </w:p>
        </w:tc>
        <w:tc>
          <w:tcPr>
            <w:tcW w:type="dxa" w:w="5040"/>
          </w:tcPr>
          <w:p>
            <w:r>
              <w:t>Retain enough metadata to reconstruct the original location.</w:t>
            </w:r>
          </w:p>
        </w:tc>
      </w:tr>
    </w:tbl>
    <w:p>
      <w:pPr>
        <w:pStyle w:val="Heading2"/>
      </w:pPr>
      <w:r>
        <w:t>Fixture note</w:t>
      </w:r>
    </w:p>
    <w:p>
      <w:r>
        <w:rPr>
          <w:i/>
        </w:rPr>
        <w:t>This page is deliberately self-contained. The unique token DOCX-P07-END can be used to test page-level text extraction, index lookup, and collage-to-source mapping.</w:t>
      </w:r>
    </w:p>
    <w:p>
      <w:r>
        <w:br w:type="page"/>
      </w:r>
    </w:p>
    <w:p>
      <w:pPr>
        <w:pStyle w:val="Heading1"/>
      </w:pPr>
      <w:r>
        <w:t>Partition Tolerance</w:t>
      </w:r>
    </w:p>
    <w:p>
      <w:r>
        <w:rPr>
          <w:b/>
          <w:sz w:val="19"/>
        </w:rPr>
        <w:t>Printed page 8 • parser marker DOCX-P08</w:t>
      </w:r>
    </w:p>
    <w:p>
      <w:pPr>
        <w:spacing w:after="120"/>
      </w:pPr>
      <w:r>
        <w:t>A reliable system starts by naming what can fail rather than assuming the happy path.</w:t>
      </w:r>
    </w:p>
    <w:p>
      <w:pPr>
        <w:spacing w:after="100"/>
      </w:pPr>
      <w:r>
        <w:t>Capacity estimates should include burst behavior, recovery traffic, and the cost of rebuilding state after an outage.</w:t>
      </w:r>
    </w:p>
    <w:p>
      <w:pPr>
        <w:spacing w:after="100"/>
      </w:pPr>
      <w:r>
        <w:t>When evidence is incomplete, returning a partial result with warnings is usually more useful than failing an entire ingest job.</w:t>
      </w:r>
    </w:p>
    <w:p>
      <w:pPr>
        <w:spacing w:after="100"/>
      </w:pPr>
      <w:r>
        <w:t>Retries need explicit budgets, jitter, and idempotent operations; otherwise a small fault can become a traffic amplifier.</w:t>
      </w:r>
    </w:p>
    <w:p>
      <w:pPr>
        <w:pStyle w:val="Heading2"/>
      </w:pPr>
      <w:r>
        <w:t>What to inspect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</w:tcPr>
          <w:p>
            <w:r>
              <w:rPr>
                <w:b/>
              </w:rPr>
              <w:t>Operational check</w:t>
            </w:r>
          </w:p>
        </w:tc>
        <w:tc>
          <w:tcPr>
            <w:tcW w:type="dxa" w:w="5040"/>
            <w:shd w:fill="EAF2F8"/>
          </w:tcPr>
          <w:p>
            <w:r>
              <w:rPr>
                <w:b/>
              </w:rPr>
              <w:t>Expected parser behavior</w:t>
            </w:r>
          </w:p>
        </w:tc>
      </w:tr>
      <w:tr>
        <w:tc>
          <w:tcPr>
            <w:tcW w:type="dxa" w:w="5040"/>
          </w:tcPr>
          <w:p>
            <w:r>
              <w:t>Measure latency percentiles.</w:t>
            </w:r>
          </w:p>
        </w:tc>
        <w:tc>
          <w:tcPr>
            <w:tcW w:type="dxa" w:w="5040"/>
          </w:tcPr>
          <w:p>
            <w:r>
              <w:t>Retain enough metadata to reconstruct the original location.</w:t>
            </w:r>
          </w:p>
        </w:tc>
      </w:tr>
      <w:tr>
        <w:tc>
          <w:tcPr>
            <w:tcW w:type="dxa" w:w="5040"/>
          </w:tcPr>
          <w:p>
            <w:r>
              <w:t>Record rejected work.</w:t>
            </w:r>
          </w:p>
        </w:tc>
        <w:tc>
          <w:tcPr>
            <w:tcW w:type="dxa" w:w="5040"/>
          </w:tcPr>
          <w:p>
            <w:r>
              <w:t>Emit a warning rather than dropping the whole file.</w:t>
            </w:r>
          </w:p>
        </w:tc>
      </w:tr>
      <w:tr>
        <w:tc>
          <w:tcPr>
            <w:tcW w:type="dxa" w:w="5040"/>
          </w:tcPr>
          <w:p>
            <w:r>
              <w:t>Track dependency health.</w:t>
            </w:r>
          </w:p>
        </w:tc>
        <w:tc>
          <w:tcPr>
            <w:tcW w:type="dxa" w:w="5040"/>
          </w:tcPr>
          <w:p>
            <w:r>
              <w:t>Retain enough metadata to reconstruct the original location.</w:t>
            </w:r>
          </w:p>
        </w:tc>
      </w:tr>
      <w:tr>
        <w:tc>
          <w:tcPr>
            <w:tcW w:type="dxa" w:w="5040"/>
          </w:tcPr>
          <w:p>
            <w:r>
              <w:t>Document fallback behavior.</w:t>
            </w:r>
          </w:p>
        </w:tc>
        <w:tc>
          <w:tcPr>
            <w:tcW w:type="dxa" w:w="5040"/>
          </w:tcPr>
          <w:p>
            <w:r>
              <w:t>Keep visual output deterministic for regression tests.</w:t>
            </w:r>
          </w:p>
        </w:tc>
      </w:tr>
    </w:tbl>
    <w:p>
      <w:pPr>
        <w:pStyle w:val="Heading2"/>
      </w:pPr>
      <w:r>
        <w:t>Fixture note</w:t>
      </w:r>
    </w:p>
    <w:p>
      <w:r>
        <w:rPr>
          <w:i/>
        </w:rPr>
        <w:t>This page is deliberately self-contained. The unique token DOCX-P08-END can be used to test page-level text extraction, index lookup, and collage-to-source mapping.</w:t>
      </w:r>
    </w:p>
    <w:p>
      <w:r>
        <w:br w:type="page"/>
      </w:r>
    </w:p>
    <w:p>
      <w:pPr>
        <w:pStyle w:val="Heading1"/>
      </w:pPr>
      <w:r>
        <w:t>Idempotency and Retries</w:t>
      </w:r>
    </w:p>
    <w:p>
      <w:r>
        <w:rPr>
          <w:b/>
          <w:sz w:val="19"/>
        </w:rPr>
        <w:t>Printed page 9 • parser marker DOCX-P09</w:t>
      </w:r>
    </w:p>
    <w:p>
      <w:pPr>
        <w:spacing w:after="120"/>
      </w:pPr>
      <w:r>
        <w:t>This section treats coordination as an engineering tradeoff between latency, certainty, and operational simplicity.</w:t>
      </w:r>
    </w:p>
    <w:p>
      <w:pPr>
        <w:spacing w:after="100"/>
      </w:pPr>
      <w:r>
        <w:t>Retries need explicit budgets, jitter, and idempotent operations; otherwise a small fault can become a traffic amplifier.</w:t>
      </w:r>
    </w:p>
    <w:p>
      <w:pPr>
        <w:spacing w:after="100"/>
      </w:pPr>
      <w:r>
        <w:t>A practical test harness should preserve the source locator for every visual unit so downstream models can cite a page without guessing.</w:t>
      </w:r>
    </w:p>
    <w:p>
      <w:pPr>
        <w:spacing w:after="100"/>
      </w:pPr>
      <w:r>
        <w:t>Retries need explicit budgets, jitter, and idempotent operations; otherwise a small fault can become a traffic amplifier.</w:t>
      </w:r>
    </w:p>
    <w:p>
      <w:pPr>
        <w:pStyle w:val="Heading2"/>
      </w:pPr>
      <w:r>
        <w:t>What to inspect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</w:tcPr>
          <w:p>
            <w:r>
              <w:rPr>
                <w:b/>
              </w:rPr>
              <w:t>Design check</w:t>
            </w:r>
          </w:p>
        </w:tc>
        <w:tc>
          <w:tcPr>
            <w:tcW w:type="dxa" w:w="5040"/>
            <w:shd w:fill="EAF2F8"/>
          </w:tcPr>
          <w:p>
            <w:r>
              <w:rPr>
                <w:b/>
              </w:rPr>
              <w:t>Expected parser behavior</w:t>
            </w:r>
          </w:p>
        </w:tc>
      </w:tr>
      <w:tr>
        <w:tc>
          <w:tcPr>
            <w:tcW w:type="dxa" w:w="5040"/>
          </w:tcPr>
          <w:p>
            <w:r>
              <w:t>Define the failure boundary.</w:t>
            </w:r>
          </w:p>
        </w:tc>
        <w:tc>
          <w:tcPr>
            <w:tcW w:type="dxa" w:w="5040"/>
          </w:tcPr>
          <w:p>
            <w:r>
              <w:t>Emit a warning rather than dropping the whole file.</w:t>
            </w:r>
          </w:p>
        </w:tc>
      </w:tr>
      <w:tr>
        <w:tc>
          <w:tcPr>
            <w:tcW w:type="dxa" w:w="5040"/>
          </w:tcPr>
          <w:p>
            <w:r>
              <w:t>Attach a stable source locator.</w:t>
            </w:r>
          </w:p>
        </w:tc>
        <w:tc>
          <w:tcPr>
            <w:tcW w:type="dxa" w:w="5040"/>
          </w:tcPr>
          <w:p>
            <w:r>
              <w:t>Preserve page identity and reading order.</w:t>
            </w:r>
          </w:p>
        </w:tc>
      </w:tr>
      <w:tr>
        <w:tc>
          <w:tcPr>
            <w:tcW w:type="dxa" w:w="5040"/>
          </w:tcPr>
          <w:p>
            <w:r>
              <w:t>Prefer bounded work queues.</w:t>
            </w:r>
          </w:p>
        </w:tc>
        <w:tc>
          <w:tcPr>
            <w:tcW w:type="dxa" w:w="5040"/>
          </w:tcPr>
          <w:p>
            <w:r>
              <w:t>Keep visual output deterministic for regression tests.</w:t>
            </w:r>
          </w:p>
        </w:tc>
      </w:tr>
      <w:tr>
        <w:tc>
          <w:tcPr>
            <w:tcW w:type="dxa" w:w="5040"/>
          </w:tcPr>
          <w:p>
            <w:r>
              <w:t>Make retries observable.</w:t>
            </w:r>
          </w:p>
        </w:tc>
        <w:tc>
          <w:tcPr>
            <w:tcW w:type="dxa" w:w="5040"/>
          </w:tcPr>
          <w:p>
            <w:r>
              <w:t>Emit a warning rather than dropping the whole file.</w:t>
            </w:r>
          </w:p>
        </w:tc>
      </w:tr>
    </w:tbl>
    <w:p>
      <w:pPr>
        <w:pStyle w:val="Heading2"/>
      </w:pPr>
      <w:r>
        <w:t>Fixture note</w:t>
      </w:r>
    </w:p>
    <w:p>
      <w:r>
        <w:rPr>
          <w:i/>
        </w:rPr>
        <w:t>This page is deliberately self-contained. The unique token DOCX-P09-END can be used to test page-level text extraction, index lookup, and collage-to-source mapping.</w:t>
      </w:r>
    </w:p>
    <w:p>
      <w:r>
        <w:br w:type="page"/>
      </w:r>
    </w:p>
    <w:p>
      <w:pPr>
        <w:pStyle w:val="Heading1"/>
      </w:pPr>
      <w:r>
        <w:t>Backpressure and Load Shedding</w:t>
      </w:r>
    </w:p>
    <w:p>
      <w:r>
        <w:rPr>
          <w:b/>
          <w:sz w:val="19"/>
        </w:rPr>
        <w:t>Printed page 10 • parser marker DOCX-P10</w:t>
      </w:r>
    </w:p>
    <w:p>
      <w:pPr>
        <w:spacing w:after="120"/>
      </w:pPr>
      <w:r>
        <w:t>Distributed components rarely share one clock, one state, or one definition of “now.”</w:t>
      </w:r>
    </w:p>
    <w:p>
      <w:pPr>
        <w:spacing w:after="100"/>
      </w:pPr>
      <w:r>
        <w:t>A practical test harness should preserve the source locator for every visual unit so downstream models can cite a page without guessing.</w:t>
      </w:r>
    </w:p>
    <w:p>
      <w:pPr>
        <w:spacing w:after="100"/>
      </w:pPr>
      <w:r>
        <w:t>Operators benefit from stable identifiers, structured logs, and metrics that distinguish saturation from ordinary demand.</w:t>
      </w:r>
    </w:p>
    <w:p>
      <w:pPr>
        <w:spacing w:after="100"/>
      </w:pPr>
      <w:r>
        <w:t>Operators benefit from stable identifiers, structured logs, and metrics that distinguish saturation from ordinary demand.</w:t>
      </w:r>
    </w:p>
    <w:p>
      <w:pPr>
        <w:pStyle w:val="Heading2"/>
      </w:pPr>
      <w:r>
        <w:t>What to inspect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</w:tcPr>
          <w:p>
            <w:r>
              <w:rPr>
                <w:b/>
              </w:rPr>
              <w:t>Review check</w:t>
            </w:r>
          </w:p>
        </w:tc>
        <w:tc>
          <w:tcPr>
            <w:tcW w:type="dxa" w:w="5040"/>
            <w:shd w:fill="EAF2F8"/>
          </w:tcPr>
          <w:p>
            <w:r>
              <w:rPr>
                <w:b/>
              </w:rPr>
              <w:t>Expected parser behavior</w:t>
            </w:r>
          </w:p>
        </w:tc>
      </w:tr>
      <w:tr>
        <w:tc>
          <w:tcPr>
            <w:tcW w:type="dxa" w:w="5040"/>
          </w:tcPr>
          <w:p>
            <w:r>
              <w:t>Test partial failure.</w:t>
            </w:r>
          </w:p>
        </w:tc>
        <w:tc>
          <w:tcPr>
            <w:tcW w:type="dxa" w:w="5040"/>
          </w:tcPr>
          <w:p>
            <w:r>
              <w:t>Preserve page identity and reading order.</w:t>
            </w:r>
          </w:p>
        </w:tc>
      </w:tr>
      <w:tr>
        <w:tc>
          <w:tcPr>
            <w:tcW w:type="dxa" w:w="5040"/>
          </w:tcPr>
          <w:p>
            <w:r>
              <w:t>Test cancellation.</w:t>
            </w:r>
          </w:p>
        </w:tc>
        <w:tc>
          <w:tcPr>
            <w:tcW w:type="dxa" w:w="5040"/>
          </w:tcPr>
          <w:p>
            <w:r>
              <w:t>Emit a warning rather than dropping the whole file.</w:t>
            </w:r>
          </w:p>
        </w:tc>
      </w:tr>
      <w:tr>
        <w:tc>
          <w:tcPr>
            <w:tcW w:type="dxa" w:w="5040"/>
          </w:tcPr>
          <w:p>
            <w:r>
              <w:t>Verify resource cleanup.</w:t>
            </w:r>
          </w:p>
        </w:tc>
        <w:tc>
          <w:tcPr>
            <w:tcW w:type="dxa" w:w="5040"/>
          </w:tcPr>
          <w:p>
            <w:r>
              <w:t>Retain enough metadata to reconstruct the original location.</w:t>
            </w:r>
          </w:p>
        </w:tc>
      </w:tr>
      <w:tr>
        <w:tc>
          <w:tcPr>
            <w:tcW w:type="dxa" w:w="5040"/>
          </w:tcPr>
          <w:p>
            <w:r>
              <w:t>Validate deterministic output.</w:t>
            </w:r>
          </w:p>
        </w:tc>
        <w:tc>
          <w:tcPr>
            <w:tcW w:type="dxa" w:w="5040"/>
          </w:tcPr>
          <w:p>
            <w:r>
              <w:t>Retain enough metadata to reconstruct the original location.</w:t>
            </w:r>
          </w:p>
        </w:tc>
      </w:tr>
    </w:tbl>
    <w:p>
      <w:pPr>
        <w:pStyle w:val="Heading2"/>
      </w:pPr>
      <w:r>
        <w:t>Fixture note</w:t>
      </w:r>
    </w:p>
    <w:p>
      <w:r>
        <w:rPr>
          <w:i/>
        </w:rPr>
        <w:t>This page is deliberately self-contained. The unique token DOCX-P10-END can be used to test page-level text extraction, index lookup, and collage-to-source mapping.</w:t>
      </w:r>
    </w:p>
    <w:p>
      <w:r>
        <w:br w:type="page"/>
      </w:r>
    </w:p>
    <w:p>
      <w:pPr>
        <w:pStyle w:val="Heading1"/>
      </w:pPr>
      <w:r>
        <w:t>Queues and Delivery Semantics</w:t>
      </w:r>
    </w:p>
    <w:p>
      <w:r>
        <w:rPr>
          <w:b/>
          <w:sz w:val="19"/>
        </w:rPr>
        <w:t>Printed page 11 • parser marker DOCX-P11</w:t>
      </w:r>
    </w:p>
    <w:p>
      <w:pPr>
        <w:spacing w:after="120"/>
      </w:pPr>
      <w:r>
        <w:t>Distributed components rarely share one clock, one state, or one definition of “now.”</w:t>
      </w:r>
    </w:p>
    <w:p>
      <w:pPr>
        <w:spacing w:after="100"/>
      </w:pPr>
      <w:r>
        <w:t>When evidence is incomplete, returning a partial result with warnings is usually more useful than failing an entire ingest job.</w:t>
      </w:r>
    </w:p>
    <w:p>
      <w:pPr>
        <w:spacing w:after="100"/>
      </w:pPr>
      <w:r>
        <w:t>Operators benefit from stable identifiers, structured logs, and metrics that distinguish saturation from ordinary demand.</w:t>
      </w:r>
    </w:p>
    <w:p>
      <w:pPr>
        <w:spacing w:after="100"/>
      </w:pPr>
      <w:r>
        <w:t>The strongest abstractions are narrow: each layer should expose enough metadata for the next layer without leaking backend-specific details.</w:t>
      </w:r>
    </w:p>
    <w:p>
      <w:pPr>
        <w:pStyle w:val="Heading2"/>
      </w:pPr>
      <w:r>
        <w:t>What to inspect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</w:tcPr>
          <w:p>
            <w:r>
              <w:rPr>
                <w:b/>
              </w:rPr>
              <w:t>Operational check</w:t>
            </w:r>
          </w:p>
        </w:tc>
        <w:tc>
          <w:tcPr>
            <w:tcW w:type="dxa" w:w="5040"/>
            <w:shd w:fill="EAF2F8"/>
          </w:tcPr>
          <w:p>
            <w:r>
              <w:rPr>
                <w:b/>
              </w:rPr>
              <w:t>Expected parser behavior</w:t>
            </w:r>
          </w:p>
        </w:tc>
      </w:tr>
      <w:tr>
        <w:tc>
          <w:tcPr>
            <w:tcW w:type="dxa" w:w="5040"/>
          </w:tcPr>
          <w:p>
            <w:r>
              <w:t>Measure latency percentiles.</w:t>
            </w:r>
          </w:p>
        </w:tc>
        <w:tc>
          <w:tcPr>
            <w:tcW w:type="dxa" w:w="5040"/>
          </w:tcPr>
          <w:p>
            <w:r>
              <w:t>Emit a warning rather than dropping the whole file.</w:t>
            </w:r>
          </w:p>
        </w:tc>
      </w:tr>
      <w:tr>
        <w:tc>
          <w:tcPr>
            <w:tcW w:type="dxa" w:w="5040"/>
          </w:tcPr>
          <w:p>
            <w:r>
              <w:t>Record rejected work.</w:t>
            </w:r>
          </w:p>
        </w:tc>
        <w:tc>
          <w:tcPr>
            <w:tcW w:type="dxa" w:w="5040"/>
          </w:tcPr>
          <w:p>
            <w:r>
              <w:t>Emit a warning rather than dropping the whole file.</w:t>
            </w:r>
          </w:p>
        </w:tc>
      </w:tr>
      <w:tr>
        <w:tc>
          <w:tcPr>
            <w:tcW w:type="dxa" w:w="5040"/>
          </w:tcPr>
          <w:p>
            <w:r>
              <w:t>Track dependency health.</w:t>
            </w:r>
          </w:p>
        </w:tc>
        <w:tc>
          <w:tcPr>
            <w:tcW w:type="dxa" w:w="5040"/>
          </w:tcPr>
          <w:p>
            <w:r>
              <w:t>Keep visual output deterministic for regression tests.</w:t>
            </w:r>
          </w:p>
        </w:tc>
      </w:tr>
      <w:tr>
        <w:tc>
          <w:tcPr>
            <w:tcW w:type="dxa" w:w="5040"/>
          </w:tcPr>
          <w:p>
            <w:r>
              <w:t>Document fallback behavior.</w:t>
            </w:r>
          </w:p>
        </w:tc>
        <w:tc>
          <w:tcPr>
            <w:tcW w:type="dxa" w:w="5040"/>
          </w:tcPr>
          <w:p>
            <w:r>
              <w:t>Retain enough metadata to reconstruct the original location.</w:t>
            </w:r>
          </w:p>
        </w:tc>
      </w:tr>
    </w:tbl>
    <w:p>
      <w:pPr>
        <w:pStyle w:val="Heading2"/>
      </w:pPr>
      <w:r>
        <w:t>Fixture note</w:t>
      </w:r>
    </w:p>
    <w:p>
      <w:r>
        <w:rPr>
          <w:i/>
        </w:rPr>
        <w:t>This page is deliberately self-contained. The unique token DOCX-P11-END can be used to test page-level text extraction, index lookup, and collage-to-source mapping.</w:t>
      </w:r>
    </w:p>
    <w:p>
      <w:r>
        <w:br w:type="page"/>
      </w:r>
    </w:p>
    <w:p>
      <w:pPr>
        <w:pStyle w:val="Heading1"/>
      </w:pPr>
      <w:r>
        <w:t>Caching and Invalidation</w:t>
      </w:r>
    </w:p>
    <w:p>
      <w:r>
        <w:rPr>
          <w:b/>
          <w:sz w:val="19"/>
        </w:rPr>
        <w:t>Printed page 12 • parser marker DOCX-P12</w:t>
      </w:r>
    </w:p>
    <w:p>
      <w:pPr>
        <w:spacing w:after="120"/>
      </w:pPr>
      <w:r>
        <w:t>A reliable system starts by naming what can fail rather than assuming the happy path.</w:t>
      </w:r>
    </w:p>
    <w:p>
      <w:pPr>
        <w:spacing w:after="100"/>
      </w:pPr>
      <w:r>
        <w:t>The strongest abstractions are narrow: each layer should expose enough metadata for the next layer without leaking backend-specific details.</w:t>
      </w:r>
    </w:p>
    <w:p>
      <w:pPr>
        <w:spacing w:after="100"/>
      </w:pPr>
      <w:r>
        <w:t>Retries need explicit budgets, jitter, and idempotent operations; otherwise a small fault can become a traffic amplifier.</w:t>
      </w:r>
    </w:p>
    <w:p>
      <w:pPr>
        <w:spacing w:after="100"/>
      </w:pPr>
      <w:r>
        <w:t>Retries need explicit budgets, jitter, and idempotent operations; otherwise a small fault can become a traffic amplifier.</w:t>
      </w:r>
    </w:p>
    <w:p>
      <w:pPr>
        <w:pStyle w:val="Heading2"/>
      </w:pPr>
      <w:r>
        <w:t>What to inspect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</w:tcPr>
          <w:p>
            <w:r>
              <w:rPr>
                <w:b/>
              </w:rPr>
              <w:t>Review check</w:t>
            </w:r>
          </w:p>
        </w:tc>
        <w:tc>
          <w:tcPr>
            <w:tcW w:type="dxa" w:w="5040"/>
            <w:shd w:fill="EAF2F8"/>
          </w:tcPr>
          <w:p>
            <w:r>
              <w:rPr>
                <w:b/>
              </w:rPr>
              <w:t>Expected parser behavior</w:t>
            </w:r>
          </w:p>
        </w:tc>
      </w:tr>
      <w:tr>
        <w:tc>
          <w:tcPr>
            <w:tcW w:type="dxa" w:w="5040"/>
          </w:tcPr>
          <w:p>
            <w:r>
              <w:t>Test partial failure.</w:t>
            </w:r>
          </w:p>
        </w:tc>
        <w:tc>
          <w:tcPr>
            <w:tcW w:type="dxa" w:w="5040"/>
          </w:tcPr>
          <w:p>
            <w:r>
              <w:t>Preserve page identity and reading order.</w:t>
            </w:r>
          </w:p>
        </w:tc>
      </w:tr>
      <w:tr>
        <w:tc>
          <w:tcPr>
            <w:tcW w:type="dxa" w:w="5040"/>
          </w:tcPr>
          <w:p>
            <w:r>
              <w:t>Test cancellation.</w:t>
            </w:r>
          </w:p>
        </w:tc>
        <w:tc>
          <w:tcPr>
            <w:tcW w:type="dxa" w:w="5040"/>
          </w:tcPr>
          <w:p>
            <w:r>
              <w:t>Retain enough metadata to reconstruct the original location.</w:t>
            </w:r>
          </w:p>
        </w:tc>
      </w:tr>
      <w:tr>
        <w:tc>
          <w:tcPr>
            <w:tcW w:type="dxa" w:w="5040"/>
          </w:tcPr>
          <w:p>
            <w:r>
              <w:t>Verify resource cleanup.</w:t>
            </w:r>
          </w:p>
        </w:tc>
        <w:tc>
          <w:tcPr>
            <w:tcW w:type="dxa" w:w="5040"/>
          </w:tcPr>
          <w:p>
            <w:r>
              <w:t>Retain enough metadata to reconstruct the original location.</w:t>
            </w:r>
          </w:p>
        </w:tc>
      </w:tr>
      <w:tr>
        <w:tc>
          <w:tcPr>
            <w:tcW w:type="dxa" w:w="5040"/>
          </w:tcPr>
          <w:p>
            <w:r>
              <w:t>Validate deterministic output.</w:t>
            </w:r>
          </w:p>
        </w:tc>
        <w:tc>
          <w:tcPr>
            <w:tcW w:type="dxa" w:w="5040"/>
          </w:tcPr>
          <w:p>
            <w:r>
              <w:t>Emit a warning rather than dropping the whole file.</w:t>
            </w:r>
          </w:p>
        </w:tc>
      </w:tr>
    </w:tbl>
    <w:p>
      <w:pPr>
        <w:pStyle w:val="Heading2"/>
      </w:pPr>
      <w:r>
        <w:t>Fixture note</w:t>
      </w:r>
    </w:p>
    <w:p>
      <w:r>
        <w:rPr>
          <w:i/>
        </w:rPr>
        <w:t>This page is deliberately self-contained. The unique token DOCX-P12-END can be used to test page-level text extraction, index lookup, and collage-to-source mapping.</w:t>
      </w:r>
    </w:p>
    <w:p>
      <w:r>
        <w:br w:type="page"/>
      </w:r>
    </w:p>
    <w:p>
      <w:pPr>
        <w:pStyle w:val="Heading1"/>
      </w:pPr>
      <w:r>
        <w:t>Sharding and Rebalancing</w:t>
      </w:r>
    </w:p>
    <w:p>
      <w:r>
        <w:rPr>
          <w:b/>
          <w:sz w:val="19"/>
        </w:rPr>
        <w:t>Printed page 13 • parser marker DOCX-P13</w:t>
      </w:r>
    </w:p>
    <w:p>
      <w:pPr>
        <w:spacing w:after="120"/>
      </w:pPr>
      <w:r>
        <w:t>A reliable system starts by naming what can fail rather than assuming the happy path.</w:t>
      </w:r>
    </w:p>
    <w:p>
      <w:pPr>
        <w:spacing w:after="100"/>
      </w:pPr>
      <w:r>
        <w:t>Retries need explicit budgets, jitter, and idempotent operations; otherwise a small fault can become a traffic amplifier.</w:t>
      </w:r>
    </w:p>
    <w:p>
      <w:pPr>
        <w:spacing w:after="100"/>
      </w:pPr>
      <w:r>
        <w:t>Retries need explicit budgets, jitter, and idempotent operations; otherwise a small fault can become a traffic amplifier.</w:t>
      </w:r>
    </w:p>
    <w:p>
      <w:pPr>
        <w:spacing w:after="100"/>
      </w:pPr>
      <w:r>
        <w:t>The strongest abstractions are narrow: each layer should expose enough metadata for the next layer without leaking backend-specific details.</w:t>
      </w:r>
    </w:p>
    <w:p>
      <w:pPr>
        <w:pStyle w:val="Heading2"/>
      </w:pPr>
      <w:r>
        <w:t>What to inspect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</w:tcPr>
          <w:p>
            <w:r>
              <w:rPr>
                <w:b/>
              </w:rPr>
              <w:t>Review check</w:t>
            </w:r>
          </w:p>
        </w:tc>
        <w:tc>
          <w:tcPr>
            <w:tcW w:type="dxa" w:w="5040"/>
            <w:shd w:fill="EAF2F8"/>
          </w:tcPr>
          <w:p>
            <w:r>
              <w:rPr>
                <w:b/>
              </w:rPr>
              <w:t>Expected parser behavior</w:t>
            </w:r>
          </w:p>
        </w:tc>
      </w:tr>
      <w:tr>
        <w:tc>
          <w:tcPr>
            <w:tcW w:type="dxa" w:w="5040"/>
          </w:tcPr>
          <w:p>
            <w:r>
              <w:t>Test partial failure.</w:t>
            </w:r>
          </w:p>
        </w:tc>
        <w:tc>
          <w:tcPr>
            <w:tcW w:type="dxa" w:w="5040"/>
          </w:tcPr>
          <w:p>
            <w:r>
              <w:t>Keep visual output deterministic for regression tests.</w:t>
            </w:r>
          </w:p>
        </w:tc>
      </w:tr>
      <w:tr>
        <w:tc>
          <w:tcPr>
            <w:tcW w:type="dxa" w:w="5040"/>
          </w:tcPr>
          <w:p>
            <w:r>
              <w:t>Test cancellation.</w:t>
            </w:r>
          </w:p>
        </w:tc>
        <w:tc>
          <w:tcPr>
            <w:tcW w:type="dxa" w:w="5040"/>
          </w:tcPr>
          <w:p>
            <w:r>
              <w:t>Emit a warning rather than dropping the whole file.</w:t>
            </w:r>
          </w:p>
        </w:tc>
      </w:tr>
      <w:tr>
        <w:tc>
          <w:tcPr>
            <w:tcW w:type="dxa" w:w="5040"/>
          </w:tcPr>
          <w:p>
            <w:r>
              <w:t>Verify resource cleanup.</w:t>
            </w:r>
          </w:p>
        </w:tc>
        <w:tc>
          <w:tcPr>
            <w:tcW w:type="dxa" w:w="5040"/>
          </w:tcPr>
          <w:p>
            <w:r>
              <w:t>Emit a warning rather than dropping the whole file.</w:t>
            </w:r>
          </w:p>
        </w:tc>
      </w:tr>
      <w:tr>
        <w:tc>
          <w:tcPr>
            <w:tcW w:type="dxa" w:w="5040"/>
          </w:tcPr>
          <w:p>
            <w:r>
              <w:t>Validate deterministic output.</w:t>
            </w:r>
          </w:p>
        </w:tc>
        <w:tc>
          <w:tcPr>
            <w:tcW w:type="dxa" w:w="5040"/>
          </w:tcPr>
          <w:p>
            <w:r>
              <w:t>Emit a warning rather than dropping the whole file.</w:t>
            </w:r>
          </w:p>
        </w:tc>
      </w:tr>
    </w:tbl>
    <w:p>
      <w:pPr>
        <w:pStyle w:val="Heading2"/>
      </w:pPr>
      <w:r>
        <w:t>Fixture note</w:t>
      </w:r>
    </w:p>
    <w:p>
      <w:r>
        <w:rPr>
          <w:i/>
        </w:rPr>
        <w:t>This page is deliberately self-contained. The unique token DOCX-P13-END can be used to test page-level text extraction, index lookup, and collage-to-source mapping.</w:t>
      </w:r>
    </w:p>
    <w:p>
      <w:r>
        <w:br w:type="page"/>
      </w:r>
    </w:p>
    <w:p>
      <w:pPr>
        <w:pStyle w:val="Heading1"/>
      </w:pPr>
      <w:r>
        <w:t>Observability Signals</w:t>
      </w:r>
    </w:p>
    <w:p>
      <w:r>
        <w:rPr>
          <w:b/>
          <w:sz w:val="19"/>
        </w:rPr>
        <w:t>Printed page 14 • parser marker DOCX-P14</w:t>
      </w:r>
    </w:p>
    <w:p>
      <w:pPr>
        <w:spacing w:after="120"/>
      </w:pPr>
      <w:r>
        <w:t>The design goal is not perfect availability; it is predictable behavior when dependencies become slow or unreachable.</w:t>
      </w:r>
    </w:p>
    <w:p>
      <w:pPr>
        <w:spacing w:after="100"/>
      </w:pPr>
      <w:r>
        <w:t>Operators benefit from stable identifiers, structured logs, and metrics that distinguish saturation from ordinary demand.</w:t>
      </w:r>
    </w:p>
    <w:p>
      <w:pPr>
        <w:spacing w:after="100"/>
      </w:pPr>
      <w:r>
        <w:t>When evidence is incomplete, returning a partial result with warnings is usually more useful than failing an entire ingest job.</w:t>
      </w:r>
    </w:p>
    <w:p>
      <w:pPr>
        <w:spacing w:after="100"/>
      </w:pPr>
      <w:r>
        <w:t>Capacity estimates should include burst behavior, recovery traffic, and the cost of rebuilding state after an outage.</w:t>
      </w:r>
    </w:p>
    <w:p>
      <w:pPr>
        <w:pStyle w:val="Heading2"/>
      </w:pPr>
      <w:r>
        <w:t>What to inspect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</w:tcPr>
          <w:p>
            <w:r>
              <w:rPr>
                <w:b/>
              </w:rPr>
              <w:t>Review check</w:t>
            </w:r>
          </w:p>
        </w:tc>
        <w:tc>
          <w:tcPr>
            <w:tcW w:type="dxa" w:w="5040"/>
            <w:shd w:fill="EAF2F8"/>
          </w:tcPr>
          <w:p>
            <w:r>
              <w:rPr>
                <w:b/>
              </w:rPr>
              <w:t>Expected parser behavior</w:t>
            </w:r>
          </w:p>
        </w:tc>
      </w:tr>
      <w:tr>
        <w:tc>
          <w:tcPr>
            <w:tcW w:type="dxa" w:w="5040"/>
          </w:tcPr>
          <w:p>
            <w:r>
              <w:t>Test partial failure.</w:t>
            </w:r>
          </w:p>
        </w:tc>
        <w:tc>
          <w:tcPr>
            <w:tcW w:type="dxa" w:w="5040"/>
          </w:tcPr>
          <w:p>
            <w:r>
              <w:t>Emit a warning rather than dropping the whole file.</w:t>
            </w:r>
          </w:p>
        </w:tc>
      </w:tr>
      <w:tr>
        <w:tc>
          <w:tcPr>
            <w:tcW w:type="dxa" w:w="5040"/>
          </w:tcPr>
          <w:p>
            <w:r>
              <w:t>Test cancellation.</w:t>
            </w:r>
          </w:p>
        </w:tc>
        <w:tc>
          <w:tcPr>
            <w:tcW w:type="dxa" w:w="5040"/>
          </w:tcPr>
          <w:p>
            <w:r>
              <w:t>Emit a warning rather than dropping the whole file.</w:t>
            </w:r>
          </w:p>
        </w:tc>
      </w:tr>
      <w:tr>
        <w:tc>
          <w:tcPr>
            <w:tcW w:type="dxa" w:w="5040"/>
          </w:tcPr>
          <w:p>
            <w:r>
              <w:t>Verify resource cleanup.</w:t>
            </w:r>
          </w:p>
        </w:tc>
        <w:tc>
          <w:tcPr>
            <w:tcW w:type="dxa" w:w="5040"/>
          </w:tcPr>
          <w:p>
            <w:r>
              <w:t>Keep visual output deterministic for regression tests.</w:t>
            </w:r>
          </w:p>
        </w:tc>
      </w:tr>
      <w:tr>
        <w:tc>
          <w:tcPr>
            <w:tcW w:type="dxa" w:w="5040"/>
          </w:tcPr>
          <w:p>
            <w:r>
              <w:t>Validate deterministic output.</w:t>
            </w:r>
          </w:p>
        </w:tc>
        <w:tc>
          <w:tcPr>
            <w:tcW w:type="dxa" w:w="5040"/>
          </w:tcPr>
          <w:p>
            <w:r>
              <w:t>Emit a warning rather than dropping the whole file.</w:t>
            </w:r>
          </w:p>
        </w:tc>
      </w:tr>
    </w:tbl>
    <w:p>
      <w:pPr>
        <w:pStyle w:val="Heading2"/>
      </w:pPr>
      <w:r>
        <w:t>Fixture note</w:t>
      </w:r>
    </w:p>
    <w:p>
      <w:r>
        <w:rPr>
          <w:i/>
        </w:rPr>
        <w:t>This page is deliberately self-contained. The unique token DOCX-P14-END can be used to test page-level text extraction, index lookup, and collage-to-source mapping.</w:t>
      </w:r>
    </w:p>
    <w:p>
      <w:r>
        <w:br w:type="page"/>
      </w:r>
    </w:p>
    <w:p>
      <w:pPr>
        <w:pStyle w:val="Heading1"/>
      </w:pPr>
      <w:r>
        <w:t>Tracing Across Services</w:t>
      </w:r>
    </w:p>
    <w:p>
      <w:r>
        <w:rPr>
          <w:b/>
          <w:sz w:val="19"/>
        </w:rPr>
        <w:t>Printed page 15 • parser marker DOCX-P15</w:t>
      </w:r>
    </w:p>
    <w:p>
      <w:pPr>
        <w:spacing w:after="120"/>
      </w:pPr>
      <w:r>
        <w:t>A reliable system starts by naming what can fail rather than assuming the happy path.</w:t>
      </w:r>
    </w:p>
    <w:p>
      <w:pPr>
        <w:spacing w:after="100"/>
      </w:pPr>
      <w:r>
        <w:t>The strongest abstractions are narrow: each layer should expose enough metadata for the next layer without leaking backend-specific details.</w:t>
      </w:r>
    </w:p>
    <w:p>
      <w:pPr>
        <w:spacing w:after="100"/>
      </w:pPr>
      <w:r>
        <w:t>The strongest abstractions are narrow: each layer should expose enough metadata for the next layer without leaking backend-specific details.</w:t>
      </w:r>
    </w:p>
    <w:p>
      <w:pPr>
        <w:spacing w:after="100"/>
      </w:pPr>
      <w:r>
        <w:t>Retries need explicit budgets, jitter, and idempotent operations; otherwise a small fault can become a traffic amplifier.</w:t>
      </w:r>
    </w:p>
    <w:p>
      <w:pPr>
        <w:pStyle w:val="Heading2"/>
      </w:pPr>
      <w:r>
        <w:t>What to inspect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</w:tcPr>
          <w:p>
            <w:r>
              <w:rPr>
                <w:b/>
              </w:rPr>
              <w:t>Design check</w:t>
            </w:r>
          </w:p>
        </w:tc>
        <w:tc>
          <w:tcPr>
            <w:tcW w:type="dxa" w:w="5040"/>
            <w:shd w:fill="EAF2F8"/>
          </w:tcPr>
          <w:p>
            <w:r>
              <w:rPr>
                <w:b/>
              </w:rPr>
              <w:t>Expected parser behavior</w:t>
            </w:r>
          </w:p>
        </w:tc>
      </w:tr>
      <w:tr>
        <w:tc>
          <w:tcPr>
            <w:tcW w:type="dxa" w:w="5040"/>
          </w:tcPr>
          <w:p>
            <w:r>
              <w:t>Define the failure boundary.</w:t>
            </w:r>
          </w:p>
        </w:tc>
        <w:tc>
          <w:tcPr>
            <w:tcW w:type="dxa" w:w="5040"/>
          </w:tcPr>
          <w:p>
            <w:r>
              <w:t>Emit a warning rather than dropping the whole file.</w:t>
            </w:r>
          </w:p>
        </w:tc>
      </w:tr>
      <w:tr>
        <w:tc>
          <w:tcPr>
            <w:tcW w:type="dxa" w:w="5040"/>
          </w:tcPr>
          <w:p>
            <w:r>
              <w:t>Attach a stable source locator.</w:t>
            </w:r>
          </w:p>
        </w:tc>
        <w:tc>
          <w:tcPr>
            <w:tcW w:type="dxa" w:w="5040"/>
          </w:tcPr>
          <w:p>
            <w:r>
              <w:t>Emit a warning rather than dropping the whole file.</w:t>
            </w:r>
          </w:p>
        </w:tc>
      </w:tr>
      <w:tr>
        <w:tc>
          <w:tcPr>
            <w:tcW w:type="dxa" w:w="5040"/>
          </w:tcPr>
          <w:p>
            <w:r>
              <w:t>Prefer bounded work queues.</w:t>
            </w:r>
          </w:p>
        </w:tc>
        <w:tc>
          <w:tcPr>
            <w:tcW w:type="dxa" w:w="5040"/>
          </w:tcPr>
          <w:p>
            <w:r>
              <w:t>Keep visual output deterministic for regression tests.</w:t>
            </w:r>
          </w:p>
        </w:tc>
      </w:tr>
      <w:tr>
        <w:tc>
          <w:tcPr>
            <w:tcW w:type="dxa" w:w="5040"/>
          </w:tcPr>
          <w:p>
            <w:r>
              <w:t>Make retries observable.</w:t>
            </w:r>
          </w:p>
        </w:tc>
        <w:tc>
          <w:tcPr>
            <w:tcW w:type="dxa" w:w="5040"/>
          </w:tcPr>
          <w:p>
            <w:r>
              <w:t>Retain enough metadata to reconstruct the original location.</w:t>
            </w:r>
          </w:p>
        </w:tc>
      </w:tr>
    </w:tbl>
    <w:p>
      <w:pPr>
        <w:pStyle w:val="Heading2"/>
      </w:pPr>
      <w:r>
        <w:t>Fixture note</w:t>
      </w:r>
    </w:p>
    <w:p>
      <w:r>
        <w:rPr>
          <w:i/>
        </w:rPr>
        <w:t>This page is deliberately self-contained. The unique token DOCX-P15-END can be used to test page-level text extraction, index lookup, and collage-to-source mapping.</w:t>
      </w:r>
    </w:p>
    <w:p>
      <w:r>
        <w:br w:type="page"/>
      </w:r>
    </w:p>
    <w:p>
      <w:pPr>
        <w:pStyle w:val="Heading1"/>
      </w:pPr>
      <w:r>
        <w:t>Schema Evolution</w:t>
      </w:r>
    </w:p>
    <w:p>
      <w:r>
        <w:rPr>
          <w:b/>
          <w:sz w:val="19"/>
        </w:rPr>
        <w:t>Printed page 16 • parser marker DOCX-P16</w:t>
      </w:r>
    </w:p>
    <w:p>
      <w:pPr>
        <w:spacing w:after="120"/>
      </w:pPr>
      <w:r>
        <w:t>The design goal is not perfect availability; it is predictable behavior when dependencies become slow or unreachable.</w:t>
      </w:r>
    </w:p>
    <w:p>
      <w:pPr>
        <w:spacing w:after="100"/>
      </w:pPr>
      <w:r>
        <w:t>A practical test harness should preserve the source locator for every visual unit so downstream models can cite a page without guessing.</w:t>
      </w:r>
    </w:p>
    <w:p>
      <w:pPr>
        <w:spacing w:after="100"/>
      </w:pPr>
      <w:r>
        <w:t>Capacity estimates should include burst behavior, recovery traffic, and the cost of rebuilding state after an outage.</w:t>
      </w:r>
    </w:p>
    <w:p>
      <w:pPr>
        <w:spacing w:after="100"/>
      </w:pPr>
      <w:r>
        <w:t>When evidence is incomplete, returning a partial result with warnings is usually more useful than failing an entire ingest job.</w:t>
      </w:r>
    </w:p>
    <w:p>
      <w:pPr>
        <w:pStyle w:val="Heading2"/>
      </w:pPr>
      <w:r>
        <w:t>What to inspect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</w:tcPr>
          <w:p>
            <w:r>
              <w:rPr>
                <w:b/>
              </w:rPr>
              <w:t>Design check</w:t>
            </w:r>
          </w:p>
        </w:tc>
        <w:tc>
          <w:tcPr>
            <w:tcW w:type="dxa" w:w="5040"/>
            <w:shd w:fill="EAF2F8"/>
          </w:tcPr>
          <w:p>
            <w:r>
              <w:rPr>
                <w:b/>
              </w:rPr>
              <w:t>Expected parser behavior</w:t>
            </w:r>
          </w:p>
        </w:tc>
      </w:tr>
      <w:tr>
        <w:tc>
          <w:tcPr>
            <w:tcW w:type="dxa" w:w="5040"/>
          </w:tcPr>
          <w:p>
            <w:r>
              <w:t>Define the failure boundary.</w:t>
            </w:r>
          </w:p>
        </w:tc>
        <w:tc>
          <w:tcPr>
            <w:tcW w:type="dxa" w:w="5040"/>
          </w:tcPr>
          <w:p>
            <w:r>
              <w:t>Emit a warning rather than dropping the whole file.</w:t>
            </w:r>
          </w:p>
        </w:tc>
      </w:tr>
      <w:tr>
        <w:tc>
          <w:tcPr>
            <w:tcW w:type="dxa" w:w="5040"/>
          </w:tcPr>
          <w:p>
            <w:r>
              <w:t>Attach a stable source locator.</w:t>
            </w:r>
          </w:p>
        </w:tc>
        <w:tc>
          <w:tcPr>
            <w:tcW w:type="dxa" w:w="5040"/>
          </w:tcPr>
          <w:p>
            <w:r>
              <w:t>Preserve page identity and reading order.</w:t>
            </w:r>
          </w:p>
        </w:tc>
      </w:tr>
      <w:tr>
        <w:tc>
          <w:tcPr>
            <w:tcW w:type="dxa" w:w="5040"/>
          </w:tcPr>
          <w:p>
            <w:r>
              <w:t>Prefer bounded work queues.</w:t>
            </w:r>
          </w:p>
        </w:tc>
        <w:tc>
          <w:tcPr>
            <w:tcW w:type="dxa" w:w="5040"/>
          </w:tcPr>
          <w:p>
            <w:r>
              <w:t>Retain enough metadata to reconstruct the original location.</w:t>
            </w:r>
          </w:p>
        </w:tc>
      </w:tr>
      <w:tr>
        <w:tc>
          <w:tcPr>
            <w:tcW w:type="dxa" w:w="5040"/>
          </w:tcPr>
          <w:p>
            <w:r>
              <w:t>Make retries observable.</w:t>
            </w:r>
          </w:p>
        </w:tc>
        <w:tc>
          <w:tcPr>
            <w:tcW w:type="dxa" w:w="5040"/>
          </w:tcPr>
          <w:p>
            <w:r>
              <w:t>Preserve page identity and reading order.</w:t>
            </w:r>
          </w:p>
        </w:tc>
      </w:tr>
    </w:tbl>
    <w:p>
      <w:pPr>
        <w:pStyle w:val="Heading2"/>
      </w:pPr>
      <w:r>
        <w:t>Fixture note</w:t>
      </w:r>
    </w:p>
    <w:p>
      <w:r>
        <w:rPr>
          <w:i/>
        </w:rPr>
        <w:t>This page is deliberately self-contained. The unique token DOCX-P16-END can be used to test page-level text extraction, index lookup, and collage-to-source mapping.</w:t>
      </w:r>
    </w:p>
    <w:p>
      <w:r>
        <w:br w:type="page"/>
      </w:r>
    </w:p>
    <w:p>
      <w:pPr>
        <w:pStyle w:val="Heading1"/>
      </w:pPr>
      <w:r>
        <w:t>Deployment Safety</w:t>
      </w:r>
    </w:p>
    <w:p>
      <w:r>
        <w:rPr>
          <w:b/>
          <w:sz w:val="19"/>
        </w:rPr>
        <w:t>Printed page 17 • parser marker DOCX-P17</w:t>
      </w:r>
    </w:p>
    <w:p>
      <w:pPr>
        <w:spacing w:after="120"/>
      </w:pPr>
      <w:r>
        <w:t>This section treats coordination as an engineering tradeoff between latency, certainty, and operational simplicity.</w:t>
      </w:r>
    </w:p>
    <w:p>
      <w:pPr>
        <w:spacing w:after="100"/>
      </w:pPr>
      <w:r>
        <w:t>Capacity estimates should include burst behavior, recovery traffic, and the cost of rebuilding state after an outage.</w:t>
      </w:r>
    </w:p>
    <w:p>
      <w:pPr>
        <w:spacing w:after="100"/>
      </w:pPr>
      <w:r>
        <w:t>When evidence is incomplete, returning a partial result with warnings is usually more useful than failing an entire ingest job.</w:t>
      </w:r>
    </w:p>
    <w:p>
      <w:pPr>
        <w:spacing w:after="100"/>
      </w:pPr>
      <w:r>
        <w:t>When evidence is incomplete, returning a partial result with warnings is usually more useful than failing an entire ingest job.</w:t>
      </w:r>
    </w:p>
    <w:p>
      <w:pPr>
        <w:pStyle w:val="Heading2"/>
      </w:pPr>
      <w:r>
        <w:t>What to inspect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</w:tcPr>
          <w:p>
            <w:r>
              <w:rPr>
                <w:b/>
              </w:rPr>
              <w:t>Design check</w:t>
            </w:r>
          </w:p>
        </w:tc>
        <w:tc>
          <w:tcPr>
            <w:tcW w:type="dxa" w:w="5040"/>
            <w:shd w:fill="EAF2F8"/>
          </w:tcPr>
          <w:p>
            <w:r>
              <w:rPr>
                <w:b/>
              </w:rPr>
              <w:t>Expected parser behavior</w:t>
            </w:r>
          </w:p>
        </w:tc>
      </w:tr>
      <w:tr>
        <w:tc>
          <w:tcPr>
            <w:tcW w:type="dxa" w:w="5040"/>
          </w:tcPr>
          <w:p>
            <w:r>
              <w:t>Define the failure boundary.</w:t>
            </w:r>
          </w:p>
        </w:tc>
        <w:tc>
          <w:tcPr>
            <w:tcW w:type="dxa" w:w="5040"/>
          </w:tcPr>
          <w:p>
            <w:r>
              <w:t>Retain enough metadata to reconstruct the original location.</w:t>
            </w:r>
          </w:p>
        </w:tc>
      </w:tr>
      <w:tr>
        <w:tc>
          <w:tcPr>
            <w:tcW w:type="dxa" w:w="5040"/>
          </w:tcPr>
          <w:p>
            <w:r>
              <w:t>Attach a stable source locator.</w:t>
            </w:r>
          </w:p>
        </w:tc>
        <w:tc>
          <w:tcPr>
            <w:tcW w:type="dxa" w:w="5040"/>
          </w:tcPr>
          <w:p>
            <w:r>
              <w:t>Emit a warning rather than dropping the whole file.</w:t>
            </w:r>
          </w:p>
        </w:tc>
      </w:tr>
      <w:tr>
        <w:tc>
          <w:tcPr>
            <w:tcW w:type="dxa" w:w="5040"/>
          </w:tcPr>
          <w:p>
            <w:r>
              <w:t>Prefer bounded work queues.</w:t>
            </w:r>
          </w:p>
        </w:tc>
        <w:tc>
          <w:tcPr>
            <w:tcW w:type="dxa" w:w="5040"/>
          </w:tcPr>
          <w:p>
            <w:r>
              <w:t>Retain enough metadata to reconstruct the original location.</w:t>
            </w:r>
          </w:p>
        </w:tc>
      </w:tr>
      <w:tr>
        <w:tc>
          <w:tcPr>
            <w:tcW w:type="dxa" w:w="5040"/>
          </w:tcPr>
          <w:p>
            <w:r>
              <w:t>Make retries observable.</w:t>
            </w:r>
          </w:p>
        </w:tc>
        <w:tc>
          <w:tcPr>
            <w:tcW w:type="dxa" w:w="5040"/>
          </w:tcPr>
          <w:p>
            <w:r>
              <w:t>Preserve page identity and reading order.</w:t>
            </w:r>
          </w:p>
        </w:tc>
      </w:tr>
    </w:tbl>
    <w:p>
      <w:pPr>
        <w:pStyle w:val="Heading2"/>
      </w:pPr>
      <w:r>
        <w:t>Fixture note</w:t>
      </w:r>
    </w:p>
    <w:p>
      <w:r>
        <w:rPr>
          <w:i/>
        </w:rPr>
        <w:t>This page is deliberately self-contained. The unique token DOCX-P17-END can be used to test page-level text extraction, index lookup, and collage-to-source mapping.</w:t>
      </w:r>
    </w:p>
    <w:p>
      <w:r>
        <w:br w:type="page"/>
      </w:r>
    </w:p>
    <w:p>
      <w:pPr>
        <w:pStyle w:val="Heading1"/>
      </w:pPr>
      <w:r>
        <w:t>Incident Response</w:t>
      </w:r>
    </w:p>
    <w:p>
      <w:r>
        <w:rPr>
          <w:b/>
          <w:sz w:val="19"/>
        </w:rPr>
        <w:t>Printed page 18 • parser marker DOCX-P18</w:t>
      </w:r>
    </w:p>
    <w:p>
      <w:pPr>
        <w:spacing w:after="120"/>
      </w:pPr>
      <w:r>
        <w:t>The design goal is not perfect availability; it is predictable behavior when dependencies become slow or unreachable.</w:t>
      </w:r>
    </w:p>
    <w:p>
      <w:pPr>
        <w:spacing w:after="100"/>
      </w:pPr>
      <w:r>
        <w:t>Operators benefit from stable identifiers, structured logs, and metrics that distinguish saturation from ordinary demand.</w:t>
      </w:r>
    </w:p>
    <w:p>
      <w:pPr>
        <w:spacing w:after="100"/>
      </w:pPr>
      <w:r>
        <w:t>The strongest abstractions are narrow: each layer should expose enough metadata for the next layer without leaking backend-specific details.</w:t>
      </w:r>
    </w:p>
    <w:p>
      <w:pPr>
        <w:spacing w:after="100"/>
      </w:pPr>
      <w:r>
        <w:t>Operators benefit from stable identifiers, structured logs, and metrics that distinguish saturation from ordinary demand.</w:t>
      </w:r>
    </w:p>
    <w:p>
      <w:pPr>
        <w:pStyle w:val="Heading2"/>
      </w:pPr>
      <w:r>
        <w:t>What to inspect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</w:tcPr>
          <w:p>
            <w:r>
              <w:rPr>
                <w:b/>
              </w:rPr>
              <w:t>Operational check</w:t>
            </w:r>
          </w:p>
        </w:tc>
        <w:tc>
          <w:tcPr>
            <w:tcW w:type="dxa" w:w="5040"/>
            <w:shd w:fill="EAF2F8"/>
          </w:tcPr>
          <w:p>
            <w:r>
              <w:rPr>
                <w:b/>
              </w:rPr>
              <w:t>Expected parser behavior</w:t>
            </w:r>
          </w:p>
        </w:tc>
      </w:tr>
      <w:tr>
        <w:tc>
          <w:tcPr>
            <w:tcW w:type="dxa" w:w="5040"/>
          </w:tcPr>
          <w:p>
            <w:r>
              <w:t>Measure latency percentiles.</w:t>
            </w:r>
          </w:p>
        </w:tc>
        <w:tc>
          <w:tcPr>
            <w:tcW w:type="dxa" w:w="5040"/>
          </w:tcPr>
          <w:p>
            <w:r>
              <w:t>Retain enough metadata to reconstruct the original location.</w:t>
            </w:r>
          </w:p>
        </w:tc>
      </w:tr>
      <w:tr>
        <w:tc>
          <w:tcPr>
            <w:tcW w:type="dxa" w:w="5040"/>
          </w:tcPr>
          <w:p>
            <w:r>
              <w:t>Record rejected work.</w:t>
            </w:r>
          </w:p>
        </w:tc>
        <w:tc>
          <w:tcPr>
            <w:tcW w:type="dxa" w:w="5040"/>
          </w:tcPr>
          <w:p>
            <w:r>
              <w:t>Emit a warning rather than dropping the whole file.</w:t>
            </w:r>
          </w:p>
        </w:tc>
      </w:tr>
      <w:tr>
        <w:tc>
          <w:tcPr>
            <w:tcW w:type="dxa" w:w="5040"/>
          </w:tcPr>
          <w:p>
            <w:r>
              <w:t>Track dependency health.</w:t>
            </w:r>
          </w:p>
        </w:tc>
        <w:tc>
          <w:tcPr>
            <w:tcW w:type="dxa" w:w="5040"/>
          </w:tcPr>
          <w:p>
            <w:r>
              <w:t>Keep visual output deterministic for regression tests.</w:t>
            </w:r>
          </w:p>
        </w:tc>
      </w:tr>
      <w:tr>
        <w:tc>
          <w:tcPr>
            <w:tcW w:type="dxa" w:w="5040"/>
          </w:tcPr>
          <w:p>
            <w:r>
              <w:t>Document fallback behavior.</w:t>
            </w:r>
          </w:p>
        </w:tc>
        <w:tc>
          <w:tcPr>
            <w:tcW w:type="dxa" w:w="5040"/>
          </w:tcPr>
          <w:p>
            <w:r>
              <w:t>Emit a warning rather than dropping the whole file.</w:t>
            </w:r>
          </w:p>
        </w:tc>
      </w:tr>
    </w:tbl>
    <w:p>
      <w:pPr>
        <w:pStyle w:val="Heading2"/>
      </w:pPr>
      <w:r>
        <w:t>Fixture note</w:t>
      </w:r>
    </w:p>
    <w:p>
      <w:r>
        <w:rPr>
          <w:i/>
        </w:rPr>
        <w:t>This page is deliberately self-contained. The unique token DOCX-P18-END can be used to test page-level text extraction, index lookup, and collage-to-source mapping.</w:t>
      </w:r>
    </w:p>
    <w:p>
      <w:r>
        <w:br w:type="page"/>
      </w:r>
    </w:p>
    <w:p>
      <w:pPr>
        <w:pStyle w:val="Heading1"/>
      </w:pPr>
      <w:r>
        <w:t>Capacity Planning</w:t>
      </w:r>
    </w:p>
    <w:p>
      <w:r>
        <w:rPr>
          <w:b/>
          <w:sz w:val="19"/>
        </w:rPr>
        <w:t>Printed page 19 • parser marker DOCX-P19</w:t>
      </w:r>
    </w:p>
    <w:p>
      <w:pPr>
        <w:spacing w:after="120"/>
      </w:pPr>
      <w:r>
        <w:t>The design goal is not perfect availability; it is predictable behavior when dependencies become slow or unreachable.</w:t>
      </w:r>
    </w:p>
    <w:p>
      <w:pPr>
        <w:spacing w:after="100"/>
      </w:pPr>
      <w:r>
        <w:t>A practical test harness should preserve the source locator for every visual unit so downstream models can cite a page without guessing.</w:t>
      </w:r>
    </w:p>
    <w:p>
      <w:pPr>
        <w:spacing w:after="100"/>
      </w:pPr>
      <w:r>
        <w:t>Capacity estimates should include burst behavior, recovery traffic, and the cost of rebuilding state after an outage.</w:t>
      </w:r>
    </w:p>
    <w:p>
      <w:pPr>
        <w:spacing w:after="100"/>
      </w:pPr>
      <w:r>
        <w:t>Operators benefit from stable identifiers, structured logs, and metrics that distinguish saturation from ordinary demand.</w:t>
      </w:r>
    </w:p>
    <w:p>
      <w:pPr>
        <w:pStyle w:val="Heading2"/>
      </w:pPr>
      <w:r>
        <w:t>What to inspect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</w:tcPr>
          <w:p>
            <w:r>
              <w:rPr>
                <w:b/>
              </w:rPr>
              <w:t>Design check</w:t>
            </w:r>
          </w:p>
        </w:tc>
        <w:tc>
          <w:tcPr>
            <w:tcW w:type="dxa" w:w="5040"/>
            <w:shd w:fill="EAF2F8"/>
          </w:tcPr>
          <w:p>
            <w:r>
              <w:rPr>
                <w:b/>
              </w:rPr>
              <w:t>Expected parser behavior</w:t>
            </w:r>
          </w:p>
        </w:tc>
      </w:tr>
      <w:tr>
        <w:tc>
          <w:tcPr>
            <w:tcW w:type="dxa" w:w="5040"/>
          </w:tcPr>
          <w:p>
            <w:r>
              <w:t>Define the failure boundary.</w:t>
            </w:r>
          </w:p>
        </w:tc>
        <w:tc>
          <w:tcPr>
            <w:tcW w:type="dxa" w:w="5040"/>
          </w:tcPr>
          <w:p>
            <w:r>
              <w:t>Retain enough metadata to reconstruct the original location.</w:t>
            </w:r>
          </w:p>
        </w:tc>
      </w:tr>
      <w:tr>
        <w:tc>
          <w:tcPr>
            <w:tcW w:type="dxa" w:w="5040"/>
          </w:tcPr>
          <w:p>
            <w:r>
              <w:t>Attach a stable source locator.</w:t>
            </w:r>
          </w:p>
        </w:tc>
        <w:tc>
          <w:tcPr>
            <w:tcW w:type="dxa" w:w="5040"/>
          </w:tcPr>
          <w:p>
            <w:r>
              <w:t>Preserve page identity and reading order.</w:t>
            </w:r>
          </w:p>
        </w:tc>
      </w:tr>
      <w:tr>
        <w:tc>
          <w:tcPr>
            <w:tcW w:type="dxa" w:w="5040"/>
          </w:tcPr>
          <w:p>
            <w:r>
              <w:t>Prefer bounded work queues.</w:t>
            </w:r>
          </w:p>
        </w:tc>
        <w:tc>
          <w:tcPr>
            <w:tcW w:type="dxa" w:w="5040"/>
          </w:tcPr>
          <w:p>
            <w:r>
              <w:t>Retain enough metadata to reconstruct the original location.</w:t>
            </w:r>
          </w:p>
        </w:tc>
      </w:tr>
      <w:tr>
        <w:tc>
          <w:tcPr>
            <w:tcW w:type="dxa" w:w="5040"/>
          </w:tcPr>
          <w:p>
            <w:r>
              <w:t>Make retries observable.</w:t>
            </w:r>
          </w:p>
        </w:tc>
        <w:tc>
          <w:tcPr>
            <w:tcW w:type="dxa" w:w="5040"/>
          </w:tcPr>
          <w:p>
            <w:r>
              <w:t>Retain enough metadata to reconstruct the original location.</w:t>
            </w:r>
          </w:p>
        </w:tc>
      </w:tr>
    </w:tbl>
    <w:p>
      <w:pPr>
        <w:pStyle w:val="Heading2"/>
      </w:pPr>
      <w:r>
        <w:t>Fixture note</w:t>
      </w:r>
    </w:p>
    <w:p>
      <w:r>
        <w:rPr>
          <w:i/>
        </w:rPr>
        <w:t>This page is deliberately self-contained. The unique token DOCX-P19-END can be used to test page-level text extraction, index lookup, and collage-to-source mapping.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20</ns0:Pages>
  <ns0:Words>0</ns0:Words>
  <ns0:Characters>0</ns0:Characters>
  <ns0:Application>Microsoft Macintosh Word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>14.0000</ns0:AppVersion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Distributed Systems Field Guide - Parser Fixture</dc:title>
  <dc:subject>20-page DOCX fixture for collage and index parsing tests</dc:subject>
  <dc:creator>Squigit Parser Fixture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