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BCF93" w14:textId="228A404D" w:rsidR="006F5D79" w:rsidRPr="00096011" w:rsidRDefault="006F5D79" w:rsidP="00BE6DDC">
      <w:pPr>
        <w:rPr>
          <w:rFonts w:ascii="Times New Roman" w:hAnsi="Times New Roman" w:cs="Times New Roman"/>
          <w:sz w:val="72"/>
          <w:szCs w:val="72"/>
        </w:rPr>
      </w:pPr>
    </w:p>
    <w:p w14:paraId="4EF4B37B" w14:textId="77777777" w:rsidR="00BE6DDC" w:rsidRDefault="00BE6DDC" w:rsidP="006F5D79">
      <w:pPr>
        <w:jc w:val="center"/>
        <w:rPr>
          <w:rFonts w:ascii="Times New Roman" w:hAnsi="Times New Roman" w:cs="Times New Roman"/>
          <w:sz w:val="96"/>
          <w:szCs w:val="96"/>
        </w:rPr>
      </w:pPr>
    </w:p>
    <w:p w14:paraId="50FF109D" w14:textId="77777777" w:rsidR="00BE6DDC" w:rsidRDefault="00BE6DDC" w:rsidP="006F5D79">
      <w:pPr>
        <w:jc w:val="center"/>
        <w:rPr>
          <w:rFonts w:ascii="Times New Roman" w:hAnsi="Times New Roman" w:cs="Times New Roman"/>
          <w:sz w:val="96"/>
          <w:szCs w:val="96"/>
        </w:rPr>
      </w:pPr>
    </w:p>
    <w:p w14:paraId="35962917" w14:textId="77777777" w:rsidR="00BE6DDC" w:rsidRDefault="00BE6DDC" w:rsidP="006F5D79">
      <w:pPr>
        <w:jc w:val="center"/>
        <w:rPr>
          <w:rFonts w:ascii="Times New Roman" w:hAnsi="Times New Roman" w:cs="Times New Roman"/>
          <w:sz w:val="96"/>
          <w:szCs w:val="96"/>
        </w:rPr>
      </w:pPr>
    </w:p>
    <w:p w14:paraId="29B352DD" w14:textId="642D36A4" w:rsidR="006F5D79" w:rsidRPr="00096011" w:rsidRDefault="006F5D79" w:rsidP="006F5D79">
      <w:pPr>
        <w:jc w:val="center"/>
        <w:rPr>
          <w:rFonts w:ascii="Times New Roman" w:hAnsi="Times New Roman" w:cs="Times New Roman"/>
          <w:sz w:val="96"/>
          <w:szCs w:val="96"/>
        </w:rPr>
      </w:pPr>
      <w:r w:rsidRPr="00096011">
        <w:rPr>
          <w:rFonts w:ascii="Times New Roman" w:hAnsi="Times New Roman" w:cs="Times New Roman"/>
          <w:sz w:val="96"/>
          <w:szCs w:val="96"/>
        </w:rPr>
        <w:t>Credit Risk Analysis for Lending Club using Machine Learning</w:t>
      </w:r>
    </w:p>
    <w:p w14:paraId="2051A9F6" w14:textId="77777777" w:rsidR="006F5D79" w:rsidRPr="00096011" w:rsidRDefault="006F5D79" w:rsidP="006F5D79">
      <w:pPr>
        <w:jc w:val="center"/>
        <w:rPr>
          <w:rFonts w:ascii="Times New Roman" w:hAnsi="Times New Roman" w:cs="Times New Roman"/>
          <w:sz w:val="40"/>
          <w:szCs w:val="40"/>
        </w:rPr>
      </w:pPr>
    </w:p>
    <w:p w14:paraId="66DD053B" w14:textId="77777777" w:rsidR="006F5D79" w:rsidRPr="00096011" w:rsidRDefault="006F5D79" w:rsidP="006F5D79">
      <w:pPr>
        <w:jc w:val="center"/>
        <w:rPr>
          <w:rFonts w:ascii="Times New Roman" w:hAnsi="Times New Roman" w:cs="Times New Roman"/>
          <w:sz w:val="40"/>
          <w:szCs w:val="40"/>
        </w:rPr>
      </w:pPr>
    </w:p>
    <w:p w14:paraId="5A46D1C0" w14:textId="77777777" w:rsidR="006F5D79" w:rsidRPr="00096011" w:rsidRDefault="006F5D79" w:rsidP="006F5D79">
      <w:pPr>
        <w:jc w:val="center"/>
        <w:rPr>
          <w:rFonts w:ascii="Times New Roman" w:hAnsi="Times New Roman" w:cs="Times New Roman"/>
          <w:sz w:val="40"/>
          <w:szCs w:val="40"/>
        </w:rPr>
      </w:pPr>
    </w:p>
    <w:p w14:paraId="7213CE60" w14:textId="77777777" w:rsidR="006F5D79" w:rsidRDefault="006F5D79" w:rsidP="00C51279">
      <w:pPr>
        <w:rPr>
          <w:rFonts w:ascii="Times New Roman" w:hAnsi="Times New Roman" w:cs="Times New Roman"/>
          <w:sz w:val="40"/>
          <w:szCs w:val="40"/>
        </w:rPr>
      </w:pPr>
    </w:p>
    <w:p w14:paraId="64A5A659" w14:textId="77777777" w:rsidR="000369A3" w:rsidRDefault="000369A3" w:rsidP="00C51279">
      <w:pPr>
        <w:rPr>
          <w:rFonts w:ascii="Times New Roman" w:hAnsi="Times New Roman" w:cs="Times New Roman"/>
          <w:sz w:val="40"/>
          <w:szCs w:val="40"/>
        </w:rPr>
      </w:pPr>
    </w:p>
    <w:p w14:paraId="0450F8C5" w14:textId="77777777" w:rsidR="000369A3" w:rsidRDefault="000369A3" w:rsidP="00C51279">
      <w:pPr>
        <w:rPr>
          <w:rFonts w:ascii="Times New Roman" w:hAnsi="Times New Roman" w:cs="Times New Roman"/>
          <w:sz w:val="40"/>
          <w:szCs w:val="40"/>
        </w:rPr>
      </w:pPr>
    </w:p>
    <w:p w14:paraId="70608659" w14:textId="77777777" w:rsidR="000369A3" w:rsidRDefault="000369A3" w:rsidP="00C51279">
      <w:pPr>
        <w:rPr>
          <w:rFonts w:ascii="Times New Roman" w:hAnsi="Times New Roman" w:cs="Times New Roman"/>
          <w:sz w:val="40"/>
          <w:szCs w:val="40"/>
        </w:rPr>
      </w:pPr>
    </w:p>
    <w:p w14:paraId="51A4562E" w14:textId="77777777" w:rsidR="000369A3" w:rsidRPr="00096011" w:rsidRDefault="000369A3" w:rsidP="00C51279">
      <w:pPr>
        <w:rPr>
          <w:rFonts w:ascii="Times New Roman" w:hAnsi="Times New Roman" w:cs="Times New Roman"/>
          <w:sz w:val="40"/>
          <w:szCs w:val="40"/>
        </w:rPr>
      </w:pPr>
    </w:p>
    <w:p w14:paraId="674EE653" w14:textId="453ED46F" w:rsidR="006F5D79" w:rsidRPr="00096011" w:rsidRDefault="006F5D79" w:rsidP="006F5D79">
      <w:pPr>
        <w:pStyle w:val="Heading1"/>
      </w:pPr>
      <w:r w:rsidRPr="00096011">
        <w:lastRenderedPageBreak/>
        <w:t>Executive Summary</w:t>
      </w:r>
    </w:p>
    <w:p w14:paraId="6ACB37BB" w14:textId="77777777" w:rsidR="006F5D79" w:rsidRPr="00096011" w:rsidRDefault="006F5D79" w:rsidP="006F5D79"/>
    <w:p w14:paraId="55746B15" w14:textId="0FB7E55E" w:rsidR="008933AC" w:rsidRPr="00662712" w:rsidRDefault="00FA1588" w:rsidP="00C31951">
      <w:pPr>
        <w:spacing w:line="480" w:lineRule="auto"/>
        <w:jc w:val="both"/>
        <w:rPr>
          <w:rFonts w:ascii="Arial" w:hAnsi="Arial" w:cs="Arial"/>
        </w:rPr>
      </w:pPr>
      <w:r w:rsidRPr="00096011">
        <w:rPr>
          <w:rFonts w:ascii="Arial" w:hAnsi="Arial" w:cs="Arial"/>
        </w:rPr>
        <w:t xml:space="preserve">Through employing </w:t>
      </w:r>
      <w:r w:rsidR="000C17DE" w:rsidRPr="00096011">
        <w:rPr>
          <w:rFonts w:ascii="Arial" w:hAnsi="Arial" w:cs="Arial"/>
        </w:rPr>
        <w:t>m</w:t>
      </w:r>
      <w:r w:rsidRPr="00096011">
        <w:rPr>
          <w:rFonts w:ascii="Arial" w:hAnsi="Arial" w:cs="Arial"/>
        </w:rPr>
        <w:t>achine learning techniques, Lending club can identify at-risk accounts in-advance that are currently active to mitigate and potentially avoid losses due to loan defaults and consequently maintain investor confidence and its leading market position as the top peer-to-peer lender.</w:t>
      </w:r>
    </w:p>
    <w:p w14:paraId="0D610A0D" w14:textId="6B11623F" w:rsidR="00870DD8" w:rsidRPr="00096011" w:rsidRDefault="00A53830" w:rsidP="00C31951">
      <w:pPr>
        <w:spacing w:line="480" w:lineRule="auto"/>
        <w:jc w:val="center"/>
        <w:rPr>
          <w:rFonts w:ascii="Arial" w:hAnsi="Arial" w:cs="Arial"/>
          <w:b/>
          <w:bCs/>
        </w:rPr>
      </w:pPr>
      <w:r w:rsidRPr="00096011">
        <w:rPr>
          <w:rFonts w:ascii="Arial" w:hAnsi="Arial" w:cs="Arial"/>
          <w:b/>
          <w:bCs/>
        </w:rPr>
        <w:t>O</w:t>
      </w:r>
      <w:r w:rsidR="000C17DE" w:rsidRPr="00096011">
        <w:rPr>
          <w:rFonts w:ascii="Arial" w:hAnsi="Arial" w:cs="Arial"/>
          <w:b/>
          <w:bCs/>
        </w:rPr>
        <w:t>pportunity</w:t>
      </w:r>
    </w:p>
    <w:p w14:paraId="3C880CE1" w14:textId="24313729" w:rsidR="00A53830" w:rsidRPr="00096011" w:rsidRDefault="000C17DE" w:rsidP="00F608BA">
      <w:pPr>
        <w:spacing w:line="480" w:lineRule="auto"/>
        <w:jc w:val="both"/>
        <w:rPr>
          <w:rFonts w:ascii="Arial" w:hAnsi="Arial" w:cs="Arial"/>
        </w:rPr>
      </w:pPr>
      <w:r w:rsidRPr="00096011">
        <w:rPr>
          <w:rFonts w:ascii="Arial" w:hAnsi="Arial" w:cs="Arial"/>
        </w:rPr>
        <w:t>While credit scores-based classification may be a great preliminary way to identify risk of lending to a customer, we may have other factors that could determine the risk of loan default. Solely relying on credit scores may limit the opportunity for growth and expansion for a P2P lender like LendingClub</w:t>
      </w:r>
      <w:r w:rsidR="002336A5" w:rsidRPr="00096011">
        <w:rPr>
          <w:rFonts w:ascii="Arial" w:hAnsi="Arial" w:cs="Arial"/>
        </w:rPr>
        <w:t>.</w:t>
      </w:r>
    </w:p>
    <w:p w14:paraId="7D2782DA" w14:textId="55F93B85" w:rsidR="008933AC" w:rsidRPr="00662712" w:rsidRDefault="000C17DE" w:rsidP="00F608BA">
      <w:pPr>
        <w:spacing w:line="480" w:lineRule="auto"/>
        <w:jc w:val="both"/>
        <w:rPr>
          <w:rFonts w:ascii="Arial" w:hAnsi="Arial" w:cs="Arial"/>
        </w:rPr>
      </w:pPr>
      <w:r w:rsidRPr="00096011">
        <w:rPr>
          <w:rFonts w:ascii="Arial" w:hAnsi="Arial" w:cs="Arial"/>
        </w:rPr>
        <w:t xml:space="preserve">Hence, by </w:t>
      </w:r>
      <w:r w:rsidR="00096011" w:rsidRPr="00096011">
        <w:rPr>
          <w:rFonts w:ascii="Arial" w:hAnsi="Arial" w:cs="Arial"/>
        </w:rPr>
        <w:t>analyzing</w:t>
      </w:r>
      <w:r w:rsidRPr="00096011">
        <w:rPr>
          <w:rFonts w:ascii="Arial" w:hAnsi="Arial" w:cs="Arial"/>
        </w:rPr>
        <w:t xml:space="preserve"> additional borrower’s characteristics like current income, property ownership, default history, earliest credit line and more, LendingClub </w:t>
      </w:r>
      <w:r w:rsidR="008933AC" w:rsidRPr="00096011">
        <w:rPr>
          <w:rFonts w:ascii="Arial" w:hAnsi="Arial" w:cs="Arial"/>
        </w:rPr>
        <w:t>stands to gain from the additional insights generated using the customer’s profile data to expand its lending capabilities and consequently improve revenues and cut potential losses.</w:t>
      </w:r>
    </w:p>
    <w:p w14:paraId="71514A16" w14:textId="17075796" w:rsidR="00870DD8" w:rsidRPr="00096011" w:rsidRDefault="00A53830" w:rsidP="00F608BA">
      <w:pPr>
        <w:spacing w:line="480" w:lineRule="auto"/>
        <w:jc w:val="center"/>
        <w:rPr>
          <w:rFonts w:ascii="Arial" w:hAnsi="Arial" w:cs="Arial"/>
          <w:b/>
          <w:bCs/>
        </w:rPr>
      </w:pPr>
      <w:r w:rsidRPr="00096011">
        <w:rPr>
          <w:rFonts w:ascii="Arial" w:hAnsi="Arial" w:cs="Arial"/>
          <w:b/>
          <w:bCs/>
        </w:rPr>
        <w:t>About the data</w:t>
      </w:r>
    </w:p>
    <w:p w14:paraId="7C236B2E" w14:textId="0B51EE2B" w:rsidR="006F5D79" w:rsidRPr="00096011" w:rsidRDefault="00FA1588" w:rsidP="00F608BA">
      <w:pPr>
        <w:spacing w:line="480" w:lineRule="auto"/>
        <w:rPr>
          <w:rFonts w:ascii="Arial" w:hAnsi="Arial" w:cs="Arial"/>
        </w:rPr>
      </w:pPr>
      <w:r w:rsidRPr="00096011">
        <w:rPr>
          <w:rFonts w:ascii="Arial" w:hAnsi="Arial" w:cs="Arial"/>
        </w:rPr>
        <w:t>Data consists borrower profiles and the outcomes, weather a loan was fully paid, or defaulted or is current or delayed.</w:t>
      </w:r>
    </w:p>
    <w:p w14:paraId="33598BB2" w14:textId="556D4ED5" w:rsidR="00FA1588" w:rsidRPr="00096011" w:rsidRDefault="00FA1588" w:rsidP="00F608BA">
      <w:pPr>
        <w:spacing w:line="480" w:lineRule="auto"/>
        <w:rPr>
          <w:rFonts w:ascii="Arial" w:hAnsi="Arial" w:cs="Arial"/>
        </w:rPr>
      </w:pPr>
      <w:r w:rsidRPr="00096011">
        <w:rPr>
          <w:rFonts w:ascii="Arial" w:hAnsi="Arial" w:cs="Arial"/>
        </w:rPr>
        <w:t xml:space="preserve">The data set is robust with 887379 rows and 74 columns and contains data on loans issued between Jan 2007 to Jan 2015. </w:t>
      </w:r>
    </w:p>
    <w:p w14:paraId="71419C68" w14:textId="0B38A464" w:rsidR="00870DD8" w:rsidRPr="00096011" w:rsidRDefault="008933AC" w:rsidP="00F608BA">
      <w:pPr>
        <w:spacing w:line="480" w:lineRule="auto"/>
        <w:jc w:val="center"/>
        <w:rPr>
          <w:rFonts w:ascii="Arial" w:hAnsi="Arial" w:cs="Arial"/>
          <w:b/>
          <w:bCs/>
        </w:rPr>
      </w:pPr>
      <w:r w:rsidRPr="00096011">
        <w:rPr>
          <w:rFonts w:ascii="Arial" w:hAnsi="Arial" w:cs="Arial"/>
          <w:b/>
          <w:bCs/>
        </w:rPr>
        <w:t>Solution</w:t>
      </w:r>
    </w:p>
    <w:p w14:paraId="57247D91" w14:textId="24C979DE" w:rsidR="00A53830" w:rsidRPr="00096011" w:rsidRDefault="008933AC" w:rsidP="00F608BA">
      <w:pPr>
        <w:spacing w:line="480" w:lineRule="auto"/>
        <w:rPr>
          <w:rFonts w:ascii="Arial" w:hAnsi="Arial" w:cs="Arial"/>
        </w:rPr>
      </w:pPr>
      <w:r w:rsidRPr="00096011">
        <w:rPr>
          <w:rFonts w:ascii="Arial" w:hAnsi="Arial" w:cs="Arial"/>
        </w:rPr>
        <w:t>The testing set contains loans that are current or issued or in delayed in status for which we predict the risk of defaulting in the future using the model trained on past loans which were either fully paid or charged off/ defaulted.</w:t>
      </w:r>
    </w:p>
    <w:p w14:paraId="5A2FB9FE" w14:textId="1201D24D" w:rsidR="008933AC" w:rsidRPr="00096011" w:rsidRDefault="008933AC" w:rsidP="00F608BA">
      <w:pPr>
        <w:spacing w:line="480" w:lineRule="auto"/>
        <w:rPr>
          <w:rFonts w:ascii="Arial" w:hAnsi="Arial" w:cs="Arial"/>
        </w:rPr>
      </w:pPr>
      <w:r w:rsidRPr="00096011">
        <w:rPr>
          <w:rFonts w:ascii="Arial" w:hAnsi="Arial" w:cs="Arial"/>
        </w:rPr>
        <w:lastRenderedPageBreak/>
        <w:t>Because we want to predict probability of defaulting, we use classification-based machine learning models like Logistic Regression, Random Forest and Gradient Boosted Trees. We compare model performance by its accuracy in predicting defaults, as the downsides of defaulting are much higher than the upside of loans that are fully repaid.</w:t>
      </w:r>
    </w:p>
    <w:p w14:paraId="08810C72" w14:textId="02F34638" w:rsidR="00A53830" w:rsidRPr="00096011" w:rsidRDefault="005F02BA" w:rsidP="00F608BA">
      <w:pPr>
        <w:spacing w:line="480" w:lineRule="auto"/>
        <w:rPr>
          <w:rFonts w:ascii="Arial" w:hAnsi="Arial" w:cs="Arial"/>
        </w:rPr>
      </w:pPr>
      <w:r w:rsidRPr="00096011">
        <w:rPr>
          <w:rFonts w:ascii="Arial" w:hAnsi="Arial" w:cs="Arial"/>
        </w:rPr>
        <w:t xml:space="preserve">Finally, we look at the features of the predicted </w:t>
      </w:r>
      <w:r w:rsidR="002336A5" w:rsidRPr="00096011">
        <w:rPr>
          <w:rFonts w:ascii="Arial" w:hAnsi="Arial" w:cs="Arial"/>
        </w:rPr>
        <w:t>at-risk</w:t>
      </w:r>
      <w:r w:rsidRPr="00096011">
        <w:rPr>
          <w:rFonts w:ascii="Arial" w:hAnsi="Arial" w:cs="Arial"/>
        </w:rPr>
        <w:t xml:space="preserve"> loans and check for existence of parameters which can potentially act as clear discriminators for risky and ideal loans.</w:t>
      </w:r>
      <w:r w:rsidR="00662712">
        <w:rPr>
          <w:rFonts w:ascii="Arial" w:hAnsi="Arial" w:cs="Arial"/>
        </w:rPr>
        <w:t xml:space="preserve"> We use ensemble approach to increase the reliability of the model’s prediction.</w:t>
      </w:r>
    </w:p>
    <w:p w14:paraId="11B88079" w14:textId="5CEE9D64" w:rsidR="002336A5" w:rsidRPr="00096011" w:rsidRDefault="002336A5" w:rsidP="002336A5">
      <w:pPr>
        <w:pStyle w:val="Heading1"/>
      </w:pPr>
      <w:r w:rsidRPr="00096011">
        <w:t>Background and Context</w:t>
      </w:r>
    </w:p>
    <w:p w14:paraId="4BDC83EF" w14:textId="4CEBC02F" w:rsidR="0000399C" w:rsidRPr="00096011" w:rsidRDefault="0000399C" w:rsidP="00870DD8">
      <w:pPr>
        <w:jc w:val="both"/>
        <w:rPr>
          <w:rFonts w:ascii="Arial" w:hAnsi="Arial" w:cs="Arial"/>
          <w:b/>
          <w:bCs/>
        </w:rPr>
      </w:pPr>
    </w:p>
    <w:p w14:paraId="7737D40C" w14:textId="5DB43E12" w:rsidR="002336A5" w:rsidRPr="00096011" w:rsidRDefault="002336A5" w:rsidP="00870DD8">
      <w:pPr>
        <w:jc w:val="both"/>
        <w:rPr>
          <w:rFonts w:ascii="Arial" w:hAnsi="Arial" w:cs="Arial"/>
        </w:rPr>
      </w:pPr>
      <w:r w:rsidRPr="00096011">
        <w:rPr>
          <w:rFonts w:ascii="Arial" w:hAnsi="Arial" w:cs="Arial"/>
        </w:rPr>
        <w:t>The dataset was obtained from Kaggel.com from the following source:</w:t>
      </w:r>
    </w:p>
    <w:p w14:paraId="6FD55A62" w14:textId="73A05F31" w:rsidR="002336A5" w:rsidRPr="00096011" w:rsidRDefault="00000000" w:rsidP="00870DD8">
      <w:pPr>
        <w:jc w:val="both"/>
        <w:rPr>
          <w:rFonts w:ascii="Arial" w:hAnsi="Arial" w:cs="Arial"/>
        </w:rPr>
      </w:pPr>
      <w:hyperlink r:id="rId7" w:history="1">
        <w:r w:rsidR="002336A5" w:rsidRPr="00096011">
          <w:rPr>
            <w:rStyle w:val="Hyperlink"/>
            <w:rFonts w:ascii="Arial" w:hAnsi="Arial" w:cs="Arial"/>
          </w:rPr>
          <w:t>https://www.kaggle.com/datasets/ranadeep/credit-risk-dataset/data</w:t>
        </w:r>
      </w:hyperlink>
    </w:p>
    <w:p w14:paraId="16E6851D" w14:textId="77777777" w:rsidR="00F608BA" w:rsidRDefault="00870DD8" w:rsidP="00F608BA">
      <w:pPr>
        <w:spacing w:line="480" w:lineRule="auto"/>
        <w:jc w:val="both"/>
        <w:rPr>
          <w:rFonts w:ascii="Arial" w:hAnsi="Arial" w:cs="Arial"/>
        </w:rPr>
      </w:pPr>
      <w:r w:rsidRPr="00096011">
        <w:rPr>
          <w:rFonts w:ascii="Arial" w:hAnsi="Arial" w:cs="Arial"/>
        </w:rPr>
        <w:t xml:space="preserve">LendingClub is a financial services company headquartered in San Francisco, California </w:t>
      </w:r>
    </w:p>
    <w:p w14:paraId="4EF5733C" w14:textId="404E4CD6" w:rsidR="002336A5" w:rsidRPr="00096011" w:rsidRDefault="002336A5" w:rsidP="00F608BA">
      <w:pPr>
        <w:spacing w:line="480" w:lineRule="auto"/>
        <w:jc w:val="both"/>
        <w:rPr>
          <w:rFonts w:ascii="Arial" w:hAnsi="Arial" w:cs="Arial"/>
        </w:rPr>
      </w:pPr>
      <w:r w:rsidRPr="00096011">
        <w:rPr>
          <w:rFonts w:ascii="Arial" w:hAnsi="Arial" w:cs="Arial"/>
        </w:rPr>
        <w:t xml:space="preserve">The process of Credit Risk Analysis is central to the finance industry as has everything to do with lending and the borrower’s ability to stick to the agreed upon repayment timeline. </w:t>
      </w:r>
      <w:r w:rsidR="00870DD8" w:rsidRPr="00096011">
        <w:rPr>
          <w:rFonts w:ascii="Arial" w:hAnsi="Arial" w:cs="Arial"/>
        </w:rPr>
        <w:t>And because the downside of defaulting is much higher than the upside from profits, it is extremely crucial for lenders to consistently keep a look out for bad loans and take necessary measures if a loan is at a risk of default.</w:t>
      </w:r>
    </w:p>
    <w:p w14:paraId="5A89A422" w14:textId="2FA2A375" w:rsidR="00870DD8" w:rsidRPr="00096011" w:rsidRDefault="00870DD8" w:rsidP="00F608BA">
      <w:pPr>
        <w:spacing w:line="480" w:lineRule="auto"/>
        <w:jc w:val="both"/>
        <w:rPr>
          <w:rFonts w:ascii="Arial" w:hAnsi="Arial" w:cs="Arial"/>
        </w:rPr>
      </w:pPr>
      <w:r w:rsidRPr="00096011">
        <w:rPr>
          <w:rFonts w:ascii="Arial" w:hAnsi="Arial" w:cs="Arial"/>
        </w:rPr>
        <w:t xml:space="preserve">The method used is routinely applied not only in P2P, but B2B and B2C lending in banking industry. </w:t>
      </w:r>
    </w:p>
    <w:p w14:paraId="7CA037AD" w14:textId="77777777" w:rsidR="0000399C" w:rsidRPr="00096011" w:rsidRDefault="00870DD8" w:rsidP="00F608BA">
      <w:pPr>
        <w:spacing w:line="480" w:lineRule="auto"/>
        <w:jc w:val="both"/>
        <w:rPr>
          <w:rFonts w:ascii="Arial" w:hAnsi="Arial" w:cs="Arial"/>
        </w:rPr>
      </w:pPr>
      <w:r w:rsidRPr="00096011">
        <w:rPr>
          <w:rFonts w:ascii="Arial" w:hAnsi="Arial" w:cs="Arial"/>
        </w:rPr>
        <w:t>Through this project, we employ machine learning techniques to emulate the Credit Risk Analysis techniques routinely used by big banks and other lenders.</w:t>
      </w:r>
      <w:r w:rsidR="0000399C" w:rsidRPr="00096011">
        <w:rPr>
          <w:rFonts w:ascii="Arial" w:hAnsi="Arial" w:cs="Arial"/>
        </w:rPr>
        <w:t xml:space="preserve"> </w:t>
      </w:r>
    </w:p>
    <w:p w14:paraId="57E0B335" w14:textId="1825D499" w:rsidR="00E73650" w:rsidRPr="00096011" w:rsidRDefault="00E73650" w:rsidP="00E73650">
      <w:pPr>
        <w:pStyle w:val="Heading1"/>
      </w:pPr>
      <w:r w:rsidRPr="00096011">
        <w:t>Existing solutions in the industry</w:t>
      </w:r>
    </w:p>
    <w:p w14:paraId="6247CF3E" w14:textId="77777777" w:rsidR="00E73650" w:rsidRDefault="00E73650" w:rsidP="00E73650">
      <w:pPr>
        <w:jc w:val="both"/>
        <w:rPr>
          <w:rFonts w:ascii="Arial" w:hAnsi="Arial" w:cs="Arial"/>
        </w:rPr>
      </w:pPr>
    </w:p>
    <w:p w14:paraId="77E6794D" w14:textId="77777777" w:rsidR="00E73650" w:rsidRPr="00096011" w:rsidRDefault="00E73650" w:rsidP="00F608BA">
      <w:pPr>
        <w:spacing w:line="480" w:lineRule="auto"/>
        <w:jc w:val="both"/>
        <w:rPr>
          <w:rFonts w:ascii="Arial" w:hAnsi="Arial" w:cs="Arial"/>
        </w:rPr>
      </w:pPr>
      <w:r w:rsidRPr="00096011">
        <w:rPr>
          <w:rFonts w:ascii="Arial" w:hAnsi="Arial" w:cs="Arial"/>
        </w:rPr>
        <w:t>As discussed above, the descriptive way to identify borrower’s risk of repaying loans is by analyzing their credit history to determine the likelihood of default.</w:t>
      </w:r>
    </w:p>
    <w:p w14:paraId="5FC881DF" w14:textId="77777777" w:rsidR="00E73650" w:rsidRPr="00096011" w:rsidRDefault="00E73650" w:rsidP="00F608BA">
      <w:pPr>
        <w:spacing w:line="480" w:lineRule="auto"/>
        <w:jc w:val="both"/>
        <w:rPr>
          <w:rFonts w:ascii="Arial" w:hAnsi="Arial" w:cs="Arial"/>
        </w:rPr>
      </w:pPr>
      <w:r w:rsidRPr="00096011">
        <w:rPr>
          <w:rFonts w:ascii="Arial" w:hAnsi="Arial" w:cs="Arial"/>
        </w:rPr>
        <w:lastRenderedPageBreak/>
        <w:t>Another way, which is most commonly deployed and is wide spread in the finance industry is to use statistical and machine learning techniques to identify patterns in loans with similar characteristics and their past outcomes to predict default probability for active loans.</w:t>
      </w:r>
    </w:p>
    <w:p w14:paraId="7404C2F8" w14:textId="77DF181A" w:rsidR="00814D09" w:rsidRDefault="00E73650" w:rsidP="00F608BA">
      <w:pPr>
        <w:spacing w:line="480" w:lineRule="auto"/>
        <w:jc w:val="both"/>
        <w:rPr>
          <w:rFonts w:ascii="Arial" w:hAnsi="Arial" w:cs="Arial"/>
        </w:rPr>
      </w:pPr>
      <w:r w:rsidRPr="00096011">
        <w:rPr>
          <w:rFonts w:ascii="Arial" w:hAnsi="Arial" w:cs="Arial"/>
        </w:rPr>
        <w:t xml:space="preserve">The expected margins may vary from company to company which consequently affects the threshold probability of default to classify a loan as risky. This is </w:t>
      </w:r>
      <w:r w:rsidR="009276EF">
        <w:rPr>
          <w:rFonts w:ascii="Arial" w:hAnsi="Arial" w:cs="Arial"/>
        </w:rPr>
        <w:t>one of the key factors that determines model’s performance and hence brings in an opportunity to improve models.</w:t>
      </w:r>
    </w:p>
    <w:p w14:paraId="2A379CF0" w14:textId="5787D83D" w:rsidR="009276EF" w:rsidRPr="00814D09" w:rsidRDefault="009276EF" w:rsidP="00F608BA">
      <w:pPr>
        <w:spacing w:line="480" w:lineRule="auto"/>
        <w:jc w:val="both"/>
        <w:rPr>
          <w:rFonts w:ascii="Arial" w:hAnsi="Arial" w:cs="Arial"/>
        </w:rPr>
      </w:pPr>
      <w:r>
        <w:rPr>
          <w:rFonts w:ascii="Arial" w:hAnsi="Arial" w:cs="Arial"/>
        </w:rPr>
        <w:t xml:space="preserve">We </w:t>
      </w:r>
      <w:r w:rsidR="00E0233B">
        <w:rPr>
          <w:rFonts w:ascii="Arial" w:hAnsi="Arial" w:cs="Arial"/>
        </w:rPr>
        <w:t>build on these existing methods and adopt them to solve our problem.</w:t>
      </w:r>
    </w:p>
    <w:p w14:paraId="332D711A" w14:textId="676C2797" w:rsidR="006F5D79" w:rsidRDefault="00E0233B" w:rsidP="00E0233B">
      <w:pPr>
        <w:pStyle w:val="Heading1"/>
      </w:pPr>
      <w:r w:rsidRPr="00096011">
        <w:t>Analysis</w:t>
      </w:r>
    </w:p>
    <w:p w14:paraId="0FD427B1" w14:textId="77777777" w:rsidR="009276EF" w:rsidRDefault="009276EF" w:rsidP="00814D09">
      <w:pPr>
        <w:rPr>
          <w:rFonts w:ascii="Arial" w:hAnsi="Arial" w:cs="Arial"/>
        </w:rPr>
      </w:pPr>
    </w:p>
    <w:p w14:paraId="2BDDA01F" w14:textId="1905D54A" w:rsidR="00814D09" w:rsidRDefault="00814D09" w:rsidP="00F608BA">
      <w:pPr>
        <w:spacing w:line="480" w:lineRule="auto"/>
        <w:rPr>
          <w:rFonts w:ascii="Arial" w:hAnsi="Arial" w:cs="Arial"/>
        </w:rPr>
      </w:pPr>
      <w:r w:rsidRPr="00917B21">
        <w:rPr>
          <w:rFonts w:ascii="Arial" w:hAnsi="Arial" w:cs="Arial"/>
        </w:rPr>
        <w:t>From Fig 1. It can be clearly observed that out outcomes are skewed with majority of the accounts being “Current” in status, followed by “Fully Paid”.</w:t>
      </w:r>
    </w:p>
    <w:p w14:paraId="70549848" w14:textId="77777777" w:rsidR="00814D09" w:rsidRDefault="00814D09" w:rsidP="00F608BA">
      <w:pPr>
        <w:spacing w:line="480" w:lineRule="auto"/>
        <w:rPr>
          <w:rFonts w:ascii="Arial" w:hAnsi="Arial" w:cs="Arial"/>
        </w:rPr>
      </w:pPr>
      <w:r>
        <w:rPr>
          <w:rFonts w:ascii="Arial" w:hAnsi="Arial" w:cs="Arial"/>
        </w:rPr>
        <w:t>This hints towards need for balancing of data especially when using classification models like logistic regression which can be sensitive to this.</w:t>
      </w:r>
    </w:p>
    <w:p w14:paraId="6934DBB5" w14:textId="7016DA6D" w:rsidR="00814D09" w:rsidRDefault="00814D09" w:rsidP="00F608BA">
      <w:pPr>
        <w:spacing w:line="480" w:lineRule="auto"/>
        <w:rPr>
          <w:rFonts w:ascii="Arial" w:hAnsi="Arial" w:cs="Arial"/>
        </w:rPr>
      </w:pPr>
      <w:r w:rsidRPr="00876373">
        <w:rPr>
          <w:rFonts w:ascii="Arial" w:hAnsi="Arial" w:cs="Arial"/>
        </w:rPr>
        <w:t>Loan grade is a clear discriminator for interest rate</w:t>
      </w:r>
      <w:r>
        <w:rPr>
          <w:rFonts w:ascii="Arial" w:hAnsi="Arial" w:cs="Arial"/>
        </w:rPr>
        <w:t xml:space="preserve"> from Fig 2</w:t>
      </w:r>
      <w:r w:rsidRPr="00876373">
        <w:rPr>
          <w:rFonts w:ascii="Arial" w:hAnsi="Arial" w:cs="Arial"/>
        </w:rPr>
        <w:t>.</w:t>
      </w:r>
      <w:r>
        <w:rPr>
          <w:rFonts w:ascii="Arial" w:hAnsi="Arial" w:cs="Arial"/>
        </w:rPr>
        <w:t xml:space="preserve"> Lower the grade, higher the interest owed.</w:t>
      </w:r>
      <w:r w:rsidR="00F608BA">
        <w:rPr>
          <w:rFonts w:ascii="Arial" w:hAnsi="Arial" w:cs="Arial"/>
        </w:rPr>
        <w:t xml:space="preserve"> </w:t>
      </w:r>
      <w:r>
        <w:rPr>
          <w:rFonts w:ascii="Arial" w:hAnsi="Arial" w:cs="Arial"/>
        </w:rPr>
        <w:t>But, from Fig.3 it can be observed that there is no clear indication of grade effecting loan outcomes.</w:t>
      </w:r>
      <w:r w:rsidR="00F608BA">
        <w:rPr>
          <w:rFonts w:ascii="Arial" w:hAnsi="Arial" w:cs="Arial"/>
        </w:rPr>
        <w:t xml:space="preserve"> </w:t>
      </w:r>
      <w:r>
        <w:rPr>
          <w:rFonts w:ascii="Arial" w:hAnsi="Arial" w:cs="Arial"/>
        </w:rPr>
        <w:t xml:space="preserve">Hence, we need a model to go beyond simple descriptive statistics to </w:t>
      </w:r>
      <w:r w:rsidR="0055071D">
        <w:rPr>
          <w:rFonts w:ascii="Arial" w:hAnsi="Arial" w:cs="Arial"/>
        </w:rPr>
        <w:t>assess</w:t>
      </w:r>
      <w:r>
        <w:rPr>
          <w:rFonts w:ascii="Arial" w:hAnsi="Arial" w:cs="Arial"/>
        </w:rPr>
        <w:t xml:space="preserve"> the probability of default.</w:t>
      </w:r>
    </w:p>
    <w:tbl>
      <w:tblPr>
        <w:tblStyle w:val="TableGrid"/>
        <w:tblW w:w="1044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5524"/>
      </w:tblGrid>
      <w:tr w:rsidR="00F608BA" w14:paraId="0B850576" w14:textId="77777777" w:rsidTr="00F608BA">
        <w:tc>
          <w:tcPr>
            <w:tcW w:w="4916" w:type="dxa"/>
          </w:tcPr>
          <w:p w14:paraId="261276DA" w14:textId="49294204" w:rsidR="00F608BA" w:rsidRPr="00F608BA" w:rsidRDefault="00F608BA" w:rsidP="00F608BA">
            <w:pPr>
              <w:jc w:val="center"/>
              <w:rPr>
                <w:rFonts w:ascii="Arial" w:hAnsi="Arial" w:cs="Arial"/>
                <w:sz w:val="16"/>
                <w:szCs w:val="16"/>
              </w:rPr>
            </w:pPr>
            <w:r w:rsidRPr="00876373">
              <w:rPr>
                <w:noProof/>
                <w:bdr w:val="single" w:sz="4" w:space="0" w:color="auto"/>
              </w:rPr>
              <w:drawing>
                <wp:inline distT="0" distB="0" distL="0" distR="0" wp14:anchorId="4B1AA980" wp14:editId="7CFC21B7">
                  <wp:extent cx="2654483" cy="2222500"/>
                  <wp:effectExtent l="0" t="0" r="0" b="6350"/>
                  <wp:docPr id="179331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13255" name=""/>
                          <pic:cNvPicPr/>
                        </pic:nvPicPr>
                        <pic:blipFill>
                          <a:blip r:embed="rId8"/>
                          <a:stretch>
                            <a:fillRect/>
                          </a:stretch>
                        </pic:blipFill>
                        <pic:spPr>
                          <a:xfrm>
                            <a:off x="0" y="0"/>
                            <a:ext cx="2709343" cy="2268432"/>
                          </a:xfrm>
                          <a:prstGeom prst="rect">
                            <a:avLst/>
                          </a:prstGeom>
                        </pic:spPr>
                      </pic:pic>
                    </a:graphicData>
                  </a:graphic>
                </wp:inline>
              </w:drawing>
            </w:r>
            <w:r w:rsidRPr="00917B21">
              <w:rPr>
                <w:rFonts w:ascii="Arial" w:hAnsi="Arial" w:cs="Arial"/>
                <w:sz w:val="20"/>
                <w:szCs w:val="20"/>
              </w:rPr>
              <w:t xml:space="preserve"> </w:t>
            </w:r>
            <w:r w:rsidRPr="00F608BA">
              <w:rPr>
                <w:rFonts w:ascii="Arial" w:hAnsi="Arial" w:cs="Arial"/>
                <w:sz w:val="16"/>
                <w:szCs w:val="16"/>
              </w:rPr>
              <w:t>Fig 1. Frequency plot of outcome variable</w:t>
            </w:r>
          </w:p>
          <w:p w14:paraId="34897B4B" w14:textId="2D665074" w:rsidR="00F608BA" w:rsidRDefault="00F608BA" w:rsidP="00F608BA">
            <w:pPr>
              <w:spacing w:line="480" w:lineRule="auto"/>
              <w:rPr>
                <w:rFonts w:ascii="Arial" w:hAnsi="Arial" w:cs="Arial"/>
              </w:rPr>
            </w:pPr>
          </w:p>
        </w:tc>
        <w:tc>
          <w:tcPr>
            <w:tcW w:w="5524" w:type="dxa"/>
          </w:tcPr>
          <w:p w14:paraId="1109807E" w14:textId="0BED6F8B" w:rsidR="00F608BA" w:rsidRPr="00917B21" w:rsidRDefault="00F608BA" w:rsidP="00F608BA">
            <w:pPr>
              <w:jc w:val="center"/>
              <w:rPr>
                <w:rFonts w:ascii="Arial" w:hAnsi="Arial" w:cs="Arial"/>
                <w:sz w:val="20"/>
                <w:szCs w:val="20"/>
              </w:rPr>
            </w:pPr>
            <w:r w:rsidRPr="00876373">
              <w:rPr>
                <w:rFonts w:ascii="Arial" w:hAnsi="Arial" w:cs="Arial"/>
                <w:noProof/>
                <w:bdr w:val="single" w:sz="4" w:space="0" w:color="auto"/>
              </w:rPr>
              <w:drawing>
                <wp:inline distT="0" distB="0" distL="0" distR="0" wp14:anchorId="72941777" wp14:editId="035DBD31">
                  <wp:extent cx="2783227" cy="2222500"/>
                  <wp:effectExtent l="0" t="0" r="0" b="6350"/>
                  <wp:docPr id="20165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15025" name=""/>
                          <pic:cNvPicPr/>
                        </pic:nvPicPr>
                        <pic:blipFill>
                          <a:blip r:embed="rId9"/>
                          <a:stretch>
                            <a:fillRect/>
                          </a:stretch>
                        </pic:blipFill>
                        <pic:spPr>
                          <a:xfrm>
                            <a:off x="0" y="0"/>
                            <a:ext cx="2822447" cy="2253819"/>
                          </a:xfrm>
                          <a:prstGeom prst="rect">
                            <a:avLst/>
                          </a:prstGeom>
                        </pic:spPr>
                      </pic:pic>
                    </a:graphicData>
                  </a:graphic>
                </wp:inline>
              </w:drawing>
            </w:r>
            <w:r w:rsidRPr="00917B21">
              <w:rPr>
                <w:rFonts w:ascii="Arial" w:hAnsi="Arial" w:cs="Arial"/>
                <w:sz w:val="20"/>
                <w:szCs w:val="20"/>
              </w:rPr>
              <w:t xml:space="preserve"> </w:t>
            </w:r>
            <w:r w:rsidRPr="00F608BA">
              <w:rPr>
                <w:rFonts w:ascii="Arial" w:hAnsi="Arial" w:cs="Arial"/>
                <w:sz w:val="16"/>
                <w:szCs w:val="16"/>
              </w:rPr>
              <w:t>Fig 2. Frequency plot of Interest rate vs Annual income by loan grade</w:t>
            </w:r>
          </w:p>
          <w:p w14:paraId="194BC9AF" w14:textId="34932489" w:rsidR="00F608BA" w:rsidRDefault="00F608BA" w:rsidP="00F608BA">
            <w:pPr>
              <w:spacing w:line="480" w:lineRule="auto"/>
              <w:rPr>
                <w:rFonts w:ascii="Arial" w:hAnsi="Arial" w:cs="Arial"/>
              </w:rPr>
            </w:pPr>
          </w:p>
        </w:tc>
      </w:tr>
      <w:tr w:rsidR="00F608BA" w14:paraId="5FCC425E" w14:textId="77777777" w:rsidTr="00F608BA">
        <w:tc>
          <w:tcPr>
            <w:tcW w:w="4916" w:type="dxa"/>
          </w:tcPr>
          <w:p w14:paraId="092F2CE7" w14:textId="6E3D3B01" w:rsidR="00F608BA" w:rsidRDefault="00F608BA" w:rsidP="00F608BA">
            <w:pPr>
              <w:spacing w:line="480" w:lineRule="auto"/>
              <w:rPr>
                <w:rFonts w:ascii="Arial" w:hAnsi="Arial" w:cs="Arial"/>
              </w:rPr>
            </w:pPr>
            <w:r w:rsidRPr="006F1341">
              <w:rPr>
                <w:rFonts w:ascii="Arial" w:hAnsi="Arial" w:cs="Arial"/>
                <w:noProof/>
                <w:bdr w:val="single" w:sz="4" w:space="0" w:color="auto"/>
              </w:rPr>
              <w:lastRenderedPageBreak/>
              <w:drawing>
                <wp:inline distT="0" distB="0" distL="0" distR="0" wp14:anchorId="3E0D780B" wp14:editId="204F1F95">
                  <wp:extent cx="2965450" cy="2647843"/>
                  <wp:effectExtent l="0" t="0" r="6350" b="635"/>
                  <wp:docPr id="1475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521" name=""/>
                          <pic:cNvPicPr/>
                        </pic:nvPicPr>
                        <pic:blipFill>
                          <a:blip r:embed="rId10"/>
                          <a:stretch>
                            <a:fillRect/>
                          </a:stretch>
                        </pic:blipFill>
                        <pic:spPr>
                          <a:xfrm>
                            <a:off x="0" y="0"/>
                            <a:ext cx="3025600" cy="2701551"/>
                          </a:xfrm>
                          <a:prstGeom prst="rect">
                            <a:avLst/>
                          </a:prstGeom>
                        </pic:spPr>
                      </pic:pic>
                    </a:graphicData>
                  </a:graphic>
                </wp:inline>
              </w:drawing>
            </w:r>
          </w:p>
        </w:tc>
        <w:tc>
          <w:tcPr>
            <w:tcW w:w="5524" w:type="dxa"/>
          </w:tcPr>
          <w:p w14:paraId="71DA53C3" w14:textId="7672770D" w:rsidR="00F608BA" w:rsidRDefault="00F608BA" w:rsidP="00F608BA">
            <w:pPr>
              <w:spacing w:line="480" w:lineRule="auto"/>
              <w:rPr>
                <w:rFonts w:ascii="Arial" w:hAnsi="Arial" w:cs="Arial"/>
              </w:rPr>
            </w:pPr>
            <w:r w:rsidRPr="00BA6CD6">
              <w:rPr>
                <w:rFonts w:ascii="Arial" w:eastAsiaTheme="minorEastAsia" w:hAnsi="Arial" w:cs="Arial"/>
                <w:noProof/>
                <w:bdr w:val="single" w:sz="4" w:space="0" w:color="auto"/>
              </w:rPr>
              <w:drawing>
                <wp:inline distT="0" distB="0" distL="0" distR="0" wp14:anchorId="204E26A9" wp14:editId="6A8396CC">
                  <wp:extent cx="3257695" cy="2647315"/>
                  <wp:effectExtent l="0" t="0" r="0" b="635"/>
                  <wp:docPr id="95414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45622" name=""/>
                          <pic:cNvPicPr/>
                        </pic:nvPicPr>
                        <pic:blipFill>
                          <a:blip r:embed="rId11"/>
                          <a:stretch>
                            <a:fillRect/>
                          </a:stretch>
                        </pic:blipFill>
                        <pic:spPr>
                          <a:xfrm>
                            <a:off x="0" y="0"/>
                            <a:ext cx="3321222" cy="2698939"/>
                          </a:xfrm>
                          <a:prstGeom prst="rect">
                            <a:avLst/>
                          </a:prstGeom>
                        </pic:spPr>
                      </pic:pic>
                    </a:graphicData>
                  </a:graphic>
                </wp:inline>
              </w:drawing>
            </w:r>
          </w:p>
        </w:tc>
      </w:tr>
      <w:tr w:rsidR="00F608BA" w14:paraId="617F0D69" w14:textId="77777777" w:rsidTr="00F608BA">
        <w:trPr>
          <w:trHeight w:val="377"/>
        </w:trPr>
        <w:tc>
          <w:tcPr>
            <w:tcW w:w="4916" w:type="dxa"/>
          </w:tcPr>
          <w:p w14:paraId="3A1B0AF5" w14:textId="2D58836C" w:rsidR="00F608BA" w:rsidRPr="00F608BA" w:rsidRDefault="00F608BA" w:rsidP="00F608BA">
            <w:pPr>
              <w:jc w:val="center"/>
              <w:rPr>
                <w:rFonts w:ascii="Arial" w:hAnsi="Arial" w:cs="Arial"/>
                <w:sz w:val="20"/>
                <w:szCs w:val="20"/>
              </w:rPr>
            </w:pPr>
            <w:r w:rsidRPr="00F608BA">
              <w:rPr>
                <w:rFonts w:ascii="Arial" w:hAnsi="Arial" w:cs="Arial"/>
                <w:sz w:val="16"/>
                <w:szCs w:val="16"/>
              </w:rPr>
              <w:t>Fig 3. Frequency plot of Loan Grade rate vs  by loan grade</w:t>
            </w:r>
          </w:p>
        </w:tc>
        <w:tc>
          <w:tcPr>
            <w:tcW w:w="5524" w:type="dxa"/>
          </w:tcPr>
          <w:p w14:paraId="71F463EB" w14:textId="77777777" w:rsidR="00F608BA" w:rsidRPr="00F608BA" w:rsidRDefault="00F608BA" w:rsidP="00F608BA">
            <w:pPr>
              <w:jc w:val="center"/>
              <w:rPr>
                <w:rFonts w:ascii="Arial" w:eastAsiaTheme="minorEastAsia" w:hAnsi="Arial" w:cs="Arial"/>
                <w:sz w:val="18"/>
                <w:szCs w:val="18"/>
              </w:rPr>
            </w:pPr>
            <w:r w:rsidRPr="00F608BA">
              <w:rPr>
                <w:rFonts w:ascii="Arial" w:eastAsiaTheme="minorEastAsia" w:hAnsi="Arial" w:cs="Arial"/>
                <w:sz w:val="16"/>
                <w:szCs w:val="16"/>
              </w:rPr>
              <w:t>Fig 4. Correlation heatmap of numeric variables</w:t>
            </w:r>
          </w:p>
          <w:p w14:paraId="3A8027AE" w14:textId="77777777" w:rsidR="00F608BA" w:rsidRDefault="00F608BA" w:rsidP="00F608BA">
            <w:pPr>
              <w:spacing w:line="480" w:lineRule="auto"/>
              <w:rPr>
                <w:rFonts w:ascii="Arial" w:hAnsi="Arial" w:cs="Arial"/>
              </w:rPr>
            </w:pPr>
          </w:p>
        </w:tc>
      </w:tr>
    </w:tbl>
    <w:p w14:paraId="1C2DDCD2" w14:textId="59463BD6" w:rsidR="00814D09" w:rsidRDefault="00814D09" w:rsidP="006F5D79">
      <w:pPr>
        <w:rPr>
          <w:rFonts w:ascii="Arial" w:eastAsiaTheme="minorEastAsia" w:hAnsi="Arial" w:cs="Arial"/>
        </w:rPr>
      </w:pPr>
    </w:p>
    <w:p w14:paraId="7BBDDAA0" w14:textId="330D316C" w:rsidR="00BA6CD6" w:rsidRDefault="00BA6CD6" w:rsidP="00490DE3">
      <w:pPr>
        <w:spacing w:line="480" w:lineRule="auto"/>
        <w:jc w:val="both"/>
        <w:rPr>
          <w:rFonts w:ascii="Arial" w:eastAsiaTheme="minorEastAsia" w:hAnsi="Arial" w:cs="Arial"/>
        </w:rPr>
      </w:pPr>
      <w:r>
        <w:rPr>
          <w:rFonts w:ascii="Arial" w:eastAsiaTheme="minorEastAsia" w:hAnsi="Arial" w:cs="Arial"/>
        </w:rPr>
        <w:t xml:space="preserve">Before modelling, we handle null values as scikit-learn logistic regression and random forests cannot work with missing values. </w:t>
      </w:r>
    </w:p>
    <w:p w14:paraId="6538F2CF" w14:textId="1FF1C512" w:rsidR="00BA6CD6" w:rsidRDefault="00F608BA" w:rsidP="00490DE3">
      <w:pPr>
        <w:spacing w:line="480" w:lineRule="auto"/>
        <w:jc w:val="both"/>
        <w:rPr>
          <w:rFonts w:ascii="Arial" w:eastAsiaTheme="minorEastAsia" w:hAnsi="Arial" w:cs="Arial"/>
        </w:rPr>
      </w:pPr>
      <w:r>
        <w:rPr>
          <w:rFonts w:ascii="Arial" w:eastAsiaTheme="minorEastAsia" w:hAnsi="Arial" w:cs="Arial"/>
        </w:rPr>
        <w:t>The</w:t>
      </w:r>
      <w:r w:rsidR="00BA6CD6">
        <w:rPr>
          <w:rFonts w:ascii="Arial" w:eastAsiaTheme="minorEastAsia" w:hAnsi="Arial" w:cs="Arial"/>
        </w:rPr>
        <w:t xml:space="preserve"> correlation heatmap in Fig.4 </w:t>
      </w:r>
      <w:r w:rsidR="00814D09">
        <w:rPr>
          <w:rFonts w:ascii="Arial" w:eastAsiaTheme="minorEastAsia" w:hAnsi="Arial" w:cs="Arial"/>
        </w:rPr>
        <w:t>above</w:t>
      </w:r>
      <w:r w:rsidR="00BA6CD6">
        <w:rPr>
          <w:rFonts w:ascii="Arial" w:eastAsiaTheme="minorEastAsia" w:hAnsi="Arial" w:cs="Arial"/>
        </w:rPr>
        <w:t xml:space="preserve"> which shows the existence of certain highly redundant/ correlated columns. These columns are essentially derived columns and do not add meaningfully contribute to the model and hence, are dropped.</w:t>
      </w:r>
    </w:p>
    <w:p w14:paraId="2F105B7C" w14:textId="192208A0" w:rsidR="00814D09" w:rsidRPr="00814D09" w:rsidRDefault="00814D09" w:rsidP="00490DE3">
      <w:pPr>
        <w:spacing w:line="480" w:lineRule="auto"/>
        <w:jc w:val="both"/>
        <w:rPr>
          <w:rFonts w:ascii="Arial" w:eastAsiaTheme="minorEastAsia" w:hAnsi="Arial" w:cs="Arial"/>
        </w:rPr>
      </w:pPr>
      <w:r>
        <w:rPr>
          <w:rFonts w:ascii="Arial" w:eastAsiaTheme="minorEastAsia" w:hAnsi="Arial" w:cs="Arial"/>
        </w:rPr>
        <w:t>Additionally, we also create our own derived columns like number of months since first credit line using the earliest credit issue date and the loan issue date.</w:t>
      </w:r>
    </w:p>
    <w:p w14:paraId="31623D7A" w14:textId="77777777" w:rsidR="00B56ECA" w:rsidRDefault="00B56ECA" w:rsidP="00490DE3">
      <w:pPr>
        <w:spacing w:line="480" w:lineRule="auto"/>
        <w:jc w:val="both"/>
        <w:rPr>
          <w:rFonts w:ascii="Arial" w:hAnsi="Arial" w:cs="Arial"/>
          <w:b/>
          <w:bCs/>
        </w:rPr>
      </w:pPr>
      <w:r w:rsidRPr="009B2E88">
        <w:rPr>
          <w:rFonts w:ascii="Arial" w:hAnsi="Arial" w:cs="Arial"/>
          <w:b/>
          <w:bCs/>
        </w:rPr>
        <w:t>Model formulation</w:t>
      </w:r>
    </w:p>
    <w:p w14:paraId="20DD361B" w14:textId="77777777" w:rsidR="00B56ECA" w:rsidRDefault="00B56ECA" w:rsidP="00490DE3">
      <w:pPr>
        <w:spacing w:line="480" w:lineRule="auto"/>
        <w:jc w:val="both"/>
        <w:rPr>
          <w:rFonts w:ascii="Arial" w:hAnsi="Arial" w:cs="Arial"/>
        </w:rPr>
      </w:pPr>
      <w:r>
        <w:rPr>
          <w:rFonts w:ascii="Arial" w:hAnsi="Arial" w:cs="Arial"/>
        </w:rPr>
        <w:t>Given task of identifying borrowers who are most likely to default, we use past data on borrower profiles to identify patterns to predict current/ active borrower’s probability of defaulting. Hence, it’s a classic case of supervised classification problem.</w:t>
      </w:r>
    </w:p>
    <w:p w14:paraId="617179E8" w14:textId="77777777" w:rsidR="00B56ECA" w:rsidRDefault="00B56ECA" w:rsidP="00490DE3">
      <w:pPr>
        <w:spacing w:line="480" w:lineRule="auto"/>
        <w:jc w:val="both"/>
        <w:rPr>
          <w:rFonts w:ascii="Arial" w:hAnsi="Arial" w:cs="Arial"/>
        </w:rPr>
      </w:pPr>
      <w:r>
        <w:rPr>
          <w:rFonts w:ascii="Arial" w:hAnsi="Arial" w:cs="Arial"/>
        </w:rPr>
        <w:t>Here, active accounts are the borrowers with loan status “Current”, “Issued”, “In Grace Period”, “</w:t>
      </w:r>
      <w:r w:rsidRPr="009B2E88">
        <w:rPr>
          <w:rFonts w:ascii="Arial" w:hAnsi="Arial" w:cs="Arial"/>
        </w:rPr>
        <w:t>Late (31-120 days)</w:t>
      </w:r>
      <w:r>
        <w:rPr>
          <w:rFonts w:ascii="Arial" w:hAnsi="Arial" w:cs="Arial"/>
        </w:rPr>
        <w:t>”, “</w:t>
      </w:r>
      <w:r w:rsidRPr="009B2E88">
        <w:rPr>
          <w:rFonts w:ascii="Arial" w:hAnsi="Arial" w:cs="Arial"/>
        </w:rPr>
        <w:t>Late (16-30 days)</w:t>
      </w:r>
      <w:r>
        <w:rPr>
          <w:rFonts w:ascii="Arial" w:hAnsi="Arial" w:cs="Arial"/>
        </w:rPr>
        <w:t xml:space="preserve">”. </w:t>
      </w:r>
    </w:p>
    <w:p w14:paraId="595E99CA" w14:textId="77777777" w:rsidR="00B56ECA" w:rsidRDefault="00B56ECA" w:rsidP="00490DE3">
      <w:pPr>
        <w:spacing w:line="480" w:lineRule="auto"/>
        <w:jc w:val="both"/>
        <w:rPr>
          <w:rFonts w:ascii="Arial" w:hAnsi="Arial" w:cs="Arial"/>
        </w:rPr>
      </w:pPr>
      <w:r>
        <w:rPr>
          <w:rFonts w:ascii="Arial" w:hAnsi="Arial" w:cs="Arial"/>
        </w:rPr>
        <w:t>Inactive, past data i.e. the model training and validation dataset is accounts with loan status as “Default”, “Charged Off”, “Fully Paid”.</w:t>
      </w:r>
    </w:p>
    <w:p w14:paraId="094FC37D" w14:textId="77777777" w:rsidR="00B56ECA" w:rsidRDefault="00B56ECA" w:rsidP="00490DE3">
      <w:pPr>
        <w:spacing w:line="480" w:lineRule="auto"/>
        <w:jc w:val="both"/>
        <w:rPr>
          <w:rFonts w:ascii="Arial" w:hAnsi="Arial" w:cs="Arial"/>
        </w:rPr>
      </w:pPr>
      <w:r>
        <w:rPr>
          <w:rFonts w:ascii="Arial" w:hAnsi="Arial" w:cs="Arial"/>
        </w:rPr>
        <w:lastRenderedPageBreak/>
        <w:t>We assume the following economic model for our client:</w:t>
      </w:r>
    </w:p>
    <w:p w14:paraId="540B3540" w14:textId="77777777" w:rsidR="00B56ECA" w:rsidRDefault="00B56ECA" w:rsidP="00490DE3">
      <w:pPr>
        <w:spacing w:line="480" w:lineRule="auto"/>
        <w:jc w:val="both"/>
        <w:rPr>
          <w:rFonts w:ascii="Arial" w:hAnsi="Arial" w:cs="Arial"/>
        </w:rPr>
      </w:pPr>
      <w:r>
        <w:rPr>
          <w:rFonts w:ascii="Arial" w:hAnsi="Arial" w:cs="Arial"/>
        </w:rPr>
        <w:t>Assumptions: Investors earn 5% to 30% as interest on loans. While LendingClub adds 1-8% as service charge for borrowers and 1-2 % in commission fee from investors.</w:t>
      </w:r>
    </w:p>
    <w:p w14:paraId="17942F61" w14:textId="3B6EED27" w:rsidR="00B56ECA" w:rsidRPr="00490DE3" w:rsidRDefault="00B56ECA" w:rsidP="00490DE3">
      <w:pPr>
        <w:spacing w:line="480" w:lineRule="auto"/>
        <w:jc w:val="both"/>
        <w:rPr>
          <w:rFonts w:ascii="Arial" w:hAnsi="Arial" w:cs="Arial"/>
        </w:rPr>
      </w:pPr>
      <w:r>
        <w:rPr>
          <w:rFonts w:ascii="Arial" w:hAnsi="Arial" w:cs="Arial"/>
        </w:rPr>
        <w:t>On average, investors make 20 cents if a loan is fully paid and loose a dollar in case of default. Assuming that our client wants the net average margin to be 5% from the service and commission fee, we get the following expression for profitability:</w:t>
      </w:r>
    </w:p>
    <w:p w14:paraId="2AEA6405" w14:textId="77777777" w:rsidR="00B56ECA" w:rsidRPr="007764F4" w:rsidRDefault="00000000" w:rsidP="00490DE3">
      <w:pPr>
        <w:spacing w:line="480" w:lineRule="auto"/>
        <w:jc w:val="both"/>
        <w:rPr>
          <w:rFonts w:ascii="Arial" w:eastAsiaTheme="minorEastAsia" w:hAnsi="Arial" w:cs="Arial"/>
        </w:rPr>
      </w:pPr>
      <m:oMathPara>
        <m:oMathParaPr>
          <m:jc m:val="left"/>
        </m:oMathParaPr>
        <m:oMath>
          <m:d>
            <m:dPr>
              <m:ctrlPr>
                <w:rPr>
                  <w:rFonts w:ascii="Cambria Math" w:hAnsi="Cambria Math"/>
                  <w:i/>
                </w:rPr>
              </m:ctrlPr>
            </m:dPr>
            <m:e>
              <m:r>
                <w:rPr>
                  <w:rFonts w:ascii="Cambria Math" w:hAnsi="Cambria Math"/>
                </w:rPr>
                <m:t>1-p</m:t>
              </m:r>
            </m:e>
          </m:d>
          <m:r>
            <w:rPr>
              <w:rFonts w:ascii="Cambria Math" w:hAnsi="Cambria Math"/>
            </w:rPr>
            <m:t xml:space="preserve"> × 1/5-p ×1&gt;1</m:t>
          </m:r>
          <m:r>
            <m:rPr>
              <m:lit/>
            </m:rPr>
            <w:rPr>
              <w:rFonts w:ascii="Cambria Math" w:hAnsi="Cambria Math"/>
            </w:rPr>
            <m:t>/</m:t>
          </m:r>
          <m:r>
            <w:rPr>
              <w:rFonts w:ascii="Cambria Math" w:hAnsi="Cambria Math"/>
            </w:rPr>
            <m:t>20</m:t>
          </m:r>
        </m:oMath>
      </m:oMathPara>
    </w:p>
    <w:p w14:paraId="7D0BEE1A" w14:textId="77777777" w:rsidR="00B56ECA" w:rsidRPr="007764F4" w:rsidRDefault="00B56ECA" w:rsidP="00490DE3">
      <w:pPr>
        <w:spacing w:line="480" w:lineRule="auto"/>
        <w:jc w:val="both"/>
        <w:rPr>
          <w:rFonts w:ascii="Arial" w:eastAsiaTheme="minorEastAsia" w:hAnsi="Arial" w:cs="Arial"/>
        </w:rPr>
      </w:pPr>
      <m:oMathPara>
        <m:oMathParaPr>
          <m:jc m:val="left"/>
        </m:oMathParaPr>
        <m:oMath>
          <m:r>
            <w:rPr>
              <w:rFonts w:ascii="Cambria Math" w:hAnsi="Cambria Math"/>
            </w:rPr>
            <m:t>p &lt;1</m:t>
          </m:r>
          <m:r>
            <m:rPr>
              <m:lit/>
            </m:rPr>
            <w:rPr>
              <w:rFonts w:ascii="Cambria Math" w:hAnsi="Cambria Math"/>
            </w:rPr>
            <m:t>/</m:t>
          </m:r>
          <m:r>
            <w:rPr>
              <w:rFonts w:ascii="Cambria Math" w:hAnsi="Cambria Math"/>
            </w:rPr>
            <m:t>8</m:t>
          </m:r>
        </m:oMath>
      </m:oMathPara>
    </w:p>
    <w:p w14:paraId="4DBA56ED" w14:textId="77777777" w:rsidR="00B56ECA" w:rsidRDefault="00B56ECA" w:rsidP="00490DE3">
      <w:pPr>
        <w:spacing w:line="480" w:lineRule="auto"/>
        <w:jc w:val="both"/>
        <w:rPr>
          <w:rFonts w:ascii="Arial" w:eastAsiaTheme="minorEastAsia" w:hAnsi="Arial" w:cs="Arial"/>
        </w:rPr>
      </w:pPr>
      <w:r>
        <w:rPr>
          <w:rFonts w:ascii="Arial" w:eastAsiaTheme="minorEastAsia" w:hAnsi="Arial" w:cs="Arial"/>
        </w:rPr>
        <w:t>So, for our client to have a comfortable margin, we need the probability of default to be less than 12.5% each borrower.</w:t>
      </w:r>
    </w:p>
    <w:p w14:paraId="61D1316E" w14:textId="5FF52762" w:rsidR="00B56ECA" w:rsidRPr="00B56ECA" w:rsidRDefault="00B56ECA" w:rsidP="00490DE3">
      <w:pPr>
        <w:spacing w:line="480" w:lineRule="auto"/>
        <w:jc w:val="both"/>
        <w:rPr>
          <w:rFonts w:ascii="Arial" w:eastAsiaTheme="minorEastAsia" w:hAnsi="Arial" w:cs="Arial"/>
        </w:rPr>
      </w:pPr>
      <w:r>
        <w:rPr>
          <w:rFonts w:ascii="Arial" w:eastAsiaTheme="minorEastAsia" w:hAnsi="Arial" w:cs="Arial"/>
        </w:rPr>
        <w:t>Hence, we use this p-value as our classification cut-off for loans to classify accounts as likely or unlikely to default and base our models on this logic in opposition to the out of box model behavior where the classification cut-off is 50%.</w:t>
      </w:r>
    </w:p>
    <w:p w14:paraId="37E523A3" w14:textId="096AD099" w:rsidR="006F5D79" w:rsidRPr="00E73650" w:rsidRDefault="00E73650" w:rsidP="00490DE3">
      <w:pPr>
        <w:jc w:val="both"/>
        <w:rPr>
          <w:rFonts w:ascii="Arial" w:hAnsi="Arial" w:cs="Arial"/>
          <w:b/>
          <w:bCs/>
        </w:rPr>
      </w:pPr>
      <w:r w:rsidRPr="00E73650">
        <w:rPr>
          <w:rFonts w:ascii="Arial" w:hAnsi="Arial" w:cs="Arial"/>
          <w:b/>
          <w:bCs/>
        </w:rPr>
        <w:t>Models and Results</w:t>
      </w:r>
    </w:p>
    <w:p w14:paraId="611B6595" w14:textId="21104D45" w:rsidR="00E73650" w:rsidRDefault="00E73650" w:rsidP="00490DE3">
      <w:pPr>
        <w:spacing w:line="480" w:lineRule="auto"/>
        <w:jc w:val="both"/>
        <w:rPr>
          <w:rFonts w:ascii="Arial" w:hAnsi="Arial" w:cs="Arial"/>
        </w:rPr>
      </w:pPr>
      <w:r w:rsidRPr="00E73650">
        <w:rPr>
          <w:rFonts w:ascii="Arial" w:hAnsi="Arial" w:cs="Arial"/>
        </w:rPr>
        <w:t>We begin with the simplest widely-used classification model Logistic regression with Lasso Regularization and cross validation for best model selection.</w:t>
      </w:r>
      <w:r>
        <w:rPr>
          <w:rFonts w:ascii="Arial" w:hAnsi="Arial" w:cs="Arial"/>
        </w:rPr>
        <w:t xml:space="preserve"> This is done to ensure a parsimonious model with </w:t>
      </w:r>
      <w:r w:rsidR="0055071D">
        <w:rPr>
          <w:rFonts w:ascii="Arial" w:hAnsi="Arial" w:cs="Arial"/>
        </w:rPr>
        <w:t xml:space="preserve">only variables that are important in deciding </w:t>
      </w:r>
      <w:r w:rsidR="00423F33">
        <w:rPr>
          <w:rFonts w:ascii="Arial" w:hAnsi="Arial" w:cs="Arial"/>
        </w:rPr>
        <w:t>whether</w:t>
      </w:r>
      <w:r w:rsidR="009B4C05">
        <w:rPr>
          <w:rFonts w:ascii="Arial" w:hAnsi="Arial" w:cs="Arial"/>
        </w:rPr>
        <w:t xml:space="preserve"> a </w:t>
      </w:r>
      <w:r w:rsidR="00423F33">
        <w:rPr>
          <w:rFonts w:ascii="Arial" w:hAnsi="Arial" w:cs="Arial"/>
        </w:rPr>
        <w:t>borrower</w:t>
      </w:r>
      <w:r w:rsidR="009B4C05">
        <w:rPr>
          <w:rFonts w:ascii="Arial" w:hAnsi="Arial" w:cs="Arial"/>
        </w:rPr>
        <w:t xml:space="preserve"> in the past defaulted or not.</w:t>
      </w:r>
    </w:p>
    <w:p w14:paraId="14BA11BC" w14:textId="777E29FD" w:rsidR="003947AD" w:rsidRDefault="003947AD" w:rsidP="00490DE3">
      <w:pPr>
        <w:spacing w:line="480" w:lineRule="auto"/>
        <w:jc w:val="both"/>
        <w:rPr>
          <w:rFonts w:ascii="Arial" w:hAnsi="Arial" w:cs="Arial"/>
        </w:rPr>
      </w:pPr>
      <w:r>
        <w:rPr>
          <w:rFonts w:ascii="Arial" w:hAnsi="Arial" w:cs="Arial"/>
        </w:rPr>
        <w:t xml:space="preserve">Then we test Random Forest and </w:t>
      </w:r>
      <w:r w:rsidR="00FB2E6F">
        <w:rPr>
          <w:rFonts w:ascii="Arial" w:hAnsi="Arial" w:cs="Arial"/>
        </w:rPr>
        <w:t>extreme gradient boosted trees (</w:t>
      </w:r>
      <w:r w:rsidR="009A7429">
        <w:rPr>
          <w:rFonts w:ascii="Arial" w:hAnsi="Arial" w:cs="Arial"/>
        </w:rPr>
        <w:t>Gradient Boosted Trees</w:t>
      </w:r>
      <w:r w:rsidR="00FB2E6F">
        <w:rPr>
          <w:rFonts w:ascii="Arial" w:hAnsi="Arial" w:cs="Arial"/>
        </w:rPr>
        <w:t>)</w:t>
      </w:r>
      <w:r>
        <w:rPr>
          <w:rFonts w:ascii="Arial" w:hAnsi="Arial" w:cs="Arial"/>
        </w:rPr>
        <w:t xml:space="preserve"> and gather and compare metrics like OOS MSE, recall, accuracy and f1 scores. The following tables summarize the results</w:t>
      </w:r>
    </w:p>
    <w:p w14:paraId="0475EEAF" w14:textId="3FA68283" w:rsidR="003947AD" w:rsidRDefault="003947AD" w:rsidP="00490DE3">
      <w:pPr>
        <w:spacing w:line="480" w:lineRule="auto"/>
        <w:jc w:val="both"/>
        <w:rPr>
          <w:rFonts w:ascii="Arial" w:hAnsi="Arial" w:cs="Arial"/>
        </w:rPr>
      </w:pPr>
      <w:r>
        <w:rPr>
          <w:rFonts w:ascii="Arial" w:hAnsi="Arial" w:cs="Arial"/>
        </w:rPr>
        <w:t>Summary of results for classification threshold of 0.5</w:t>
      </w:r>
    </w:p>
    <w:tbl>
      <w:tblPr>
        <w:tblW w:w="9375" w:type="dxa"/>
        <w:tblLook w:val="04A0" w:firstRow="1" w:lastRow="0" w:firstColumn="1" w:lastColumn="0" w:noHBand="0" w:noVBand="1"/>
      </w:tblPr>
      <w:tblGrid>
        <w:gridCol w:w="3775"/>
        <w:gridCol w:w="1080"/>
        <w:gridCol w:w="1035"/>
        <w:gridCol w:w="1260"/>
        <w:gridCol w:w="2475"/>
      </w:tblGrid>
      <w:tr w:rsidR="003947AD" w:rsidRPr="003947AD" w14:paraId="05CD46A4" w14:textId="77777777" w:rsidTr="003947AD">
        <w:trPr>
          <w:trHeight w:val="288"/>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BC156"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Model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A4B226"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Recall</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76532539"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Accuracy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EC7ECF5"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F1 score</w:t>
            </w:r>
          </w:p>
        </w:tc>
        <w:tc>
          <w:tcPr>
            <w:tcW w:w="2475" w:type="dxa"/>
            <w:tcBorders>
              <w:top w:val="single" w:sz="4" w:space="0" w:color="auto"/>
              <w:left w:val="nil"/>
              <w:bottom w:val="single" w:sz="4" w:space="0" w:color="auto"/>
              <w:right w:val="single" w:sz="4" w:space="0" w:color="auto"/>
            </w:tcBorders>
            <w:shd w:val="clear" w:color="auto" w:fill="auto"/>
            <w:noWrap/>
            <w:vAlign w:val="bottom"/>
            <w:hideMark/>
          </w:tcPr>
          <w:p w14:paraId="06DA7528"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MSE</w:t>
            </w:r>
          </w:p>
        </w:tc>
      </w:tr>
      <w:tr w:rsidR="003947AD" w:rsidRPr="003947AD" w14:paraId="05954BEA"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2F1BC384" w14:textId="77777777" w:rsidR="003947AD" w:rsidRPr="003947AD" w:rsidRDefault="003947AD" w:rsidP="003947AD">
            <w:pPr>
              <w:spacing w:after="0" w:line="240" w:lineRule="auto"/>
              <w:rPr>
                <w:rFonts w:ascii="Calibri" w:eastAsia="Times New Roman" w:hAnsi="Calibri" w:cs="Calibri"/>
                <w:i/>
                <w:iCs/>
                <w:color w:val="000000"/>
                <w:kern w:val="0"/>
                <w:lang w:val="en-IN" w:eastAsia="en-IN"/>
                <w14:ligatures w14:val="none"/>
              </w:rPr>
            </w:pPr>
            <w:r w:rsidRPr="003947AD">
              <w:rPr>
                <w:rFonts w:ascii="Calibri" w:eastAsia="Times New Roman" w:hAnsi="Calibri" w:cs="Calibri"/>
                <w:i/>
                <w:iCs/>
                <w:color w:val="000000"/>
                <w:kern w:val="0"/>
                <w:lang w:val="en-IN" w:eastAsia="en-IN"/>
                <w14:ligatures w14:val="none"/>
              </w:rPr>
              <w:t>L1 Regularized Logistic regression</w:t>
            </w:r>
          </w:p>
        </w:tc>
        <w:tc>
          <w:tcPr>
            <w:tcW w:w="1080" w:type="dxa"/>
            <w:tcBorders>
              <w:top w:val="nil"/>
              <w:left w:val="nil"/>
              <w:bottom w:val="single" w:sz="4" w:space="0" w:color="auto"/>
              <w:right w:val="single" w:sz="4" w:space="0" w:color="auto"/>
            </w:tcBorders>
            <w:shd w:val="clear" w:color="auto" w:fill="auto"/>
            <w:noWrap/>
            <w:vAlign w:val="bottom"/>
            <w:hideMark/>
          </w:tcPr>
          <w:p w14:paraId="572872CC" w14:textId="6C0F5262"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w:t>
            </w:r>
            <w:r w:rsidR="00E0233B">
              <w:rPr>
                <w:rFonts w:ascii="Calibri" w:eastAsia="Times New Roman" w:hAnsi="Calibri" w:cs="Calibri"/>
                <w:color w:val="000000"/>
                <w:kern w:val="0"/>
                <w:lang w:val="en-IN" w:eastAsia="en-IN"/>
                <w14:ligatures w14:val="none"/>
              </w:rPr>
              <w:t>25</w:t>
            </w:r>
          </w:p>
        </w:tc>
        <w:tc>
          <w:tcPr>
            <w:tcW w:w="785" w:type="dxa"/>
            <w:tcBorders>
              <w:top w:val="nil"/>
              <w:left w:val="nil"/>
              <w:bottom w:val="single" w:sz="4" w:space="0" w:color="auto"/>
              <w:right w:val="single" w:sz="4" w:space="0" w:color="auto"/>
            </w:tcBorders>
            <w:shd w:val="clear" w:color="auto" w:fill="auto"/>
            <w:noWrap/>
            <w:vAlign w:val="bottom"/>
            <w:hideMark/>
          </w:tcPr>
          <w:p w14:paraId="45C8DFC4" w14:textId="6410B93D"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0.995</w:t>
            </w:r>
            <w:r w:rsidR="00E0233B">
              <w:rPr>
                <w:rFonts w:ascii="Calibri" w:eastAsia="Times New Roman" w:hAnsi="Calibri" w:cs="Calibri"/>
                <w:color w:val="000000"/>
                <w:kern w:val="0"/>
                <w:lang w:val="en-IN" w:eastAsia="en-IN"/>
                <w14:ligatures w14:val="none"/>
              </w:rPr>
              <w:t>0</w:t>
            </w:r>
          </w:p>
        </w:tc>
        <w:tc>
          <w:tcPr>
            <w:tcW w:w="1260" w:type="dxa"/>
            <w:tcBorders>
              <w:top w:val="nil"/>
              <w:left w:val="nil"/>
              <w:bottom w:val="single" w:sz="4" w:space="0" w:color="auto"/>
              <w:right w:val="single" w:sz="4" w:space="0" w:color="auto"/>
            </w:tcBorders>
            <w:shd w:val="clear" w:color="auto" w:fill="auto"/>
            <w:noWrap/>
            <w:vAlign w:val="bottom"/>
            <w:hideMark/>
          </w:tcPr>
          <w:p w14:paraId="463D2C02" w14:textId="3B27FE2D"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w:t>
            </w:r>
            <w:r w:rsidR="00E0233B">
              <w:rPr>
                <w:rFonts w:ascii="Calibri" w:eastAsia="Times New Roman" w:hAnsi="Calibri" w:cs="Calibri"/>
                <w:color w:val="000000"/>
                <w:kern w:val="0"/>
                <w:lang w:val="en-IN" w:eastAsia="en-IN"/>
                <w14:ligatures w14:val="none"/>
              </w:rPr>
              <w:t>49</w:t>
            </w:r>
          </w:p>
        </w:tc>
        <w:tc>
          <w:tcPr>
            <w:tcW w:w="2475" w:type="dxa"/>
            <w:tcBorders>
              <w:top w:val="nil"/>
              <w:left w:val="nil"/>
              <w:bottom w:val="single" w:sz="4" w:space="0" w:color="auto"/>
              <w:right w:val="single" w:sz="4" w:space="0" w:color="auto"/>
            </w:tcBorders>
            <w:shd w:val="clear" w:color="auto" w:fill="auto"/>
            <w:noWrap/>
            <w:vAlign w:val="bottom"/>
            <w:hideMark/>
          </w:tcPr>
          <w:p w14:paraId="33CE1F58" w14:textId="62971B6B"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0.004</w:t>
            </w:r>
            <w:r w:rsidR="00E0233B">
              <w:rPr>
                <w:rFonts w:ascii="Calibri" w:eastAsia="Times New Roman" w:hAnsi="Calibri" w:cs="Calibri"/>
                <w:color w:val="000000"/>
                <w:kern w:val="0"/>
                <w:lang w:val="en-IN" w:eastAsia="en-IN"/>
                <w14:ligatures w14:val="none"/>
              </w:rPr>
              <w:t>9</w:t>
            </w:r>
          </w:p>
        </w:tc>
      </w:tr>
      <w:tr w:rsidR="003947AD" w:rsidRPr="003947AD" w14:paraId="1C64967B"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4B8DF46C" w14:textId="77777777" w:rsidR="003947AD" w:rsidRPr="003947AD" w:rsidRDefault="003947AD" w:rsidP="003947AD">
            <w:pPr>
              <w:spacing w:after="0" w:line="240" w:lineRule="auto"/>
              <w:rPr>
                <w:rFonts w:ascii="Calibri" w:eastAsia="Times New Roman" w:hAnsi="Calibri" w:cs="Calibri"/>
                <w:i/>
                <w:iCs/>
                <w:color w:val="000000"/>
                <w:kern w:val="0"/>
                <w:lang w:val="en-IN" w:eastAsia="en-IN"/>
                <w14:ligatures w14:val="none"/>
              </w:rPr>
            </w:pPr>
            <w:r w:rsidRPr="003947AD">
              <w:rPr>
                <w:rFonts w:ascii="Calibri" w:eastAsia="Times New Roman" w:hAnsi="Calibri" w:cs="Calibri"/>
                <w:i/>
                <w:iCs/>
                <w:color w:val="000000"/>
                <w:kern w:val="0"/>
                <w:lang w:val="en-IN" w:eastAsia="en-IN"/>
                <w14:ligatures w14:val="none"/>
              </w:rPr>
              <w:t>Random Forest</w:t>
            </w:r>
          </w:p>
        </w:tc>
        <w:tc>
          <w:tcPr>
            <w:tcW w:w="1080" w:type="dxa"/>
            <w:tcBorders>
              <w:top w:val="nil"/>
              <w:left w:val="nil"/>
              <w:bottom w:val="single" w:sz="4" w:space="0" w:color="auto"/>
              <w:right w:val="single" w:sz="4" w:space="0" w:color="auto"/>
            </w:tcBorders>
            <w:shd w:val="clear" w:color="auto" w:fill="auto"/>
            <w:noWrap/>
            <w:vAlign w:val="bottom"/>
            <w:hideMark/>
          </w:tcPr>
          <w:p w14:paraId="1FE6B7B7"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0.9554</w:t>
            </w:r>
          </w:p>
        </w:tc>
        <w:tc>
          <w:tcPr>
            <w:tcW w:w="785" w:type="dxa"/>
            <w:tcBorders>
              <w:top w:val="nil"/>
              <w:left w:val="nil"/>
              <w:bottom w:val="single" w:sz="4" w:space="0" w:color="auto"/>
              <w:right w:val="single" w:sz="4" w:space="0" w:color="auto"/>
            </w:tcBorders>
            <w:shd w:val="clear" w:color="auto" w:fill="auto"/>
            <w:noWrap/>
            <w:vAlign w:val="bottom"/>
            <w:hideMark/>
          </w:tcPr>
          <w:p w14:paraId="7122B135"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0.9923</w:t>
            </w:r>
          </w:p>
        </w:tc>
        <w:tc>
          <w:tcPr>
            <w:tcW w:w="1260" w:type="dxa"/>
            <w:tcBorders>
              <w:top w:val="nil"/>
              <w:left w:val="nil"/>
              <w:bottom w:val="single" w:sz="4" w:space="0" w:color="auto"/>
              <w:right w:val="single" w:sz="4" w:space="0" w:color="auto"/>
            </w:tcBorders>
            <w:shd w:val="clear" w:color="auto" w:fill="auto"/>
            <w:noWrap/>
            <w:vAlign w:val="bottom"/>
            <w:hideMark/>
          </w:tcPr>
          <w:p w14:paraId="5AF53444"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0.9738</w:t>
            </w:r>
          </w:p>
        </w:tc>
        <w:tc>
          <w:tcPr>
            <w:tcW w:w="2475" w:type="dxa"/>
            <w:tcBorders>
              <w:top w:val="nil"/>
              <w:left w:val="nil"/>
              <w:bottom w:val="single" w:sz="4" w:space="0" w:color="auto"/>
              <w:right w:val="single" w:sz="4" w:space="0" w:color="auto"/>
            </w:tcBorders>
            <w:shd w:val="clear" w:color="auto" w:fill="auto"/>
            <w:noWrap/>
            <w:vAlign w:val="bottom"/>
            <w:hideMark/>
          </w:tcPr>
          <w:p w14:paraId="0BE2F1D8"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0.0076</w:t>
            </w:r>
          </w:p>
        </w:tc>
      </w:tr>
      <w:tr w:rsidR="003947AD" w:rsidRPr="003947AD" w14:paraId="4A5C5C6D"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9EDAA33" w14:textId="3C85D3A1" w:rsidR="003947AD" w:rsidRPr="003947AD" w:rsidRDefault="009A7429" w:rsidP="003947AD">
            <w:pPr>
              <w:spacing w:after="0" w:line="240" w:lineRule="auto"/>
              <w:rPr>
                <w:rFonts w:ascii="Calibri" w:eastAsia="Times New Roman" w:hAnsi="Calibri" w:cs="Calibri"/>
                <w:i/>
                <w:iCs/>
                <w:color w:val="000000"/>
                <w:kern w:val="0"/>
                <w:lang w:val="en-IN" w:eastAsia="en-IN"/>
                <w14:ligatures w14:val="none"/>
              </w:rPr>
            </w:pPr>
            <w:r>
              <w:rPr>
                <w:rFonts w:ascii="Calibri" w:eastAsia="Times New Roman" w:hAnsi="Calibri" w:cs="Calibri"/>
                <w:i/>
                <w:iCs/>
                <w:color w:val="000000"/>
                <w:kern w:val="0"/>
                <w:lang w:val="en-IN" w:eastAsia="en-IN"/>
                <w14:ligatures w14:val="none"/>
              </w:rPr>
              <w:t>Gradient Boosted Trees</w:t>
            </w:r>
          </w:p>
        </w:tc>
        <w:tc>
          <w:tcPr>
            <w:tcW w:w="1080" w:type="dxa"/>
            <w:tcBorders>
              <w:top w:val="nil"/>
              <w:left w:val="nil"/>
              <w:bottom w:val="single" w:sz="4" w:space="0" w:color="auto"/>
              <w:right w:val="single" w:sz="4" w:space="0" w:color="auto"/>
            </w:tcBorders>
            <w:shd w:val="clear" w:color="auto" w:fill="auto"/>
            <w:noWrap/>
            <w:vAlign w:val="bottom"/>
            <w:hideMark/>
          </w:tcPr>
          <w:p w14:paraId="0DA7453D"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0.9752</w:t>
            </w:r>
          </w:p>
        </w:tc>
        <w:tc>
          <w:tcPr>
            <w:tcW w:w="785" w:type="dxa"/>
            <w:tcBorders>
              <w:top w:val="nil"/>
              <w:left w:val="nil"/>
              <w:bottom w:val="single" w:sz="4" w:space="0" w:color="auto"/>
              <w:right w:val="single" w:sz="4" w:space="0" w:color="auto"/>
            </w:tcBorders>
            <w:shd w:val="clear" w:color="auto" w:fill="auto"/>
            <w:noWrap/>
            <w:vAlign w:val="bottom"/>
            <w:hideMark/>
          </w:tcPr>
          <w:p w14:paraId="6517FF6A"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0.9952</w:t>
            </w:r>
          </w:p>
        </w:tc>
        <w:tc>
          <w:tcPr>
            <w:tcW w:w="1260" w:type="dxa"/>
            <w:tcBorders>
              <w:top w:val="nil"/>
              <w:left w:val="nil"/>
              <w:bottom w:val="single" w:sz="4" w:space="0" w:color="auto"/>
              <w:right w:val="single" w:sz="4" w:space="0" w:color="auto"/>
            </w:tcBorders>
            <w:shd w:val="clear" w:color="auto" w:fill="auto"/>
            <w:noWrap/>
            <w:vAlign w:val="bottom"/>
            <w:hideMark/>
          </w:tcPr>
          <w:p w14:paraId="64AE5F92"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0.9838</w:t>
            </w:r>
          </w:p>
        </w:tc>
        <w:tc>
          <w:tcPr>
            <w:tcW w:w="2475" w:type="dxa"/>
            <w:tcBorders>
              <w:top w:val="nil"/>
              <w:left w:val="nil"/>
              <w:bottom w:val="single" w:sz="4" w:space="0" w:color="auto"/>
              <w:right w:val="single" w:sz="4" w:space="0" w:color="auto"/>
            </w:tcBorders>
            <w:shd w:val="clear" w:color="auto" w:fill="auto"/>
            <w:noWrap/>
            <w:vAlign w:val="bottom"/>
            <w:hideMark/>
          </w:tcPr>
          <w:p w14:paraId="10954A9E"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0.0047</w:t>
            </w:r>
          </w:p>
        </w:tc>
      </w:tr>
    </w:tbl>
    <w:p w14:paraId="2A9E3B39" w14:textId="63BD0449" w:rsidR="003947AD" w:rsidRPr="00490DE3" w:rsidRDefault="003947AD" w:rsidP="003947AD">
      <w:pPr>
        <w:jc w:val="center"/>
        <w:rPr>
          <w:rFonts w:ascii="Arial" w:hAnsi="Arial" w:cs="Arial"/>
          <w:sz w:val="16"/>
          <w:szCs w:val="16"/>
        </w:rPr>
      </w:pPr>
      <w:r w:rsidRPr="00490DE3">
        <w:rPr>
          <w:rFonts w:ascii="Arial" w:hAnsi="Arial" w:cs="Arial"/>
          <w:sz w:val="16"/>
          <w:szCs w:val="16"/>
        </w:rPr>
        <w:lastRenderedPageBreak/>
        <w:t>Table 1.1</w:t>
      </w:r>
    </w:p>
    <w:p w14:paraId="0F73F5FB" w14:textId="4B98CABD" w:rsidR="003947AD" w:rsidRPr="003947AD" w:rsidRDefault="003947AD" w:rsidP="003947AD">
      <w:pPr>
        <w:rPr>
          <w:rFonts w:ascii="Arial" w:hAnsi="Arial" w:cs="Arial"/>
        </w:rPr>
      </w:pPr>
      <w:r w:rsidRPr="003947AD">
        <w:rPr>
          <w:rFonts w:ascii="Arial" w:hAnsi="Arial" w:cs="Arial"/>
        </w:rPr>
        <w:t>Summary of results for default classification threshold of 0.125</w:t>
      </w:r>
    </w:p>
    <w:tbl>
      <w:tblPr>
        <w:tblW w:w="9625" w:type="dxa"/>
        <w:tblLook w:val="04A0" w:firstRow="1" w:lastRow="0" w:firstColumn="1" w:lastColumn="0" w:noHBand="0" w:noVBand="1"/>
      </w:tblPr>
      <w:tblGrid>
        <w:gridCol w:w="3775"/>
        <w:gridCol w:w="1080"/>
        <w:gridCol w:w="1035"/>
        <w:gridCol w:w="1305"/>
        <w:gridCol w:w="2430"/>
      </w:tblGrid>
      <w:tr w:rsidR="003947AD" w:rsidRPr="003947AD" w14:paraId="0A5598A0" w14:textId="77777777" w:rsidTr="003947AD">
        <w:trPr>
          <w:trHeight w:val="288"/>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B31D5"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Model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FF39F41"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Recall</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0316983"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Accuracy</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12A9ABD2"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F1 score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123159FA" w14:textId="77777777" w:rsidR="003947AD" w:rsidRPr="003947AD" w:rsidRDefault="003947AD" w:rsidP="003947AD">
            <w:pPr>
              <w:spacing w:after="0" w:line="240" w:lineRule="auto"/>
              <w:rPr>
                <w:rFonts w:ascii="Calibri" w:eastAsia="Times New Roman" w:hAnsi="Calibri" w:cs="Calibri"/>
                <w:b/>
                <w:bCs/>
                <w:color w:val="000000"/>
                <w:kern w:val="0"/>
                <w:lang w:val="en-IN" w:eastAsia="en-IN"/>
                <w14:ligatures w14:val="none"/>
              </w:rPr>
            </w:pPr>
            <w:r w:rsidRPr="003947AD">
              <w:rPr>
                <w:rFonts w:ascii="Calibri" w:eastAsia="Times New Roman" w:hAnsi="Calibri" w:cs="Calibri"/>
                <w:b/>
                <w:bCs/>
                <w:color w:val="000000"/>
                <w:kern w:val="0"/>
                <w:lang w:val="en-IN" w:eastAsia="en-IN"/>
                <w14:ligatures w14:val="none"/>
              </w:rPr>
              <w:t>MSE</w:t>
            </w:r>
          </w:p>
        </w:tc>
      </w:tr>
      <w:tr w:rsidR="003947AD" w:rsidRPr="003947AD" w14:paraId="597BEADF"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0CCEC93" w14:textId="77777777" w:rsidR="003947AD" w:rsidRPr="003947AD" w:rsidRDefault="003947AD" w:rsidP="003947AD">
            <w:pPr>
              <w:spacing w:after="0" w:line="240" w:lineRule="auto"/>
              <w:rPr>
                <w:rFonts w:ascii="Calibri" w:eastAsia="Times New Roman" w:hAnsi="Calibri" w:cs="Calibri"/>
                <w:i/>
                <w:iCs/>
                <w:color w:val="000000"/>
                <w:kern w:val="0"/>
                <w:lang w:val="en-IN" w:eastAsia="en-IN"/>
                <w14:ligatures w14:val="none"/>
              </w:rPr>
            </w:pPr>
            <w:r w:rsidRPr="003947AD">
              <w:rPr>
                <w:rFonts w:ascii="Calibri" w:eastAsia="Times New Roman" w:hAnsi="Calibri" w:cs="Calibri"/>
                <w:i/>
                <w:iCs/>
                <w:color w:val="000000"/>
                <w:kern w:val="0"/>
                <w:lang w:val="en-IN" w:eastAsia="en-IN"/>
                <w14:ligatures w14:val="none"/>
              </w:rPr>
              <w:t>L1 Regularized Logistic regression</w:t>
            </w:r>
          </w:p>
        </w:tc>
        <w:tc>
          <w:tcPr>
            <w:tcW w:w="1080" w:type="dxa"/>
            <w:tcBorders>
              <w:top w:val="nil"/>
              <w:left w:val="nil"/>
              <w:bottom w:val="single" w:sz="4" w:space="0" w:color="auto"/>
              <w:right w:val="single" w:sz="4" w:space="0" w:color="auto"/>
            </w:tcBorders>
            <w:shd w:val="clear" w:color="auto" w:fill="auto"/>
            <w:noWrap/>
            <w:vAlign w:val="bottom"/>
            <w:hideMark/>
          </w:tcPr>
          <w:p w14:paraId="209C6A98" w14:textId="262295D5"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w:t>
            </w:r>
            <w:r w:rsidR="00E0233B">
              <w:rPr>
                <w:rFonts w:ascii="Calibri" w:eastAsia="Times New Roman" w:hAnsi="Calibri" w:cs="Calibri"/>
                <w:color w:val="000000"/>
                <w:kern w:val="0"/>
                <w:lang w:val="en-IN" w:eastAsia="en-IN"/>
                <w14:ligatures w14:val="none"/>
              </w:rPr>
              <w:t>6</w:t>
            </w:r>
            <w:r w:rsidRPr="003947AD">
              <w:rPr>
                <w:rFonts w:ascii="Calibri" w:eastAsia="Times New Roman" w:hAnsi="Calibri" w:cs="Calibri"/>
                <w:color w:val="000000"/>
                <w:kern w:val="0"/>
                <w:lang w:val="en-IN" w:eastAsia="en-IN"/>
                <w14:ligatures w14:val="none"/>
              </w:rPr>
              <w:t>6</w:t>
            </w:r>
          </w:p>
        </w:tc>
        <w:tc>
          <w:tcPr>
            <w:tcW w:w="1035" w:type="dxa"/>
            <w:tcBorders>
              <w:top w:val="nil"/>
              <w:left w:val="nil"/>
              <w:bottom w:val="single" w:sz="4" w:space="0" w:color="auto"/>
              <w:right w:val="single" w:sz="4" w:space="0" w:color="auto"/>
            </w:tcBorders>
            <w:shd w:val="clear" w:color="auto" w:fill="auto"/>
            <w:noWrap/>
            <w:vAlign w:val="bottom"/>
            <w:hideMark/>
          </w:tcPr>
          <w:p w14:paraId="2BB1FC9F" w14:textId="58213EA3"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0.98</w:t>
            </w:r>
            <w:r w:rsidR="00E0233B">
              <w:rPr>
                <w:rFonts w:ascii="Calibri" w:eastAsia="Times New Roman" w:hAnsi="Calibri" w:cs="Calibri"/>
                <w:color w:val="000000"/>
                <w:kern w:val="0"/>
                <w:lang w:val="en-IN" w:eastAsia="en-IN"/>
                <w14:ligatures w14:val="none"/>
              </w:rPr>
              <w:t>40</w:t>
            </w:r>
          </w:p>
        </w:tc>
        <w:tc>
          <w:tcPr>
            <w:tcW w:w="1305" w:type="dxa"/>
            <w:tcBorders>
              <w:top w:val="nil"/>
              <w:left w:val="nil"/>
              <w:bottom w:val="single" w:sz="4" w:space="0" w:color="auto"/>
              <w:right w:val="single" w:sz="4" w:space="0" w:color="auto"/>
            </w:tcBorders>
            <w:shd w:val="clear" w:color="auto" w:fill="auto"/>
            <w:noWrap/>
            <w:vAlign w:val="bottom"/>
            <w:hideMark/>
          </w:tcPr>
          <w:p w14:paraId="66352A77" w14:textId="0E6CD90C"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0.984</w:t>
            </w:r>
            <w:r w:rsidR="00E0233B">
              <w:rPr>
                <w:rFonts w:ascii="Calibri" w:eastAsia="Times New Roman" w:hAnsi="Calibri" w:cs="Calibri"/>
                <w:color w:val="000000"/>
                <w:kern w:val="0"/>
                <w:lang w:val="en-IN" w:eastAsia="en-IN"/>
                <w14:ligatures w14:val="none"/>
              </w:rPr>
              <w:t>1</w:t>
            </w:r>
          </w:p>
        </w:tc>
        <w:tc>
          <w:tcPr>
            <w:tcW w:w="2430" w:type="dxa"/>
            <w:tcBorders>
              <w:top w:val="nil"/>
              <w:left w:val="nil"/>
              <w:bottom w:val="single" w:sz="4" w:space="0" w:color="auto"/>
              <w:right w:val="single" w:sz="4" w:space="0" w:color="auto"/>
            </w:tcBorders>
            <w:shd w:val="clear" w:color="auto" w:fill="auto"/>
            <w:noWrap/>
            <w:vAlign w:val="bottom"/>
            <w:hideMark/>
          </w:tcPr>
          <w:p w14:paraId="20AAF4BE" w14:textId="44BFDEB4"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0.01</w:t>
            </w:r>
            <w:r w:rsidR="00E0233B">
              <w:rPr>
                <w:rFonts w:ascii="Calibri" w:eastAsia="Times New Roman" w:hAnsi="Calibri" w:cs="Calibri"/>
                <w:color w:val="000000"/>
                <w:kern w:val="0"/>
                <w:lang w:val="en-IN" w:eastAsia="en-IN"/>
                <w14:ligatures w14:val="none"/>
              </w:rPr>
              <w:t>59</w:t>
            </w:r>
          </w:p>
        </w:tc>
      </w:tr>
      <w:tr w:rsidR="003947AD" w:rsidRPr="003947AD" w14:paraId="4FCB979F"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1EE62A7" w14:textId="77777777" w:rsidR="003947AD" w:rsidRPr="003947AD" w:rsidRDefault="003947AD" w:rsidP="003947AD">
            <w:pPr>
              <w:spacing w:after="0" w:line="240" w:lineRule="auto"/>
              <w:rPr>
                <w:rFonts w:ascii="Calibri" w:eastAsia="Times New Roman" w:hAnsi="Calibri" w:cs="Calibri"/>
                <w:i/>
                <w:iCs/>
                <w:color w:val="000000"/>
                <w:kern w:val="0"/>
                <w:lang w:val="en-IN" w:eastAsia="en-IN"/>
                <w14:ligatures w14:val="none"/>
              </w:rPr>
            </w:pPr>
            <w:r w:rsidRPr="003947AD">
              <w:rPr>
                <w:rFonts w:ascii="Calibri" w:eastAsia="Times New Roman" w:hAnsi="Calibri" w:cs="Calibri"/>
                <w:i/>
                <w:iCs/>
                <w:color w:val="000000"/>
                <w:kern w:val="0"/>
                <w:lang w:val="en-IN" w:eastAsia="en-IN"/>
                <w14:ligatures w14:val="none"/>
              </w:rPr>
              <w:t>Random Forest</w:t>
            </w:r>
          </w:p>
        </w:tc>
        <w:tc>
          <w:tcPr>
            <w:tcW w:w="1080" w:type="dxa"/>
            <w:tcBorders>
              <w:top w:val="nil"/>
              <w:left w:val="nil"/>
              <w:bottom w:val="single" w:sz="4" w:space="0" w:color="auto"/>
              <w:right w:val="single" w:sz="4" w:space="0" w:color="auto"/>
            </w:tcBorders>
            <w:shd w:val="clear" w:color="auto" w:fill="auto"/>
            <w:noWrap/>
            <w:vAlign w:val="bottom"/>
            <w:hideMark/>
          </w:tcPr>
          <w:p w14:paraId="314B5AE3"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0.9957</w:t>
            </w:r>
          </w:p>
        </w:tc>
        <w:tc>
          <w:tcPr>
            <w:tcW w:w="1035" w:type="dxa"/>
            <w:tcBorders>
              <w:top w:val="nil"/>
              <w:left w:val="nil"/>
              <w:bottom w:val="single" w:sz="4" w:space="0" w:color="auto"/>
              <w:right w:val="single" w:sz="4" w:space="0" w:color="auto"/>
            </w:tcBorders>
            <w:shd w:val="clear" w:color="auto" w:fill="auto"/>
            <w:noWrap/>
            <w:vAlign w:val="bottom"/>
            <w:hideMark/>
          </w:tcPr>
          <w:p w14:paraId="32EA957A"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0.9472</w:t>
            </w:r>
          </w:p>
        </w:tc>
        <w:tc>
          <w:tcPr>
            <w:tcW w:w="1305" w:type="dxa"/>
            <w:tcBorders>
              <w:top w:val="nil"/>
              <w:left w:val="nil"/>
              <w:bottom w:val="single" w:sz="4" w:space="0" w:color="auto"/>
              <w:right w:val="single" w:sz="4" w:space="0" w:color="auto"/>
            </w:tcBorders>
            <w:shd w:val="clear" w:color="auto" w:fill="auto"/>
            <w:noWrap/>
            <w:vAlign w:val="bottom"/>
            <w:hideMark/>
          </w:tcPr>
          <w:p w14:paraId="6C754016" w14:textId="00CF4F12"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0.849</w:t>
            </w:r>
            <w:r w:rsidR="00E0233B">
              <w:rPr>
                <w:rFonts w:ascii="Calibri" w:eastAsia="Times New Roman" w:hAnsi="Calibri" w:cs="Calibri"/>
                <w:color w:val="000000"/>
                <w:kern w:val="0"/>
                <w:lang w:val="en-IN" w:eastAsia="en-IN"/>
                <w14:ligatures w14:val="none"/>
              </w:rPr>
              <w:t>0</w:t>
            </w:r>
          </w:p>
        </w:tc>
        <w:tc>
          <w:tcPr>
            <w:tcW w:w="2430" w:type="dxa"/>
            <w:tcBorders>
              <w:top w:val="nil"/>
              <w:left w:val="nil"/>
              <w:bottom w:val="single" w:sz="4" w:space="0" w:color="auto"/>
              <w:right w:val="single" w:sz="4" w:space="0" w:color="auto"/>
            </w:tcBorders>
            <w:shd w:val="clear" w:color="auto" w:fill="auto"/>
            <w:noWrap/>
            <w:vAlign w:val="bottom"/>
            <w:hideMark/>
          </w:tcPr>
          <w:p w14:paraId="692872DE"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0.0527</w:t>
            </w:r>
          </w:p>
        </w:tc>
      </w:tr>
      <w:tr w:rsidR="003947AD" w:rsidRPr="003947AD" w14:paraId="78E98BA6" w14:textId="77777777" w:rsidTr="003947AD">
        <w:trPr>
          <w:trHeight w:val="288"/>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0849AF5" w14:textId="4016AFD4" w:rsidR="003947AD" w:rsidRPr="003947AD" w:rsidRDefault="009A7429" w:rsidP="003947AD">
            <w:pPr>
              <w:spacing w:after="0" w:line="240" w:lineRule="auto"/>
              <w:rPr>
                <w:rFonts w:ascii="Calibri" w:eastAsia="Times New Roman" w:hAnsi="Calibri" w:cs="Calibri"/>
                <w:i/>
                <w:iCs/>
                <w:color w:val="000000"/>
                <w:kern w:val="0"/>
                <w:lang w:val="en-IN" w:eastAsia="en-IN"/>
                <w14:ligatures w14:val="none"/>
              </w:rPr>
            </w:pPr>
            <w:r>
              <w:rPr>
                <w:rFonts w:ascii="Calibri" w:eastAsia="Times New Roman" w:hAnsi="Calibri" w:cs="Calibri"/>
                <w:i/>
                <w:iCs/>
                <w:color w:val="000000"/>
                <w:kern w:val="0"/>
                <w:lang w:val="en-IN" w:eastAsia="en-IN"/>
                <w14:ligatures w14:val="none"/>
              </w:rPr>
              <w:t>Gradient Boosted Trees</w:t>
            </w:r>
          </w:p>
        </w:tc>
        <w:tc>
          <w:tcPr>
            <w:tcW w:w="1080" w:type="dxa"/>
            <w:tcBorders>
              <w:top w:val="nil"/>
              <w:left w:val="nil"/>
              <w:bottom w:val="single" w:sz="4" w:space="0" w:color="auto"/>
              <w:right w:val="single" w:sz="4" w:space="0" w:color="auto"/>
            </w:tcBorders>
            <w:shd w:val="clear" w:color="auto" w:fill="auto"/>
            <w:noWrap/>
            <w:vAlign w:val="bottom"/>
            <w:hideMark/>
          </w:tcPr>
          <w:p w14:paraId="0A398DF0"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0.9915</w:t>
            </w:r>
          </w:p>
        </w:tc>
        <w:tc>
          <w:tcPr>
            <w:tcW w:w="1035" w:type="dxa"/>
            <w:tcBorders>
              <w:top w:val="nil"/>
              <w:left w:val="nil"/>
              <w:bottom w:val="single" w:sz="4" w:space="0" w:color="auto"/>
              <w:right w:val="single" w:sz="4" w:space="0" w:color="auto"/>
            </w:tcBorders>
            <w:shd w:val="clear" w:color="auto" w:fill="auto"/>
            <w:noWrap/>
            <w:vAlign w:val="bottom"/>
            <w:hideMark/>
          </w:tcPr>
          <w:p w14:paraId="5D06D700"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0.9859</w:t>
            </w:r>
          </w:p>
        </w:tc>
        <w:tc>
          <w:tcPr>
            <w:tcW w:w="1305" w:type="dxa"/>
            <w:tcBorders>
              <w:top w:val="nil"/>
              <w:left w:val="nil"/>
              <w:bottom w:val="single" w:sz="4" w:space="0" w:color="auto"/>
              <w:right w:val="single" w:sz="4" w:space="0" w:color="auto"/>
            </w:tcBorders>
            <w:shd w:val="clear" w:color="auto" w:fill="auto"/>
            <w:noWrap/>
            <w:vAlign w:val="bottom"/>
            <w:hideMark/>
          </w:tcPr>
          <w:p w14:paraId="6A72F849" w14:textId="77777777"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0.9547</w:t>
            </w:r>
          </w:p>
        </w:tc>
        <w:tc>
          <w:tcPr>
            <w:tcW w:w="2430" w:type="dxa"/>
            <w:tcBorders>
              <w:top w:val="nil"/>
              <w:left w:val="nil"/>
              <w:bottom w:val="single" w:sz="4" w:space="0" w:color="auto"/>
              <w:right w:val="single" w:sz="4" w:space="0" w:color="auto"/>
            </w:tcBorders>
            <w:shd w:val="clear" w:color="auto" w:fill="auto"/>
            <w:noWrap/>
            <w:vAlign w:val="bottom"/>
            <w:hideMark/>
          </w:tcPr>
          <w:p w14:paraId="57ABE7D4" w14:textId="55C7FE3B" w:rsidR="003947AD" w:rsidRPr="003947AD" w:rsidRDefault="003947AD" w:rsidP="003947AD">
            <w:pPr>
              <w:spacing w:after="0" w:line="240" w:lineRule="auto"/>
              <w:jc w:val="right"/>
              <w:rPr>
                <w:rFonts w:ascii="Calibri" w:eastAsia="Times New Roman" w:hAnsi="Calibri" w:cs="Calibri"/>
                <w:color w:val="000000"/>
                <w:kern w:val="0"/>
                <w:lang w:val="en-IN" w:eastAsia="en-IN"/>
                <w14:ligatures w14:val="none"/>
              </w:rPr>
            </w:pPr>
            <w:r w:rsidRPr="003947AD">
              <w:rPr>
                <w:rFonts w:ascii="Calibri" w:eastAsia="Times New Roman" w:hAnsi="Calibri" w:cs="Calibri"/>
                <w:color w:val="000000"/>
                <w:kern w:val="0"/>
                <w:lang w:val="en-IN" w:eastAsia="en-IN"/>
                <w14:ligatures w14:val="none"/>
              </w:rPr>
              <w:t>0.014</w:t>
            </w:r>
            <w:r w:rsidR="009F28A1">
              <w:rPr>
                <w:rFonts w:ascii="Calibri" w:eastAsia="Times New Roman" w:hAnsi="Calibri" w:cs="Calibri"/>
                <w:color w:val="000000"/>
                <w:kern w:val="0"/>
                <w:lang w:val="en-IN" w:eastAsia="en-IN"/>
                <w14:ligatures w14:val="none"/>
              </w:rPr>
              <w:t>0</w:t>
            </w:r>
          </w:p>
        </w:tc>
      </w:tr>
    </w:tbl>
    <w:p w14:paraId="14CDE87A" w14:textId="2CD13DAC" w:rsidR="003947AD" w:rsidRPr="00490DE3" w:rsidRDefault="003947AD" w:rsidP="003947AD">
      <w:pPr>
        <w:jc w:val="center"/>
        <w:rPr>
          <w:rFonts w:ascii="Arial" w:hAnsi="Arial" w:cs="Arial"/>
          <w:sz w:val="16"/>
          <w:szCs w:val="16"/>
        </w:rPr>
      </w:pPr>
      <w:r w:rsidRPr="00490DE3">
        <w:rPr>
          <w:rFonts w:ascii="Arial" w:hAnsi="Arial" w:cs="Arial"/>
          <w:sz w:val="16"/>
          <w:szCs w:val="16"/>
        </w:rPr>
        <w:t>Table 1.2</w:t>
      </w:r>
    </w:p>
    <w:p w14:paraId="77DDDF72" w14:textId="69C67B05" w:rsidR="006F5D79" w:rsidRDefault="003947AD" w:rsidP="00490DE3">
      <w:pPr>
        <w:spacing w:line="480" w:lineRule="auto"/>
        <w:rPr>
          <w:rFonts w:ascii="Arial" w:hAnsi="Arial" w:cs="Arial"/>
        </w:rPr>
      </w:pPr>
      <w:r w:rsidRPr="003947AD">
        <w:rPr>
          <w:rFonts w:ascii="Arial" w:hAnsi="Arial" w:cs="Arial"/>
        </w:rPr>
        <w:t>The following figure</w:t>
      </w:r>
      <w:r>
        <w:rPr>
          <w:rFonts w:ascii="Arial" w:hAnsi="Arial" w:cs="Arial"/>
        </w:rPr>
        <w:t>s</w:t>
      </w:r>
      <w:r w:rsidRPr="003947AD">
        <w:rPr>
          <w:rFonts w:ascii="Arial" w:hAnsi="Arial" w:cs="Arial"/>
        </w:rPr>
        <w:t xml:space="preserve"> provide the confusion matrix results for the models with a “default” classification </w:t>
      </w:r>
      <w:r>
        <w:rPr>
          <w:rFonts w:ascii="Arial" w:hAnsi="Arial" w:cs="Arial"/>
        </w:rPr>
        <w:t>threshold of 0.5 and 0.125</w:t>
      </w:r>
    </w:p>
    <w:p w14:paraId="337006B4" w14:textId="43753828" w:rsidR="00FB2E6F" w:rsidRPr="003947AD" w:rsidRDefault="00FB2E6F" w:rsidP="003947AD">
      <w:pPr>
        <w:jc w:val="both"/>
        <w:rPr>
          <w:rFonts w:ascii="Arial" w:hAnsi="Arial" w:cs="Arial"/>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759"/>
      </w:tblGrid>
      <w:tr w:rsidR="009F28A1" w14:paraId="36E7EFB7" w14:textId="77777777" w:rsidTr="00FB2E6F">
        <w:tc>
          <w:tcPr>
            <w:tcW w:w="4686" w:type="dxa"/>
          </w:tcPr>
          <w:p w14:paraId="4CD71BF9" w14:textId="2EA36967" w:rsidR="003947AD" w:rsidRDefault="009F28A1" w:rsidP="006F5D79">
            <w:r w:rsidRPr="009F28A1">
              <w:rPr>
                <w:noProof/>
              </w:rPr>
              <w:drawing>
                <wp:inline distT="0" distB="0" distL="0" distR="0" wp14:anchorId="4E0F68A3" wp14:editId="6629344B">
                  <wp:extent cx="2796428" cy="2362200"/>
                  <wp:effectExtent l="0" t="0" r="4445" b="0"/>
                  <wp:docPr id="165796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68751" name=""/>
                          <pic:cNvPicPr/>
                        </pic:nvPicPr>
                        <pic:blipFill>
                          <a:blip r:embed="rId12"/>
                          <a:stretch>
                            <a:fillRect/>
                          </a:stretch>
                        </pic:blipFill>
                        <pic:spPr>
                          <a:xfrm>
                            <a:off x="0" y="0"/>
                            <a:ext cx="2808762" cy="2372619"/>
                          </a:xfrm>
                          <a:prstGeom prst="rect">
                            <a:avLst/>
                          </a:prstGeom>
                        </pic:spPr>
                      </pic:pic>
                    </a:graphicData>
                  </a:graphic>
                </wp:inline>
              </w:drawing>
            </w:r>
          </w:p>
        </w:tc>
        <w:tc>
          <w:tcPr>
            <w:tcW w:w="4759" w:type="dxa"/>
          </w:tcPr>
          <w:p w14:paraId="7358F625" w14:textId="2B6F4A8B" w:rsidR="003947AD" w:rsidRDefault="009F28A1" w:rsidP="006F5D79">
            <w:r w:rsidRPr="009F28A1">
              <w:rPr>
                <w:noProof/>
              </w:rPr>
              <w:drawing>
                <wp:inline distT="0" distB="0" distL="0" distR="0" wp14:anchorId="678B870B" wp14:editId="5D4D1517">
                  <wp:extent cx="2737991" cy="2292927"/>
                  <wp:effectExtent l="0" t="0" r="5715" b="0"/>
                  <wp:docPr id="57844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40086" name=""/>
                          <pic:cNvPicPr/>
                        </pic:nvPicPr>
                        <pic:blipFill>
                          <a:blip r:embed="rId13"/>
                          <a:stretch>
                            <a:fillRect/>
                          </a:stretch>
                        </pic:blipFill>
                        <pic:spPr>
                          <a:xfrm>
                            <a:off x="0" y="0"/>
                            <a:ext cx="2779563" cy="2327742"/>
                          </a:xfrm>
                          <a:prstGeom prst="rect">
                            <a:avLst/>
                          </a:prstGeom>
                        </pic:spPr>
                      </pic:pic>
                    </a:graphicData>
                  </a:graphic>
                </wp:inline>
              </w:drawing>
            </w:r>
          </w:p>
        </w:tc>
      </w:tr>
      <w:tr w:rsidR="009F28A1" w14:paraId="71621465" w14:textId="77777777" w:rsidTr="00FB2E6F">
        <w:tc>
          <w:tcPr>
            <w:tcW w:w="4686" w:type="dxa"/>
          </w:tcPr>
          <w:p w14:paraId="7AE40622" w14:textId="5DF9C6B0" w:rsidR="003947AD" w:rsidRPr="00490DE3" w:rsidRDefault="00BC390F" w:rsidP="00BC390F">
            <w:pPr>
              <w:jc w:val="center"/>
              <w:rPr>
                <w:rFonts w:ascii="Arial" w:hAnsi="Arial" w:cs="Arial"/>
                <w:sz w:val="16"/>
                <w:szCs w:val="16"/>
              </w:rPr>
            </w:pPr>
            <w:r w:rsidRPr="00490DE3">
              <w:rPr>
                <w:rFonts w:ascii="Arial" w:hAnsi="Arial" w:cs="Arial"/>
                <w:sz w:val="16"/>
                <w:szCs w:val="16"/>
              </w:rPr>
              <w:t>Figure 5.1 Confusion matrix for logistic regression with p = 0.5</w:t>
            </w:r>
          </w:p>
        </w:tc>
        <w:tc>
          <w:tcPr>
            <w:tcW w:w="4759" w:type="dxa"/>
          </w:tcPr>
          <w:p w14:paraId="18CC5192" w14:textId="7944BE56" w:rsidR="003947AD" w:rsidRPr="00490DE3" w:rsidRDefault="00BC390F" w:rsidP="00BC390F">
            <w:pPr>
              <w:jc w:val="center"/>
              <w:rPr>
                <w:rFonts w:ascii="Arial" w:hAnsi="Arial" w:cs="Arial"/>
                <w:sz w:val="16"/>
                <w:szCs w:val="16"/>
              </w:rPr>
            </w:pPr>
            <w:r w:rsidRPr="00490DE3">
              <w:rPr>
                <w:rFonts w:ascii="Arial" w:hAnsi="Arial" w:cs="Arial"/>
                <w:sz w:val="16"/>
                <w:szCs w:val="16"/>
              </w:rPr>
              <w:t>Figure 5.1 Confusion matrix for logistic regression with p = 0.125</w:t>
            </w:r>
          </w:p>
        </w:tc>
      </w:tr>
      <w:tr w:rsidR="009F28A1" w14:paraId="4D371604" w14:textId="77777777" w:rsidTr="00FB2E6F">
        <w:tc>
          <w:tcPr>
            <w:tcW w:w="4686" w:type="dxa"/>
          </w:tcPr>
          <w:p w14:paraId="5AB55609" w14:textId="309D2A0C" w:rsidR="003947AD" w:rsidRDefault="00BC390F" w:rsidP="006F5D79">
            <w:r w:rsidRPr="00BC390F">
              <w:rPr>
                <w:noProof/>
              </w:rPr>
              <w:drawing>
                <wp:inline distT="0" distB="0" distL="0" distR="0" wp14:anchorId="1862D1CC" wp14:editId="179D41D8">
                  <wp:extent cx="2833254" cy="2332599"/>
                  <wp:effectExtent l="0" t="0" r="5715" b="0"/>
                  <wp:docPr id="162454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7256" name=""/>
                          <pic:cNvPicPr/>
                        </pic:nvPicPr>
                        <pic:blipFill>
                          <a:blip r:embed="rId14"/>
                          <a:stretch>
                            <a:fillRect/>
                          </a:stretch>
                        </pic:blipFill>
                        <pic:spPr>
                          <a:xfrm>
                            <a:off x="0" y="0"/>
                            <a:ext cx="2882670" cy="2373283"/>
                          </a:xfrm>
                          <a:prstGeom prst="rect">
                            <a:avLst/>
                          </a:prstGeom>
                        </pic:spPr>
                      </pic:pic>
                    </a:graphicData>
                  </a:graphic>
                </wp:inline>
              </w:drawing>
            </w:r>
          </w:p>
        </w:tc>
        <w:tc>
          <w:tcPr>
            <w:tcW w:w="4759" w:type="dxa"/>
          </w:tcPr>
          <w:p w14:paraId="79B26E1C" w14:textId="49D08449" w:rsidR="003947AD" w:rsidRDefault="00BC390F" w:rsidP="006F5D79">
            <w:r w:rsidRPr="00BC390F">
              <w:rPr>
                <w:noProof/>
              </w:rPr>
              <w:drawing>
                <wp:inline distT="0" distB="0" distL="0" distR="0" wp14:anchorId="5F6FC6F9" wp14:editId="5F34F8A2">
                  <wp:extent cx="2771422" cy="2286000"/>
                  <wp:effectExtent l="0" t="0" r="0" b="0"/>
                  <wp:docPr id="168583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6856" name=""/>
                          <pic:cNvPicPr/>
                        </pic:nvPicPr>
                        <pic:blipFill>
                          <a:blip r:embed="rId15"/>
                          <a:stretch>
                            <a:fillRect/>
                          </a:stretch>
                        </pic:blipFill>
                        <pic:spPr>
                          <a:xfrm>
                            <a:off x="0" y="0"/>
                            <a:ext cx="2805463" cy="2314079"/>
                          </a:xfrm>
                          <a:prstGeom prst="rect">
                            <a:avLst/>
                          </a:prstGeom>
                        </pic:spPr>
                      </pic:pic>
                    </a:graphicData>
                  </a:graphic>
                </wp:inline>
              </w:drawing>
            </w:r>
          </w:p>
        </w:tc>
      </w:tr>
      <w:tr w:rsidR="00FB2E6F" w:rsidRPr="0037765D" w14:paraId="3B809D59" w14:textId="77777777" w:rsidTr="00FB2E6F">
        <w:tc>
          <w:tcPr>
            <w:tcW w:w="4686" w:type="dxa"/>
          </w:tcPr>
          <w:p w14:paraId="375BCF79" w14:textId="0B2544D9" w:rsidR="00BC390F" w:rsidRPr="00490DE3" w:rsidRDefault="00BC390F" w:rsidP="00BC390F">
            <w:pPr>
              <w:jc w:val="center"/>
              <w:rPr>
                <w:rFonts w:ascii="Arial" w:hAnsi="Arial" w:cs="Arial"/>
                <w:sz w:val="16"/>
                <w:szCs w:val="16"/>
              </w:rPr>
            </w:pPr>
            <w:r w:rsidRPr="00490DE3">
              <w:rPr>
                <w:rFonts w:ascii="Arial" w:hAnsi="Arial" w:cs="Arial"/>
                <w:sz w:val="16"/>
                <w:szCs w:val="16"/>
              </w:rPr>
              <w:t>Figure 5.3 Confusion matrix for Random Forest with p = 0.5</w:t>
            </w:r>
          </w:p>
        </w:tc>
        <w:tc>
          <w:tcPr>
            <w:tcW w:w="4759" w:type="dxa"/>
          </w:tcPr>
          <w:p w14:paraId="58331A31" w14:textId="31ADF477" w:rsidR="00BC390F" w:rsidRPr="00490DE3" w:rsidRDefault="00BC390F" w:rsidP="00BC390F">
            <w:pPr>
              <w:jc w:val="center"/>
              <w:rPr>
                <w:rFonts w:ascii="Arial" w:hAnsi="Arial" w:cs="Arial"/>
                <w:sz w:val="16"/>
                <w:szCs w:val="16"/>
              </w:rPr>
            </w:pPr>
            <w:r w:rsidRPr="00490DE3">
              <w:rPr>
                <w:rFonts w:ascii="Arial" w:hAnsi="Arial" w:cs="Arial"/>
                <w:sz w:val="16"/>
                <w:szCs w:val="16"/>
              </w:rPr>
              <w:t>Figure 5.4 Confusion matrix for Random Forest with p = 0.125</w:t>
            </w:r>
          </w:p>
        </w:tc>
      </w:tr>
      <w:tr w:rsidR="00FB2E6F" w:rsidRPr="0037765D" w14:paraId="4154E8B8" w14:textId="77777777" w:rsidTr="00FB2E6F">
        <w:tc>
          <w:tcPr>
            <w:tcW w:w="4686" w:type="dxa"/>
          </w:tcPr>
          <w:p w14:paraId="31FE7EA8" w14:textId="1C5C75BF" w:rsidR="00BC390F" w:rsidRPr="0037765D" w:rsidRDefault="00BC390F" w:rsidP="00BC390F">
            <w:pPr>
              <w:jc w:val="center"/>
              <w:rPr>
                <w:rFonts w:ascii="Arial" w:hAnsi="Arial" w:cs="Arial"/>
                <w:sz w:val="20"/>
                <w:szCs w:val="20"/>
              </w:rPr>
            </w:pPr>
            <w:r w:rsidRPr="0037765D">
              <w:rPr>
                <w:rFonts w:ascii="Arial" w:hAnsi="Arial" w:cs="Arial"/>
                <w:noProof/>
                <w:sz w:val="20"/>
                <w:szCs w:val="20"/>
              </w:rPr>
              <w:lastRenderedPageBreak/>
              <w:drawing>
                <wp:inline distT="0" distB="0" distL="0" distR="0" wp14:anchorId="221DD19E" wp14:editId="72CC4D7B">
                  <wp:extent cx="2822038" cy="2334491"/>
                  <wp:effectExtent l="0" t="0" r="0" b="8890"/>
                  <wp:docPr id="34790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05735" name=""/>
                          <pic:cNvPicPr/>
                        </pic:nvPicPr>
                        <pic:blipFill>
                          <a:blip r:embed="rId16"/>
                          <a:stretch>
                            <a:fillRect/>
                          </a:stretch>
                        </pic:blipFill>
                        <pic:spPr>
                          <a:xfrm>
                            <a:off x="0" y="0"/>
                            <a:ext cx="2837537" cy="2347312"/>
                          </a:xfrm>
                          <a:prstGeom prst="rect">
                            <a:avLst/>
                          </a:prstGeom>
                        </pic:spPr>
                      </pic:pic>
                    </a:graphicData>
                  </a:graphic>
                </wp:inline>
              </w:drawing>
            </w:r>
          </w:p>
        </w:tc>
        <w:tc>
          <w:tcPr>
            <w:tcW w:w="4759" w:type="dxa"/>
          </w:tcPr>
          <w:p w14:paraId="0B4DC395" w14:textId="5B59D12C" w:rsidR="00BC390F" w:rsidRPr="0037765D" w:rsidRDefault="00BC390F" w:rsidP="00BC390F">
            <w:pPr>
              <w:jc w:val="center"/>
              <w:rPr>
                <w:rFonts w:ascii="Arial" w:hAnsi="Arial" w:cs="Arial"/>
                <w:sz w:val="20"/>
                <w:szCs w:val="20"/>
              </w:rPr>
            </w:pPr>
            <w:r w:rsidRPr="0037765D">
              <w:rPr>
                <w:rFonts w:ascii="Arial" w:hAnsi="Arial" w:cs="Arial"/>
                <w:noProof/>
                <w:sz w:val="20"/>
                <w:szCs w:val="20"/>
              </w:rPr>
              <w:drawing>
                <wp:inline distT="0" distB="0" distL="0" distR="0" wp14:anchorId="1FBA7D9F" wp14:editId="50B0DE69">
                  <wp:extent cx="2770534" cy="2301240"/>
                  <wp:effectExtent l="0" t="0" r="0" b="3810"/>
                  <wp:docPr id="186082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29035" name=""/>
                          <pic:cNvPicPr/>
                        </pic:nvPicPr>
                        <pic:blipFill>
                          <a:blip r:embed="rId17"/>
                          <a:stretch>
                            <a:fillRect/>
                          </a:stretch>
                        </pic:blipFill>
                        <pic:spPr>
                          <a:xfrm>
                            <a:off x="0" y="0"/>
                            <a:ext cx="2796304" cy="2322645"/>
                          </a:xfrm>
                          <a:prstGeom prst="rect">
                            <a:avLst/>
                          </a:prstGeom>
                        </pic:spPr>
                      </pic:pic>
                    </a:graphicData>
                  </a:graphic>
                </wp:inline>
              </w:drawing>
            </w:r>
          </w:p>
        </w:tc>
      </w:tr>
      <w:tr w:rsidR="00BC390F" w:rsidRPr="0037765D" w14:paraId="7EB736DF" w14:textId="77777777" w:rsidTr="00FB2E6F">
        <w:tc>
          <w:tcPr>
            <w:tcW w:w="4686" w:type="dxa"/>
          </w:tcPr>
          <w:p w14:paraId="60CC465E" w14:textId="2854E2CC" w:rsidR="00BC390F" w:rsidRPr="00490DE3" w:rsidRDefault="00BC390F" w:rsidP="00BC390F">
            <w:pPr>
              <w:jc w:val="center"/>
              <w:rPr>
                <w:rFonts w:ascii="Arial" w:hAnsi="Arial" w:cs="Arial"/>
                <w:sz w:val="16"/>
                <w:szCs w:val="16"/>
              </w:rPr>
            </w:pPr>
            <w:r w:rsidRPr="00490DE3">
              <w:rPr>
                <w:rFonts w:ascii="Arial" w:hAnsi="Arial" w:cs="Arial"/>
                <w:sz w:val="16"/>
                <w:szCs w:val="16"/>
              </w:rPr>
              <w:t xml:space="preserve">Figure 5.5 Confusion matrix for </w:t>
            </w:r>
            <w:r w:rsidR="009A7429" w:rsidRPr="00490DE3">
              <w:rPr>
                <w:rFonts w:ascii="Arial" w:hAnsi="Arial" w:cs="Arial"/>
                <w:sz w:val="16"/>
                <w:szCs w:val="16"/>
              </w:rPr>
              <w:t>Gradient Boosted Trees</w:t>
            </w:r>
            <w:r w:rsidRPr="00490DE3">
              <w:rPr>
                <w:rFonts w:ascii="Arial" w:hAnsi="Arial" w:cs="Arial"/>
                <w:sz w:val="16"/>
                <w:szCs w:val="16"/>
              </w:rPr>
              <w:t xml:space="preserve"> with p = 0.5</w:t>
            </w:r>
          </w:p>
        </w:tc>
        <w:tc>
          <w:tcPr>
            <w:tcW w:w="4759" w:type="dxa"/>
          </w:tcPr>
          <w:p w14:paraId="17B465EF" w14:textId="5C47D041" w:rsidR="00BC390F" w:rsidRPr="00490DE3" w:rsidRDefault="00BC390F" w:rsidP="00BC390F">
            <w:pPr>
              <w:jc w:val="center"/>
              <w:rPr>
                <w:rFonts w:ascii="Arial" w:hAnsi="Arial" w:cs="Arial"/>
                <w:sz w:val="16"/>
                <w:szCs w:val="16"/>
              </w:rPr>
            </w:pPr>
            <w:r w:rsidRPr="00490DE3">
              <w:rPr>
                <w:rFonts w:ascii="Arial" w:hAnsi="Arial" w:cs="Arial"/>
                <w:sz w:val="16"/>
                <w:szCs w:val="16"/>
              </w:rPr>
              <w:t xml:space="preserve">Figure 5.6 Confusion matrix for </w:t>
            </w:r>
            <w:r w:rsidR="009A7429" w:rsidRPr="00490DE3">
              <w:rPr>
                <w:rFonts w:ascii="Arial" w:hAnsi="Arial" w:cs="Arial"/>
                <w:sz w:val="16"/>
                <w:szCs w:val="16"/>
              </w:rPr>
              <w:t>Gradient Boosted Trees</w:t>
            </w:r>
            <w:r w:rsidRPr="00490DE3">
              <w:rPr>
                <w:rFonts w:ascii="Arial" w:hAnsi="Arial" w:cs="Arial"/>
                <w:sz w:val="16"/>
                <w:szCs w:val="16"/>
              </w:rPr>
              <w:t xml:space="preserve"> with p = 0.125</w:t>
            </w:r>
          </w:p>
        </w:tc>
      </w:tr>
    </w:tbl>
    <w:p w14:paraId="21E5C102" w14:textId="77777777" w:rsidR="0037765D" w:rsidRDefault="0037765D" w:rsidP="009C105C">
      <w:pPr>
        <w:jc w:val="both"/>
        <w:rPr>
          <w:rFonts w:ascii="Arial" w:hAnsi="Arial" w:cs="Arial"/>
        </w:rPr>
      </w:pPr>
    </w:p>
    <w:p w14:paraId="3E3DE4DE" w14:textId="1584C77D" w:rsidR="006F5D79" w:rsidRDefault="009C105C" w:rsidP="00490DE3">
      <w:pPr>
        <w:spacing w:line="480" w:lineRule="auto"/>
        <w:jc w:val="both"/>
        <w:rPr>
          <w:rFonts w:ascii="Arial" w:hAnsi="Arial" w:cs="Arial"/>
        </w:rPr>
      </w:pPr>
      <w:r w:rsidRPr="009C105C">
        <w:rPr>
          <w:rFonts w:ascii="Arial" w:hAnsi="Arial" w:cs="Arial"/>
        </w:rPr>
        <w:t xml:space="preserve">Figures 6.1 and 6.2 indicate the obtained OOS precision-recall curve. It clearly indicates that the logistic regression and </w:t>
      </w:r>
      <w:r w:rsidR="00F74C25">
        <w:rPr>
          <w:rFonts w:ascii="Arial" w:hAnsi="Arial" w:cs="Arial"/>
        </w:rPr>
        <w:t>Gradient Boosted Trees</w:t>
      </w:r>
      <w:r w:rsidRPr="009C105C">
        <w:rPr>
          <w:rFonts w:ascii="Arial" w:hAnsi="Arial" w:cs="Arial"/>
        </w:rPr>
        <w:t xml:space="preserve"> models are the best models for the task at hand</w:t>
      </w:r>
      <w:r>
        <w:rPr>
          <w:rFonts w:ascii="Arial" w:hAnsi="Arial" w:cs="Arial"/>
        </w:rPr>
        <w:t>. The performance of the model will not be impacted as much due to change in probability threshold. This is extremely ideal for our application and hence promotes confidence in the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105C" w14:paraId="25630F16" w14:textId="77777777" w:rsidTr="009C105C">
        <w:tc>
          <w:tcPr>
            <w:tcW w:w="4508" w:type="dxa"/>
          </w:tcPr>
          <w:p w14:paraId="6A4517BA" w14:textId="0E129B4E" w:rsidR="009C105C" w:rsidRDefault="009C105C" w:rsidP="006F5D79">
            <w:pPr>
              <w:rPr>
                <w:rFonts w:ascii="Arial" w:hAnsi="Arial" w:cs="Arial"/>
              </w:rPr>
            </w:pPr>
            <w:r w:rsidRPr="009C105C">
              <w:rPr>
                <w:rFonts w:ascii="Arial" w:hAnsi="Arial" w:cs="Arial"/>
                <w:noProof/>
              </w:rPr>
              <w:drawing>
                <wp:inline distT="0" distB="0" distL="0" distR="0" wp14:anchorId="7ADCC3F8" wp14:editId="7CE4EF06">
                  <wp:extent cx="2691279" cy="2112818"/>
                  <wp:effectExtent l="0" t="0" r="0" b="1905"/>
                  <wp:docPr id="70889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98201" name=""/>
                          <pic:cNvPicPr/>
                        </pic:nvPicPr>
                        <pic:blipFill>
                          <a:blip r:embed="rId18"/>
                          <a:stretch>
                            <a:fillRect/>
                          </a:stretch>
                        </pic:blipFill>
                        <pic:spPr>
                          <a:xfrm>
                            <a:off x="0" y="0"/>
                            <a:ext cx="2721995" cy="2136932"/>
                          </a:xfrm>
                          <a:prstGeom prst="rect">
                            <a:avLst/>
                          </a:prstGeom>
                        </pic:spPr>
                      </pic:pic>
                    </a:graphicData>
                  </a:graphic>
                </wp:inline>
              </w:drawing>
            </w:r>
          </w:p>
        </w:tc>
        <w:tc>
          <w:tcPr>
            <w:tcW w:w="4508" w:type="dxa"/>
          </w:tcPr>
          <w:p w14:paraId="77AC3B12" w14:textId="3E3EF1BA" w:rsidR="009C105C" w:rsidRDefault="009C105C" w:rsidP="006F5D79">
            <w:pPr>
              <w:rPr>
                <w:rFonts w:ascii="Arial" w:hAnsi="Arial" w:cs="Arial"/>
              </w:rPr>
            </w:pPr>
            <w:r w:rsidRPr="009C105C">
              <w:rPr>
                <w:rFonts w:ascii="Arial" w:hAnsi="Arial" w:cs="Arial"/>
                <w:noProof/>
              </w:rPr>
              <w:drawing>
                <wp:inline distT="0" distB="0" distL="0" distR="0" wp14:anchorId="0FCC419E" wp14:editId="79756D29">
                  <wp:extent cx="2667000" cy="2093142"/>
                  <wp:effectExtent l="0" t="0" r="0" b="2540"/>
                  <wp:docPr id="86199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98676" name=""/>
                          <pic:cNvPicPr/>
                        </pic:nvPicPr>
                        <pic:blipFill>
                          <a:blip r:embed="rId19"/>
                          <a:stretch>
                            <a:fillRect/>
                          </a:stretch>
                        </pic:blipFill>
                        <pic:spPr>
                          <a:xfrm>
                            <a:off x="0" y="0"/>
                            <a:ext cx="2715756" cy="2131407"/>
                          </a:xfrm>
                          <a:prstGeom prst="rect">
                            <a:avLst/>
                          </a:prstGeom>
                        </pic:spPr>
                      </pic:pic>
                    </a:graphicData>
                  </a:graphic>
                </wp:inline>
              </w:drawing>
            </w:r>
          </w:p>
        </w:tc>
      </w:tr>
      <w:tr w:rsidR="009C105C" w14:paraId="6266259A" w14:textId="77777777" w:rsidTr="009C105C">
        <w:tc>
          <w:tcPr>
            <w:tcW w:w="4508" w:type="dxa"/>
          </w:tcPr>
          <w:p w14:paraId="6446880C" w14:textId="64E75878" w:rsidR="009C105C" w:rsidRPr="0037765D" w:rsidRDefault="009C105C" w:rsidP="009C105C">
            <w:pPr>
              <w:jc w:val="center"/>
              <w:rPr>
                <w:rFonts w:ascii="Arial" w:hAnsi="Arial" w:cs="Arial"/>
                <w:sz w:val="16"/>
                <w:szCs w:val="16"/>
              </w:rPr>
            </w:pPr>
            <w:r w:rsidRPr="0037765D">
              <w:rPr>
                <w:rFonts w:ascii="Arial" w:hAnsi="Arial" w:cs="Arial"/>
                <w:sz w:val="16"/>
                <w:szCs w:val="16"/>
              </w:rPr>
              <w:t>Figure 6.1 Precision-Recall curve for L1 regularized logistic regression model</w:t>
            </w:r>
          </w:p>
        </w:tc>
        <w:tc>
          <w:tcPr>
            <w:tcW w:w="4508" w:type="dxa"/>
          </w:tcPr>
          <w:p w14:paraId="00DE1206" w14:textId="2B73362C" w:rsidR="009C105C" w:rsidRPr="0037765D" w:rsidRDefault="009C105C" w:rsidP="009C105C">
            <w:pPr>
              <w:jc w:val="center"/>
              <w:rPr>
                <w:rFonts w:ascii="Arial" w:hAnsi="Arial" w:cs="Arial"/>
                <w:sz w:val="16"/>
                <w:szCs w:val="16"/>
              </w:rPr>
            </w:pPr>
            <w:r w:rsidRPr="0037765D">
              <w:rPr>
                <w:rFonts w:ascii="Arial" w:hAnsi="Arial" w:cs="Arial"/>
                <w:sz w:val="16"/>
                <w:szCs w:val="16"/>
              </w:rPr>
              <w:t xml:space="preserve">Figure 6.2 Precision-Recall curve for </w:t>
            </w:r>
            <w:r w:rsidR="00F74C25" w:rsidRPr="0037765D">
              <w:rPr>
                <w:rFonts w:ascii="Arial" w:hAnsi="Arial" w:cs="Arial"/>
                <w:sz w:val="16"/>
                <w:szCs w:val="16"/>
              </w:rPr>
              <w:t>Gradient Boosted Trees</w:t>
            </w:r>
            <w:r w:rsidRPr="0037765D">
              <w:rPr>
                <w:rFonts w:ascii="Arial" w:hAnsi="Arial" w:cs="Arial"/>
                <w:sz w:val="16"/>
                <w:szCs w:val="16"/>
              </w:rPr>
              <w:t xml:space="preserve"> model</w:t>
            </w:r>
          </w:p>
        </w:tc>
      </w:tr>
    </w:tbl>
    <w:p w14:paraId="299A5122" w14:textId="77777777" w:rsidR="00490DE3" w:rsidRDefault="00807351" w:rsidP="00490DE3">
      <w:pPr>
        <w:spacing w:line="480" w:lineRule="auto"/>
        <w:jc w:val="both"/>
        <w:rPr>
          <w:rFonts w:ascii="Arial" w:hAnsi="Arial" w:cs="Arial"/>
        </w:rPr>
      </w:pPr>
      <w:r>
        <w:rPr>
          <w:rFonts w:ascii="Arial" w:hAnsi="Arial" w:cs="Arial"/>
        </w:rPr>
        <w:t xml:space="preserve">Results indicate the logistic regression model is the best performing model. But, the biggest drawback of this model is that it is trained on limited data, and its OOS MSE is comparable with the </w:t>
      </w:r>
      <w:r w:rsidR="00F74C25">
        <w:rPr>
          <w:rFonts w:ascii="Arial" w:hAnsi="Arial" w:cs="Arial"/>
        </w:rPr>
        <w:t>Gradient Boosted Trees</w:t>
      </w:r>
      <w:r>
        <w:rPr>
          <w:rFonts w:ascii="Arial" w:hAnsi="Arial" w:cs="Arial"/>
        </w:rPr>
        <w:t xml:space="preserve"> model. Hence, we take a model average of the predicted default probability from both L1 regularized logistic regression model and </w:t>
      </w:r>
      <w:r w:rsidR="00F74C25">
        <w:rPr>
          <w:rFonts w:ascii="Arial" w:hAnsi="Arial" w:cs="Arial"/>
        </w:rPr>
        <w:t>Gradient Boosted Trees</w:t>
      </w:r>
      <w:r>
        <w:rPr>
          <w:rFonts w:ascii="Arial" w:hAnsi="Arial" w:cs="Arial"/>
        </w:rPr>
        <w:t xml:space="preserve"> to further improve our confidence and ensure generalizability.</w:t>
      </w:r>
      <w:r w:rsidR="00490DE3">
        <w:rPr>
          <w:rFonts w:ascii="Arial" w:hAnsi="Arial" w:cs="Arial"/>
        </w:rPr>
        <w:t xml:space="preserve"> </w:t>
      </w:r>
    </w:p>
    <w:p w14:paraId="36F7C1EE" w14:textId="7F3EDC67" w:rsidR="009A7429" w:rsidRPr="00490DE3" w:rsidRDefault="009A7429" w:rsidP="00490DE3">
      <w:pPr>
        <w:spacing w:line="480" w:lineRule="auto"/>
        <w:rPr>
          <w:rFonts w:ascii="Arial" w:hAnsi="Arial" w:cs="Arial"/>
        </w:rPr>
      </w:pPr>
      <w:r w:rsidRPr="009A7429">
        <w:rPr>
          <w:rFonts w:ascii="Arial" w:hAnsi="Arial" w:cs="Arial"/>
        </w:rPr>
        <w:lastRenderedPageBreak/>
        <w:t xml:space="preserve">Variable importances in the gradient boosted tree method gives the following </w:t>
      </w:r>
      <w:r w:rsidR="00807351">
        <w:rPr>
          <w:rFonts w:ascii="Arial" w:hAnsi="Arial" w:cs="Arial"/>
        </w:rPr>
        <w:t xml:space="preserve">relative </w:t>
      </w:r>
      <w:r w:rsidRPr="009A7429">
        <w:rPr>
          <w:rFonts w:ascii="Arial" w:hAnsi="Arial" w:cs="Arial"/>
        </w:rPr>
        <w:t>feature importance as displayed in Figure 7 below</w:t>
      </w:r>
      <w:r w:rsidRPr="009A7429">
        <w:rPr>
          <w:noProof/>
        </w:rPr>
        <w:drawing>
          <wp:inline distT="0" distB="0" distL="0" distR="0" wp14:anchorId="3DD0CEDF" wp14:editId="68663A13">
            <wp:extent cx="5162550" cy="2852420"/>
            <wp:effectExtent l="0" t="0" r="0" b="5080"/>
            <wp:docPr id="50905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759" name=""/>
                    <pic:cNvPicPr/>
                  </pic:nvPicPr>
                  <pic:blipFill>
                    <a:blip r:embed="rId20"/>
                    <a:stretch>
                      <a:fillRect/>
                    </a:stretch>
                  </pic:blipFill>
                  <pic:spPr>
                    <a:xfrm>
                      <a:off x="0" y="0"/>
                      <a:ext cx="5198686" cy="2872386"/>
                    </a:xfrm>
                    <a:prstGeom prst="rect">
                      <a:avLst/>
                    </a:prstGeom>
                  </pic:spPr>
                </pic:pic>
              </a:graphicData>
            </a:graphic>
          </wp:inline>
        </w:drawing>
      </w:r>
    </w:p>
    <w:p w14:paraId="1BC4F767" w14:textId="3F4AF0FE" w:rsidR="009A7429" w:rsidRPr="009A7429" w:rsidRDefault="009A7429" w:rsidP="009A7429">
      <w:pPr>
        <w:jc w:val="center"/>
        <w:rPr>
          <w:rFonts w:ascii="Arial" w:hAnsi="Arial" w:cs="Arial"/>
          <w:sz w:val="20"/>
          <w:szCs w:val="20"/>
        </w:rPr>
      </w:pPr>
      <w:r w:rsidRPr="009A7429">
        <w:rPr>
          <w:rFonts w:ascii="Arial" w:hAnsi="Arial" w:cs="Arial"/>
          <w:sz w:val="20"/>
          <w:szCs w:val="20"/>
        </w:rPr>
        <w:t>Figure 7. Relative importance of variables for gradient boosting</w:t>
      </w:r>
    </w:p>
    <w:p w14:paraId="48E8D904" w14:textId="7A9E87BA" w:rsidR="00807351" w:rsidRDefault="009A7429" w:rsidP="00490DE3">
      <w:pPr>
        <w:spacing w:line="480" w:lineRule="auto"/>
        <w:jc w:val="both"/>
        <w:rPr>
          <w:rFonts w:ascii="Arial" w:hAnsi="Arial" w:cs="Arial"/>
        </w:rPr>
      </w:pPr>
      <w:r w:rsidRPr="009A7429">
        <w:rPr>
          <w:rFonts w:ascii="Arial" w:hAnsi="Arial" w:cs="Arial"/>
        </w:rPr>
        <w:t>Additionally, we conducted a post prediction analysis of variables that are markedly different for the predicted ideal and non-ideal borrowers</w:t>
      </w:r>
      <w:r>
        <w:rPr>
          <w:rFonts w:ascii="Arial" w:hAnsi="Arial" w:cs="Arial"/>
        </w:rPr>
        <w:t xml:space="preserve">. Figures 7.1 to 7.4 below display some of the key features which can be scrutinized closely when </w:t>
      </w:r>
      <w:r w:rsidR="00807351">
        <w:rPr>
          <w:rFonts w:ascii="Arial" w:hAnsi="Arial" w:cs="Arial"/>
        </w:rPr>
        <w:t>approving future loans</w:t>
      </w:r>
    </w:p>
    <w:tbl>
      <w:tblPr>
        <w:tblStyle w:val="TableGrid"/>
        <w:tblW w:w="10170" w:type="dxa"/>
        <w:tblInd w:w="-545" w:type="dxa"/>
        <w:tblLook w:val="04A0" w:firstRow="1" w:lastRow="0" w:firstColumn="1" w:lastColumn="0" w:noHBand="0" w:noVBand="1"/>
      </w:tblPr>
      <w:tblGrid>
        <w:gridCol w:w="5115"/>
        <w:gridCol w:w="5055"/>
      </w:tblGrid>
      <w:tr w:rsidR="00807351" w14:paraId="28FC8382" w14:textId="77777777" w:rsidTr="00807351">
        <w:tc>
          <w:tcPr>
            <w:tcW w:w="5115" w:type="dxa"/>
          </w:tcPr>
          <w:p w14:paraId="2BFBFEA7" w14:textId="71AC62D6" w:rsidR="00807351" w:rsidRDefault="00807351" w:rsidP="006F5D79">
            <w:pPr>
              <w:rPr>
                <w:rFonts w:ascii="Arial" w:hAnsi="Arial" w:cs="Arial"/>
              </w:rPr>
            </w:pPr>
            <w:r w:rsidRPr="00807351">
              <w:rPr>
                <w:rFonts w:ascii="Arial" w:hAnsi="Arial" w:cs="Arial"/>
                <w:noProof/>
              </w:rPr>
              <w:drawing>
                <wp:inline distT="0" distB="0" distL="0" distR="0" wp14:anchorId="7D58B1A3" wp14:editId="37F8FDB6">
                  <wp:extent cx="2729345" cy="2158086"/>
                  <wp:effectExtent l="0" t="0" r="0" b="0"/>
                  <wp:docPr id="82173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33973" name=""/>
                          <pic:cNvPicPr/>
                        </pic:nvPicPr>
                        <pic:blipFill>
                          <a:blip r:embed="rId21"/>
                          <a:stretch>
                            <a:fillRect/>
                          </a:stretch>
                        </pic:blipFill>
                        <pic:spPr>
                          <a:xfrm>
                            <a:off x="0" y="0"/>
                            <a:ext cx="2764746" cy="2186078"/>
                          </a:xfrm>
                          <a:prstGeom prst="rect">
                            <a:avLst/>
                          </a:prstGeom>
                        </pic:spPr>
                      </pic:pic>
                    </a:graphicData>
                  </a:graphic>
                </wp:inline>
              </w:drawing>
            </w:r>
          </w:p>
        </w:tc>
        <w:tc>
          <w:tcPr>
            <w:tcW w:w="5055" w:type="dxa"/>
          </w:tcPr>
          <w:p w14:paraId="7D650EFA" w14:textId="38619C2A" w:rsidR="00807351" w:rsidRDefault="00807351" w:rsidP="006F5D79">
            <w:pPr>
              <w:rPr>
                <w:rFonts w:ascii="Arial" w:hAnsi="Arial" w:cs="Arial"/>
              </w:rPr>
            </w:pPr>
            <w:r w:rsidRPr="00807351">
              <w:rPr>
                <w:rFonts w:ascii="Arial" w:hAnsi="Arial" w:cs="Arial"/>
                <w:noProof/>
              </w:rPr>
              <w:drawing>
                <wp:inline distT="0" distB="0" distL="0" distR="0" wp14:anchorId="13B0D4B3" wp14:editId="484D76BE">
                  <wp:extent cx="2680854" cy="2133009"/>
                  <wp:effectExtent l="0" t="0" r="5715" b="635"/>
                  <wp:docPr id="662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802" name=""/>
                          <pic:cNvPicPr/>
                        </pic:nvPicPr>
                        <pic:blipFill>
                          <a:blip r:embed="rId22"/>
                          <a:stretch>
                            <a:fillRect/>
                          </a:stretch>
                        </pic:blipFill>
                        <pic:spPr>
                          <a:xfrm>
                            <a:off x="0" y="0"/>
                            <a:ext cx="2712533" cy="2158214"/>
                          </a:xfrm>
                          <a:prstGeom prst="rect">
                            <a:avLst/>
                          </a:prstGeom>
                        </pic:spPr>
                      </pic:pic>
                    </a:graphicData>
                  </a:graphic>
                </wp:inline>
              </w:drawing>
            </w:r>
          </w:p>
        </w:tc>
      </w:tr>
      <w:tr w:rsidR="00807351" w14:paraId="525EE31D" w14:textId="77777777" w:rsidTr="00807351">
        <w:tc>
          <w:tcPr>
            <w:tcW w:w="5115" w:type="dxa"/>
          </w:tcPr>
          <w:p w14:paraId="7A4DE146" w14:textId="4A7C5021" w:rsidR="00807351" w:rsidRPr="00490DE3" w:rsidRDefault="00807351" w:rsidP="00807351">
            <w:pPr>
              <w:jc w:val="center"/>
              <w:rPr>
                <w:rFonts w:ascii="Arial" w:hAnsi="Arial" w:cs="Arial"/>
                <w:sz w:val="16"/>
                <w:szCs w:val="16"/>
              </w:rPr>
            </w:pPr>
            <w:r w:rsidRPr="00490DE3">
              <w:rPr>
                <w:rFonts w:ascii="Arial" w:hAnsi="Arial" w:cs="Arial"/>
                <w:sz w:val="16"/>
                <w:szCs w:val="16"/>
              </w:rPr>
              <w:t>Figure 7.1 Outstanding amount in reference to principle</w:t>
            </w:r>
          </w:p>
        </w:tc>
        <w:tc>
          <w:tcPr>
            <w:tcW w:w="5055" w:type="dxa"/>
          </w:tcPr>
          <w:p w14:paraId="18C82C79" w14:textId="7FAA313C" w:rsidR="00807351" w:rsidRPr="00490DE3" w:rsidRDefault="00807351" w:rsidP="00807351">
            <w:pPr>
              <w:jc w:val="center"/>
              <w:rPr>
                <w:rFonts w:ascii="Arial" w:hAnsi="Arial" w:cs="Arial"/>
                <w:sz w:val="16"/>
                <w:szCs w:val="16"/>
              </w:rPr>
            </w:pPr>
            <w:r w:rsidRPr="00490DE3">
              <w:rPr>
                <w:rFonts w:ascii="Arial" w:hAnsi="Arial" w:cs="Arial"/>
                <w:sz w:val="16"/>
                <w:szCs w:val="16"/>
              </w:rPr>
              <w:t>Figure 7.2 Total principal vs predicted default/risky accounts</w:t>
            </w:r>
          </w:p>
        </w:tc>
      </w:tr>
      <w:tr w:rsidR="00807351" w14:paraId="7A32C68E" w14:textId="77777777" w:rsidTr="00807351">
        <w:tc>
          <w:tcPr>
            <w:tcW w:w="5115" w:type="dxa"/>
          </w:tcPr>
          <w:p w14:paraId="66601E55" w14:textId="1C4E9089" w:rsidR="00807351" w:rsidRDefault="00807351" w:rsidP="00807351">
            <w:pPr>
              <w:rPr>
                <w:rFonts w:ascii="Arial" w:hAnsi="Arial" w:cs="Arial"/>
              </w:rPr>
            </w:pPr>
            <w:r w:rsidRPr="00807351">
              <w:rPr>
                <w:rFonts w:ascii="Arial" w:hAnsi="Arial" w:cs="Arial"/>
                <w:noProof/>
              </w:rPr>
              <w:lastRenderedPageBreak/>
              <w:drawing>
                <wp:inline distT="0" distB="0" distL="0" distR="0" wp14:anchorId="0D0B985C" wp14:editId="3FB57F1E">
                  <wp:extent cx="3097165" cy="2376054"/>
                  <wp:effectExtent l="0" t="0" r="8255" b="5715"/>
                  <wp:docPr id="197368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88616" name=""/>
                          <pic:cNvPicPr/>
                        </pic:nvPicPr>
                        <pic:blipFill>
                          <a:blip r:embed="rId23"/>
                          <a:stretch>
                            <a:fillRect/>
                          </a:stretch>
                        </pic:blipFill>
                        <pic:spPr>
                          <a:xfrm>
                            <a:off x="0" y="0"/>
                            <a:ext cx="3162350" cy="2426062"/>
                          </a:xfrm>
                          <a:prstGeom prst="rect">
                            <a:avLst/>
                          </a:prstGeom>
                        </pic:spPr>
                      </pic:pic>
                    </a:graphicData>
                  </a:graphic>
                </wp:inline>
              </w:drawing>
            </w:r>
          </w:p>
        </w:tc>
        <w:tc>
          <w:tcPr>
            <w:tcW w:w="5055" w:type="dxa"/>
          </w:tcPr>
          <w:p w14:paraId="1078827E" w14:textId="714CCA28" w:rsidR="00807351" w:rsidRDefault="00807351" w:rsidP="00807351">
            <w:pPr>
              <w:rPr>
                <w:rFonts w:ascii="Arial" w:hAnsi="Arial" w:cs="Arial"/>
              </w:rPr>
            </w:pPr>
            <w:r w:rsidRPr="00807351">
              <w:rPr>
                <w:rFonts w:ascii="Arial" w:hAnsi="Arial" w:cs="Arial"/>
                <w:noProof/>
              </w:rPr>
              <w:drawing>
                <wp:inline distT="0" distB="0" distL="0" distR="0" wp14:anchorId="29F44CE1" wp14:editId="648C25F7">
                  <wp:extent cx="3054350" cy="2375535"/>
                  <wp:effectExtent l="0" t="0" r="0" b="5715"/>
                  <wp:docPr id="179553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2588" name=""/>
                          <pic:cNvPicPr/>
                        </pic:nvPicPr>
                        <pic:blipFill>
                          <a:blip r:embed="rId24"/>
                          <a:stretch>
                            <a:fillRect/>
                          </a:stretch>
                        </pic:blipFill>
                        <pic:spPr>
                          <a:xfrm>
                            <a:off x="0" y="0"/>
                            <a:ext cx="3114845" cy="2422585"/>
                          </a:xfrm>
                          <a:prstGeom prst="rect">
                            <a:avLst/>
                          </a:prstGeom>
                        </pic:spPr>
                      </pic:pic>
                    </a:graphicData>
                  </a:graphic>
                </wp:inline>
              </w:drawing>
            </w:r>
          </w:p>
        </w:tc>
      </w:tr>
      <w:tr w:rsidR="00807351" w14:paraId="0F51C61C" w14:textId="77777777" w:rsidTr="00807351">
        <w:tc>
          <w:tcPr>
            <w:tcW w:w="5115" w:type="dxa"/>
          </w:tcPr>
          <w:p w14:paraId="07A90AB1" w14:textId="1DC87007" w:rsidR="00807351" w:rsidRPr="00490DE3" w:rsidRDefault="00807351" w:rsidP="00807351">
            <w:pPr>
              <w:jc w:val="center"/>
              <w:rPr>
                <w:rFonts w:ascii="Arial" w:hAnsi="Arial" w:cs="Arial"/>
                <w:sz w:val="16"/>
                <w:szCs w:val="16"/>
              </w:rPr>
            </w:pPr>
            <w:r w:rsidRPr="00490DE3">
              <w:rPr>
                <w:rFonts w:ascii="Arial" w:hAnsi="Arial" w:cs="Arial"/>
                <w:sz w:val="16"/>
                <w:szCs w:val="16"/>
              </w:rPr>
              <w:t>Figure 7.3 Loan status and loan grade counts for Risky accounts</w:t>
            </w:r>
          </w:p>
        </w:tc>
        <w:tc>
          <w:tcPr>
            <w:tcW w:w="5055" w:type="dxa"/>
          </w:tcPr>
          <w:p w14:paraId="7B0BD0AF" w14:textId="6629D3F2" w:rsidR="00807351" w:rsidRPr="00490DE3" w:rsidRDefault="00807351" w:rsidP="00807351">
            <w:pPr>
              <w:jc w:val="center"/>
              <w:rPr>
                <w:rFonts w:ascii="Arial" w:hAnsi="Arial" w:cs="Arial"/>
                <w:sz w:val="16"/>
                <w:szCs w:val="16"/>
              </w:rPr>
            </w:pPr>
            <w:r w:rsidRPr="00490DE3">
              <w:rPr>
                <w:rFonts w:ascii="Arial" w:hAnsi="Arial" w:cs="Arial"/>
                <w:sz w:val="16"/>
                <w:szCs w:val="16"/>
              </w:rPr>
              <w:t>Figure 7.4 Indicated loan purpose vs predicted risky/safe account counts</w:t>
            </w:r>
          </w:p>
        </w:tc>
      </w:tr>
    </w:tbl>
    <w:p w14:paraId="12FB82C9" w14:textId="77777777" w:rsidR="00807351" w:rsidRPr="009A7429" w:rsidRDefault="00807351" w:rsidP="006F5D79">
      <w:pPr>
        <w:rPr>
          <w:rFonts w:ascii="Arial" w:hAnsi="Arial" w:cs="Arial"/>
        </w:rPr>
      </w:pPr>
    </w:p>
    <w:p w14:paraId="1792F5D9" w14:textId="65396F75" w:rsidR="00696DF8" w:rsidRPr="002F1C31" w:rsidRDefault="00807351" w:rsidP="00490DE3">
      <w:pPr>
        <w:spacing w:line="480" w:lineRule="auto"/>
        <w:jc w:val="both"/>
        <w:rPr>
          <w:rFonts w:ascii="Arial" w:hAnsi="Arial" w:cs="Arial"/>
        </w:rPr>
      </w:pPr>
      <w:r w:rsidRPr="002F1C31">
        <w:rPr>
          <w:rFonts w:ascii="Arial" w:hAnsi="Arial" w:cs="Arial"/>
        </w:rPr>
        <w:t>We observe the following from the models:</w:t>
      </w:r>
    </w:p>
    <w:p w14:paraId="2FB0FDFD" w14:textId="48EF9E79" w:rsidR="00807351" w:rsidRPr="002F1C31" w:rsidRDefault="00807351" w:rsidP="00490DE3">
      <w:pPr>
        <w:pStyle w:val="ListParagraph"/>
        <w:numPr>
          <w:ilvl w:val="0"/>
          <w:numId w:val="1"/>
        </w:numPr>
        <w:spacing w:line="480" w:lineRule="auto"/>
        <w:jc w:val="both"/>
        <w:rPr>
          <w:rFonts w:ascii="Arial" w:hAnsi="Arial" w:cs="Arial"/>
        </w:rPr>
      </w:pPr>
      <w:r w:rsidRPr="002F1C31">
        <w:rPr>
          <w:rFonts w:ascii="Arial" w:hAnsi="Arial" w:cs="Arial"/>
        </w:rPr>
        <w:t>The more outstanding amount is left to be repaid since the loan was issued, the higher the probability of default.</w:t>
      </w:r>
    </w:p>
    <w:p w14:paraId="19F3BDC1" w14:textId="3DAB4498" w:rsidR="00807351" w:rsidRPr="002F1C31" w:rsidRDefault="00807351" w:rsidP="00490DE3">
      <w:pPr>
        <w:pStyle w:val="ListParagraph"/>
        <w:numPr>
          <w:ilvl w:val="0"/>
          <w:numId w:val="1"/>
        </w:numPr>
        <w:spacing w:line="480" w:lineRule="auto"/>
        <w:jc w:val="both"/>
        <w:rPr>
          <w:rFonts w:ascii="Arial" w:hAnsi="Arial" w:cs="Arial"/>
        </w:rPr>
      </w:pPr>
      <w:r w:rsidRPr="002F1C31">
        <w:rPr>
          <w:rFonts w:ascii="Arial" w:hAnsi="Arial" w:cs="Arial"/>
        </w:rPr>
        <w:t>As the loan amount increases, the risk of default increases.</w:t>
      </w:r>
    </w:p>
    <w:p w14:paraId="5685154C" w14:textId="1C3C28B1" w:rsidR="00807351" w:rsidRPr="002F1C31" w:rsidRDefault="00807351" w:rsidP="00490DE3">
      <w:pPr>
        <w:pStyle w:val="ListParagraph"/>
        <w:numPr>
          <w:ilvl w:val="0"/>
          <w:numId w:val="1"/>
        </w:numPr>
        <w:spacing w:line="480" w:lineRule="auto"/>
        <w:jc w:val="both"/>
        <w:rPr>
          <w:rFonts w:ascii="Arial" w:hAnsi="Arial" w:cs="Arial"/>
        </w:rPr>
      </w:pPr>
      <w:r w:rsidRPr="002F1C31">
        <w:rPr>
          <w:rFonts w:ascii="Arial" w:hAnsi="Arial" w:cs="Arial"/>
        </w:rPr>
        <w:t xml:space="preserve">Surprisingly, the most recent accounts </w:t>
      </w:r>
      <w:r w:rsidR="002F1C31" w:rsidRPr="002F1C31">
        <w:rPr>
          <w:rFonts w:ascii="Arial" w:hAnsi="Arial" w:cs="Arial"/>
        </w:rPr>
        <w:t>for which the loans were</w:t>
      </w:r>
      <w:r w:rsidRPr="002F1C31">
        <w:rPr>
          <w:rFonts w:ascii="Arial" w:hAnsi="Arial" w:cs="Arial"/>
        </w:rPr>
        <w:t xml:space="preserve"> been issued are risky. Additional research indicates that LendingClub got into legal troubles in 2016</w:t>
      </w:r>
      <w:r w:rsidR="002F1C31" w:rsidRPr="002F1C31">
        <w:rPr>
          <w:rFonts w:ascii="Arial" w:hAnsi="Arial" w:cs="Arial"/>
        </w:rPr>
        <w:t>.The observed pattern of increasingly risky loans starting 2013 maybe be hinting towards this. Refer to figure 8.</w:t>
      </w:r>
    </w:p>
    <w:p w14:paraId="3586FB02" w14:textId="16A698DA" w:rsidR="002F1C31" w:rsidRPr="00490DE3" w:rsidRDefault="002F1C31" w:rsidP="00490DE3">
      <w:pPr>
        <w:pStyle w:val="ListParagraph"/>
        <w:numPr>
          <w:ilvl w:val="0"/>
          <w:numId w:val="1"/>
        </w:numPr>
        <w:spacing w:line="480" w:lineRule="auto"/>
        <w:jc w:val="both"/>
        <w:rPr>
          <w:rFonts w:ascii="Arial" w:hAnsi="Arial" w:cs="Arial"/>
        </w:rPr>
      </w:pPr>
      <w:r w:rsidRPr="002F1C31">
        <w:rPr>
          <w:rFonts w:ascii="Arial" w:hAnsi="Arial" w:cs="Arial"/>
        </w:rPr>
        <w:t>Educational and wedding loans are the safest loans with almost zero default probability</w:t>
      </w:r>
    </w:p>
    <w:p w14:paraId="26FB2F9B" w14:textId="50E3CE98" w:rsidR="002F1C31" w:rsidRDefault="002F1C31" w:rsidP="002F1C31">
      <w:pPr>
        <w:ind w:left="360"/>
      </w:pPr>
      <w:r w:rsidRPr="002F1C31">
        <w:rPr>
          <w:noProof/>
        </w:rPr>
        <w:drawing>
          <wp:inline distT="0" distB="0" distL="0" distR="0" wp14:anchorId="090A45A1" wp14:editId="7DEC504C">
            <wp:extent cx="5232400" cy="2269490"/>
            <wp:effectExtent l="0" t="0" r="6350" b="0"/>
            <wp:docPr id="121483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35442" name=""/>
                    <pic:cNvPicPr/>
                  </pic:nvPicPr>
                  <pic:blipFill>
                    <a:blip r:embed="rId25"/>
                    <a:stretch>
                      <a:fillRect/>
                    </a:stretch>
                  </pic:blipFill>
                  <pic:spPr>
                    <a:xfrm>
                      <a:off x="0" y="0"/>
                      <a:ext cx="5232845" cy="2269683"/>
                    </a:xfrm>
                    <a:prstGeom prst="rect">
                      <a:avLst/>
                    </a:prstGeom>
                  </pic:spPr>
                </pic:pic>
              </a:graphicData>
            </a:graphic>
          </wp:inline>
        </w:drawing>
      </w:r>
    </w:p>
    <w:p w14:paraId="57EB93E1" w14:textId="4511718B" w:rsidR="002F1C31" w:rsidRPr="00490DE3" w:rsidRDefault="002F1C31" w:rsidP="002F1C31">
      <w:pPr>
        <w:ind w:left="360"/>
        <w:jc w:val="center"/>
        <w:rPr>
          <w:rFonts w:ascii="Arial" w:hAnsi="Arial" w:cs="Arial"/>
          <w:sz w:val="16"/>
          <w:szCs w:val="16"/>
        </w:rPr>
      </w:pPr>
      <w:r w:rsidRPr="00490DE3">
        <w:rPr>
          <w:rFonts w:ascii="Arial" w:hAnsi="Arial" w:cs="Arial"/>
          <w:sz w:val="16"/>
          <w:szCs w:val="16"/>
        </w:rPr>
        <w:t>Figure 8. Fraction of risky loan counts by year</w:t>
      </w:r>
    </w:p>
    <w:p w14:paraId="41D3F45E" w14:textId="5CE94F50" w:rsidR="002F1C31" w:rsidRDefault="002F1C31" w:rsidP="00490DE3">
      <w:pPr>
        <w:pStyle w:val="Heading1"/>
        <w:spacing w:line="480" w:lineRule="auto"/>
      </w:pPr>
      <w:r w:rsidRPr="00096011">
        <w:lastRenderedPageBreak/>
        <w:t>Recommendations and Business value</w:t>
      </w:r>
    </w:p>
    <w:p w14:paraId="2B0F768E" w14:textId="54D89A3A" w:rsidR="002F1C31" w:rsidRPr="00A362E4" w:rsidRDefault="002F1C31" w:rsidP="00490DE3">
      <w:pPr>
        <w:spacing w:line="480" w:lineRule="auto"/>
        <w:jc w:val="both"/>
        <w:rPr>
          <w:rFonts w:ascii="Arial" w:hAnsi="Arial" w:cs="Arial"/>
        </w:rPr>
      </w:pPr>
      <w:r w:rsidRPr="00A362E4">
        <w:rPr>
          <w:rFonts w:ascii="Arial" w:hAnsi="Arial" w:cs="Arial"/>
        </w:rPr>
        <w:t>Based on our models, we have created a list of member ID’s who are currently our ideal customers and are have a low risk of defaulting i.e</w:t>
      </w:r>
      <w:r w:rsidR="00A362E4">
        <w:rPr>
          <w:rFonts w:ascii="Arial" w:hAnsi="Arial" w:cs="Arial"/>
        </w:rPr>
        <w:t>.</w:t>
      </w:r>
      <w:r w:rsidRPr="00A362E4">
        <w:rPr>
          <w:rFonts w:ascii="Arial" w:hAnsi="Arial" w:cs="Arial"/>
        </w:rPr>
        <w:t xml:space="preserve"> within the calculated default threshold.</w:t>
      </w:r>
    </w:p>
    <w:p w14:paraId="12E054D9" w14:textId="659D8F9C" w:rsidR="002F1C31" w:rsidRPr="00A362E4" w:rsidRDefault="002F1C31" w:rsidP="00490DE3">
      <w:pPr>
        <w:spacing w:line="480" w:lineRule="auto"/>
        <w:jc w:val="both"/>
        <w:rPr>
          <w:rFonts w:ascii="Arial" w:hAnsi="Arial" w:cs="Arial"/>
        </w:rPr>
      </w:pPr>
      <w:r w:rsidRPr="00A362E4">
        <w:rPr>
          <w:rFonts w:ascii="Arial" w:hAnsi="Arial" w:cs="Arial"/>
        </w:rPr>
        <w:t xml:space="preserve">We have also </w:t>
      </w:r>
      <w:r w:rsidR="00A362E4" w:rsidRPr="00A362E4">
        <w:rPr>
          <w:rFonts w:ascii="Arial" w:hAnsi="Arial" w:cs="Arial"/>
        </w:rPr>
        <w:t xml:space="preserve">further </w:t>
      </w:r>
      <w:r w:rsidRPr="00A362E4">
        <w:rPr>
          <w:rFonts w:ascii="Arial" w:hAnsi="Arial" w:cs="Arial"/>
        </w:rPr>
        <w:t xml:space="preserve">classified risky customers based on the default probability </w:t>
      </w:r>
      <w:r w:rsidR="00A362E4" w:rsidRPr="00A362E4">
        <w:rPr>
          <w:rFonts w:ascii="Arial" w:hAnsi="Arial" w:cs="Arial"/>
        </w:rPr>
        <w:t>into moderately risky, high risk, and extremely risky accounts.</w:t>
      </w:r>
    </w:p>
    <w:p w14:paraId="605FFF8C" w14:textId="0D76E9F7" w:rsidR="001417B6" w:rsidRDefault="001417B6" w:rsidP="00490DE3">
      <w:pPr>
        <w:spacing w:line="480" w:lineRule="auto"/>
        <w:jc w:val="both"/>
        <w:rPr>
          <w:rFonts w:ascii="Arial" w:hAnsi="Arial" w:cs="Arial"/>
        </w:rPr>
      </w:pPr>
      <w:r>
        <w:rPr>
          <w:rFonts w:ascii="Arial" w:hAnsi="Arial" w:cs="Arial"/>
        </w:rPr>
        <w:t>The following are the top 3 recommendations based on our analysis:</w:t>
      </w:r>
    </w:p>
    <w:p w14:paraId="45D22947" w14:textId="2F3198B0" w:rsidR="001417B6" w:rsidRDefault="001417B6" w:rsidP="001417B6">
      <w:pPr>
        <w:pStyle w:val="ListParagraph"/>
        <w:numPr>
          <w:ilvl w:val="0"/>
          <w:numId w:val="3"/>
        </w:numPr>
        <w:spacing w:line="480" w:lineRule="auto"/>
        <w:jc w:val="both"/>
        <w:rPr>
          <w:rFonts w:ascii="Arial" w:hAnsi="Arial" w:cs="Arial"/>
        </w:rPr>
      </w:pPr>
      <w:r>
        <w:rPr>
          <w:rFonts w:ascii="Arial" w:hAnsi="Arial" w:cs="Arial"/>
        </w:rPr>
        <w:t>There is an immediate need for account clean up as we observe a rise in the number of risky accounts. We recommend lending club to use the predicted default probability to take immediate action on high-risk accounts by closely monitoring them and/or request collateral, raise interest rate</w:t>
      </w:r>
    </w:p>
    <w:p w14:paraId="2164C468" w14:textId="7E8ED7D4" w:rsidR="001417B6" w:rsidRDefault="001417B6" w:rsidP="001417B6">
      <w:pPr>
        <w:pStyle w:val="ListParagraph"/>
        <w:numPr>
          <w:ilvl w:val="0"/>
          <w:numId w:val="3"/>
        </w:numPr>
        <w:spacing w:line="480" w:lineRule="auto"/>
        <w:jc w:val="both"/>
        <w:rPr>
          <w:rFonts w:ascii="Arial" w:hAnsi="Arial" w:cs="Arial"/>
        </w:rPr>
      </w:pPr>
      <w:r>
        <w:rPr>
          <w:rFonts w:ascii="Arial" w:hAnsi="Arial" w:cs="Arial"/>
        </w:rPr>
        <w:t>Target borrowers looking to borrow for education and wedding</w:t>
      </w:r>
    </w:p>
    <w:p w14:paraId="5CC3274B" w14:textId="29C2F36E" w:rsidR="001417B6" w:rsidRPr="001417B6" w:rsidRDefault="001417B6" w:rsidP="001417B6">
      <w:pPr>
        <w:pStyle w:val="ListParagraph"/>
        <w:numPr>
          <w:ilvl w:val="0"/>
          <w:numId w:val="3"/>
        </w:numPr>
        <w:spacing w:line="480" w:lineRule="auto"/>
        <w:jc w:val="both"/>
        <w:rPr>
          <w:rFonts w:ascii="Arial" w:hAnsi="Arial" w:cs="Arial"/>
        </w:rPr>
      </w:pPr>
      <w:r>
        <w:rPr>
          <w:rFonts w:ascii="Arial" w:hAnsi="Arial" w:cs="Arial"/>
        </w:rPr>
        <w:t>Encourage customers to sign up for a payment plan</w:t>
      </w:r>
    </w:p>
    <w:p w14:paraId="0EAE4B68" w14:textId="431F8271" w:rsidR="002F1C31" w:rsidRPr="00662712" w:rsidRDefault="00A362E4" w:rsidP="00490DE3">
      <w:pPr>
        <w:spacing w:line="480" w:lineRule="auto"/>
        <w:jc w:val="both"/>
        <w:rPr>
          <w:rFonts w:ascii="Arial" w:hAnsi="Arial" w:cs="Arial"/>
        </w:rPr>
      </w:pPr>
      <w:r>
        <w:rPr>
          <w:rFonts w:ascii="Arial" w:hAnsi="Arial" w:cs="Arial"/>
        </w:rPr>
        <w:t xml:space="preserve">An additional benefit from our analysis is the customer demographic and model result analysis indicate certain key parameters </w:t>
      </w:r>
      <w:r w:rsidR="00662712">
        <w:rPr>
          <w:rFonts w:ascii="Arial" w:hAnsi="Arial" w:cs="Arial"/>
        </w:rPr>
        <w:t xml:space="preserve">like loan purpose, state data etc. </w:t>
      </w:r>
      <w:r>
        <w:rPr>
          <w:rFonts w:ascii="Arial" w:hAnsi="Arial" w:cs="Arial"/>
        </w:rPr>
        <w:t>that can be used to guide decisions when approving loans and targeting customers</w:t>
      </w:r>
      <w:r w:rsidR="00662712">
        <w:rPr>
          <w:rFonts w:ascii="Arial" w:hAnsi="Arial" w:cs="Arial"/>
        </w:rPr>
        <w:t xml:space="preserve"> through online marketing</w:t>
      </w:r>
      <w:r>
        <w:rPr>
          <w:rFonts w:ascii="Arial" w:hAnsi="Arial" w:cs="Arial"/>
        </w:rPr>
        <w:t>.</w:t>
      </w:r>
    </w:p>
    <w:p w14:paraId="760C6F32" w14:textId="7D949D01" w:rsidR="00696DF8" w:rsidRDefault="00807351" w:rsidP="00490DE3">
      <w:pPr>
        <w:pStyle w:val="Heading1"/>
        <w:spacing w:line="480" w:lineRule="auto"/>
        <w:jc w:val="both"/>
      </w:pPr>
      <w:r w:rsidRPr="00096011">
        <w:t>Summary and Conclusions</w:t>
      </w:r>
    </w:p>
    <w:p w14:paraId="7ACBCB91" w14:textId="32106C9E" w:rsidR="00662712" w:rsidRDefault="00662712" w:rsidP="00490DE3">
      <w:pPr>
        <w:spacing w:line="480" w:lineRule="auto"/>
        <w:jc w:val="both"/>
        <w:rPr>
          <w:rFonts w:ascii="Arial" w:hAnsi="Arial" w:cs="Arial"/>
        </w:rPr>
      </w:pPr>
      <w:r w:rsidRPr="00662712">
        <w:rPr>
          <w:rFonts w:ascii="Arial" w:hAnsi="Arial" w:cs="Arial"/>
        </w:rPr>
        <w:t>Thus, through implementing our models we are confident that LendingClub can hugely benefit in three distinct ways including risk analysis, data driven loan approval process and ideal customer targeting.</w:t>
      </w:r>
    </w:p>
    <w:p w14:paraId="2D4EDCF4" w14:textId="439EC053" w:rsidR="00696DF8" w:rsidRDefault="00662712" w:rsidP="00490DE3">
      <w:pPr>
        <w:spacing w:line="480" w:lineRule="auto"/>
        <w:jc w:val="both"/>
      </w:pPr>
      <w:r w:rsidRPr="00662712">
        <w:rPr>
          <w:rFonts w:asciiTheme="majorHAnsi" w:eastAsiaTheme="majorEastAsia" w:hAnsiTheme="majorHAnsi" w:cstheme="majorBidi"/>
          <w:color w:val="2F5496" w:themeColor="accent1" w:themeShade="BF"/>
          <w:sz w:val="32"/>
          <w:szCs w:val="32"/>
        </w:rPr>
        <w:t>References</w:t>
      </w:r>
    </w:p>
    <w:p w14:paraId="691F6736" w14:textId="1BDFDC6F" w:rsidR="00096011" w:rsidRPr="00F608BA" w:rsidRDefault="00662712" w:rsidP="00F608BA">
      <w:pPr>
        <w:spacing w:line="480" w:lineRule="auto"/>
        <w:jc w:val="both"/>
        <w:rPr>
          <w:rFonts w:ascii="Arial" w:hAnsi="Arial" w:cs="Arial"/>
        </w:rPr>
      </w:pPr>
      <w:r w:rsidRPr="00F608BA">
        <w:rPr>
          <w:rFonts w:ascii="Arial" w:hAnsi="Arial" w:cs="Arial"/>
        </w:rPr>
        <w:t>Wikipedia</w:t>
      </w:r>
      <w:r w:rsidR="00F608BA">
        <w:rPr>
          <w:rFonts w:ascii="Arial" w:hAnsi="Arial" w:cs="Arial"/>
        </w:rPr>
        <w:t xml:space="preserve">, </w:t>
      </w:r>
      <w:r w:rsidRPr="00F608BA">
        <w:rPr>
          <w:rFonts w:ascii="Arial" w:hAnsi="Arial" w:cs="Arial"/>
        </w:rPr>
        <w:t>LendingClub Homepage</w:t>
      </w:r>
      <w:r w:rsidR="00F608BA">
        <w:rPr>
          <w:rFonts w:ascii="Arial" w:hAnsi="Arial" w:cs="Arial"/>
        </w:rPr>
        <w:t xml:space="preserve">, </w:t>
      </w:r>
      <w:r w:rsidRPr="00F608BA">
        <w:rPr>
          <w:rFonts w:ascii="Arial" w:hAnsi="Arial" w:cs="Arial"/>
        </w:rPr>
        <w:t>Stack Overflow</w:t>
      </w:r>
      <w:r w:rsidR="00F608BA">
        <w:rPr>
          <w:rFonts w:ascii="Arial" w:hAnsi="Arial" w:cs="Arial"/>
        </w:rPr>
        <w:t xml:space="preserve">, </w:t>
      </w:r>
      <w:r w:rsidR="00F74C25" w:rsidRPr="00F608BA">
        <w:rPr>
          <w:rFonts w:ascii="Arial" w:hAnsi="Arial" w:cs="Arial"/>
        </w:rPr>
        <w:t>Kaggle</w:t>
      </w:r>
      <w:r w:rsidR="00F608BA">
        <w:rPr>
          <w:rFonts w:ascii="Arial" w:hAnsi="Arial" w:cs="Arial"/>
        </w:rPr>
        <w:t xml:space="preserve">, </w:t>
      </w:r>
      <w:r w:rsidR="00F74C25" w:rsidRPr="00F608BA">
        <w:rPr>
          <w:rFonts w:ascii="Arial" w:hAnsi="Arial" w:cs="Arial"/>
        </w:rPr>
        <w:t>Official python library documentation</w:t>
      </w:r>
      <w:r w:rsidR="00F608BA">
        <w:rPr>
          <w:rFonts w:ascii="Arial" w:hAnsi="Arial" w:cs="Arial"/>
        </w:rPr>
        <w:t xml:space="preserve">, </w:t>
      </w:r>
      <w:r w:rsidR="00F74C25" w:rsidRPr="00F608BA">
        <w:rPr>
          <w:rFonts w:ascii="Arial" w:hAnsi="Arial" w:cs="Arial"/>
        </w:rPr>
        <w:t>Investopedia</w:t>
      </w:r>
    </w:p>
    <w:sectPr w:rsidR="00096011" w:rsidRPr="00F608B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D53FE" w14:textId="77777777" w:rsidR="002D5AB4" w:rsidRPr="00096011" w:rsidRDefault="002D5AB4" w:rsidP="006F5D79">
      <w:pPr>
        <w:spacing w:after="0" w:line="240" w:lineRule="auto"/>
      </w:pPr>
      <w:r w:rsidRPr="00096011">
        <w:separator/>
      </w:r>
    </w:p>
  </w:endnote>
  <w:endnote w:type="continuationSeparator" w:id="0">
    <w:p w14:paraId="1884079F" w14:textId="77777777" w:rsidR="002D5AB4" w:rsidRPr="00096011" w:rsidRDefault="002D5AB4" w:rsidP="006F5D79">
      <w:pPr>
        <w:spacing w:after="0" w:line="240" w:lineRule="auto"/>
      </w:pPr>
      <w:r w:rsidRPr="000960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2912761"/>
      <w:docPartObj>
        <w:docPartGallery w:val="Page Numbers (Bottom of Page)"/>
        <w:docPartUnique/>
      </w:docPartObj>
    </w:sdtPr>
    <w:sdtContent>
      <w:p w14:paraId="4AC874BC" w14:textId="4F26C66E" w:rsidR="006F5D79" w:rsidRPr="00096011" w:rsidRDefault="006F5D79">
        <w:pPr>
          <w:pStyle w:val="Footer"/>
          <w:jc w:val="right"/>
        </w:pPr>
        <w:r w:rsidRPr="00096011">
          <w:fldChar w:fldCharType="begin"/>
        </w:r>
        <w:r w:rsidRPr="00096011">
          <w:instrText xml:space="preserve"> PAGE   \* MERGEFORMAT </w:instrText>
        </w:r>
        <w:r w:rsidRPr="00096011">
          <w:fldChar w:fldCharType="separate"/>
        </w:r>
        <w:r w:rsidRPr="00096011">
          <w:t>2</w:t>
        </w:r>
        <w:r w:rsidRPr="00096011">
          <w:fldChar w:fldCharType="end"/>
        </w:r>
      </w:p>
    </w:sdtContent>
  </w:sdt>
  <w:p w14:paraId="0E2524D5" w14:textId="77777777" w:rsidR="006F5D79" w:rsidRPr="00096011" w:rsidRDefault="006F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D6EE1" w14:textId="77777777" w:rsidR="002D5AB4" w:rsidRPr="00096011" w:rsidRDefault="002D5AB4" w:rsidP="006F5D79">
      <w:pPr>
        <w:spacing w:after="0" w:line="240" w:lineRule="auto"/>
      </w:pPr>
      <w:r w:rsidRPr="00096011">
        <w:separator/>
      </w:r>
    </w:p>
  </w:footnote>
  <w:footnote w:type="continuationSeparator" w:id="0">
    <w:p w14:paraId="2ED4D046" w14:textId="77777777" w:rsidR="002D5AB4" w:rsidRPr="00096011" w:rsidRDefault="002D5AB4" w:rsidP="006F5D79">
      <w:pPr>
        <w:spacing w:after="0" w:line="240" w:lineRule="auto"/>
      </w:pPr>
      <w:r w:rsidRPr="0009601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048A7"/>
    <w:multiLevelType w:val="hybridMultilevel"/>
    <w:tmpl w:val="73B6A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B9791B"/>
    <w:multiLevelType w:val="hybridMultilevel"/>
    <w:tmpl w:val="146AA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D851CD"/>
    <w:multiLevelType w:val="hybridMultilevel"/>
    <w:tmpl w:val="126C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703279">
    <w:abstractNumId w:val="0"/>
  </w:num>
  <w:num w:numId="2" w16cid:durableId="461118872">
    <w:abstractNumId w:val="2"/>
  </w:num>
  <w:num w:numId="3" w16cid:durableId="950433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79"/>
    <w:rsid w:val="0000399C"/>
    <w:rsid w:val="000369A3"/>
    <w:rsid w:val="00096011"/>
    <w:rsid w:val="000C17DE"/>
    <w:rsid w:val="000D130E"/>
    <w:rsid w:val="000F14D5"/>
    <w:rsid w:val="001417B6"/>
    <w:rsid w:val="00184961"/>
    <w:rsid w:val="001A19E9"/>
    <w:rsid w:val="00220533"/>
    <w:rsid w:val="002336A5"/>
    <w:rsid w:val="002666AA"/>
    <w:rsid w:val="00271939"/>
    <w:rsid w:val="002D5AB4"/>
    <w:rsid w:val="002F1C31"/>
    <w:rsid w:val="0037765D"/>
    <w:rsid w:val="003947AD"/>
    <w:rsid w:val="003B1287"/>
    <w:rsid w:val="003C7B88"/>
    <w:rsid w:val="00411E04"/>
    <w:rsid w:val="00423F33"/>
    <w:rsid w:val="00490DE3"/>
    <w:rsid w:val="004F278D"/>
    <w:rsid w:val="0055071D"/>
    <w:rsid w:val="005F02BA"/>
    <w:rsid w:val="005F43DF"/>
    <w:rsid w:val="006105CF"/>
    <w:rsid w:val="00657CDE"/>
    <w:rsid w:val="00662712"/>
    <w:rsid w:val="00696DF8"/>
    <w:rsid w:val="006F1341"/>
    <w:rsid w:val="006F5D79"/>
    <w:rsid w:val="007764F4"/>
    <w:rsid w:val="00807351"/>
    <w:rsid w:val="00810EA6"/>
    <w:rsid w:val="00814D09"/>
    <w:rsid w:val="00870DD8"/>
    <w:rsid w:val="00876373"/>
    <w:rsid w:val="008933AC"/>
    <w:rsid w:val="00917B21"/>
    <w:rsid w:val="009276EF"/>
    <w:rsid w:val="00927EC5"/>
    <w:rsid w:val="009331E2"/>
    <w:rsid w:val="009A7429"/>
    <w:rsid w:val="009B2E88"/>
    <w:rsid w:val="009B4C05"/>
    <w:rsid w:val="009C105C"/>
    <w:rsid w:val="009F28A1"/>
    <w:rsid w:val="00A27C28"/>
    <w:rsid w:val="00A362E4"/>
    <w:rsid w:val="00A53830"/>
    <w:rsid w:val="00AB099C"/>
    <w:rsid w:val="00B22A1E"/>
    <w:rsid w:val="00B56ECA"/>
    <w:rsid w:val="00B839AB"/>
    <w:rsid w:val="00BA6CD6"/>
    <w:rsid w:val="00BC390F"/>
    <w:rsid w:val="00BE6DDC"/>
    <w:rsid w:val="00C31951"/>
    <w:rsid w:val="00C51279"/>
    <w:rsid w:val="00C82A81"/>
    <w:rsid w:val="00E0233B"/>
    <w:rsid w:val="00E73650"/>
    <w:rsid w:val="00F608BA"/>
    <w:rsid w:val="00F74C25"/>
    <w:rsid w:val="00FA1588"/>
    <w:rsid w:val="00FB2E6F"/>
    <w:rsid w:val="00FD2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0B7B"/>
  <w15:chartTrackingRefBased/>
  <w15:docId w15:val="{0325F95F-A4D8-4EB4-9AE2-7F59DEDB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5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F5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D79"/>
  </w:style>
  <w:style w:type="paragraph" w:styleId="Footer">
    <w:name w:val="footer"/>
    <w:basedOn w:val="Normal"/>
    <w:link w:val="FooterChar"/>
    <w:uiPriority w:val="99"/>
    <w:unhideWhenUsed/>
    <w:rsid w:val="006F5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D79"/>
  </w:style>
  <w:style w:type="character" w:styleId="Hyperlink">
    <w:name w:val="Hyperlink"/>
    <w:basedOn w:val="DefaultParagraphFont"/>
    <w:uiPriority w:val="99"/>
    <w:unhideWhenUsed/>
    <w:rsid w:val="00A53830"/>
    <w:rPr>
      <w:color w:val="0563C1" w:themeColor="hyperlink"/>
      <w:u w:val="single"/>
    </w:rPr>
  </w:style>
  <w:style w:type="character" w:styleId="UnresolvedMention">
    <w:name w:val="Unresolved Mention"/>
    <w:basedOn w:val="DefaultParagraphFont"/>
    <w:uiPriority w:val="99"/>
    <w:semiHidden/>
    <w:unhideWhenUsed/>
    <w:rsid w:val="00A53830"/>
    <w:rPr>
      <w:color w:val="605E5C"/>
      <w:shd w:val="clear" w:color="auto" w:fill="E1DFDD"/>
    </w:rPr>
  </w:style>
  <w:style w:type="character" w:styleId="PlaceholderText">
    <w:name w:val="Placeholder Text"/>
    <w:basedOn w:val="DefaultParagraphFont"/>
    <w:uiPriority w:val="99"/>
    <w:semiHidden/>
    <w:rsid w:val="007764F4"/>
    <w:rPr>
      <w:color w:val="666666"/>
    </w:rPr>
  </w:style>
  <w:style w:type="table" w:styleId="TableGrid">
    <w:name w:val="Table Grid"/>
    <w:basedOn w:val="TableNormal"/>
    <w:uiPriority w:val="39"/>
    <w:rsid w:val="0039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54324">
      <w:bodyDiv w:val="1"/>
      <w:marLeft w:val="0"/>
      <w:marRight w:val="0"/>
      <w:marTop w:val="0"/>
      <w:marBottom w:val="0"/>
      <w:divBdr>
        <w:top w:val="none" w:sz="0" w:space="0" w:color="auto"/>
        <w:left w:val="none" w:sz="0" w:space="0" w:color="auto"/>
        <w:bottom w:val="none" w:sz="0" w:space="0" w:color="auto"/>
        <w:right w:val="none" w:sz="0" w:space="0" w:color="auto"/>
      </w:divBdr>
    </w:div>
    <w:div w:id="976032154">
      <w:bodyDiv w:val="1"/>
      <w:marLeft w:val="0"/>
      <w:marRight w:val="0"/>
      <w:marTop w:val="0"/>
      <w:marBottom w:val="0"/>
      <w:divBdr>
        <w:top w:val="none" w:sz="0" w:space="0" w:color="auto"/>
        <w:left w:val="none" w:sz="0" w:space="0" w:color="auto"/>
        <w:bottom w:val="none" w:sz="0" w:space="0" w:color="auto"/>
        <w:right w:val="none" w:sz="0" w:space="0" w:color="auto"/>
      </w:divBdr>
    </w:div>
    <w:div w:id="1024945007">
      <w:bodyDiv w:val="1"/>
      <w:marLeft w:val="0"/>
      <w:marRight w:val="0"/>
      <w:marTop w:val="0"/>
      <w:marBottom w:val="0"/>
      <w:divBdr>
        <w:top w:val="none" w:sz="0" w:space="0" w:color="auto"/>
        <w:left w:val="none" w:sz="0" w:space="0" w:color="auto"/>
        <w:bottom w:val="none" w:sz="0" w:space="0" w:color="auto"/>
        <w:right w:val="none" w:sz="0" w:space="0" w:color="auto"/>
      </w:divBdr>
    </w:div>
    <w:div w:id="10527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anadeep/credit-risk-dataset/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11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Satpute</dc:creator>
  <cp:keywords/>
  <dc:description/>
  <cp:lastModifiedBy>Aditya Satpute</cp:lastModifiedBy>
  <cp:revision>34</cp:revision>
  <dcterms:created xsi:type="dcterms:W3CDTF">2024-03-17T02:38:00Z</dcterms:created>
  <dcterms:modified xsi:type="dcterms:W3CDTF">2024-03-27T00:35:00Z</dcterms:modified>
</cp:coreProperties>
</file>