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  <w:lang w:eastAsia="zh-TW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  <w:lang w:eastAsia="zh-TW"/>
        </w:rPr>
        <w:t>根據作業，分析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  <w:lang w:eastAsia="zh-TW"/>
        </w:rPr>
        <w:t>TodoMVC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  <w:lang w:eastAsia="zh-TW"/>
        </w:rPr>
        <w:t>之程式架構，得以下分類結果：</w:t>
      </w:r>
    </w:p>
    <w:p w:rsidR="00135A25" w:rsidRPr="00284923" w:rsidRDefault="00135A25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  <w:lang w:eastAsia="zh-TW"/>
        </w:rPr>
      </w:pP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theme="majorHAnsi"/>
          <w:sz w:val="24"/>
          <w:szCs w:val="24"/>
        </w:rPr>
        <w:t>M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：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5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todoTemplate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21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footerTemplate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42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util.uuid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57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util.pluralize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60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util.store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84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bindEvents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146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App.destoryCompleted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135A25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theme="majorHAnsi"/>
          <w:sz w:val="24"/>
          <w:szCs w:val="24"/>
        </w:rPr>
        <w:t>V: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71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App.init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95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App.render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104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App.renderFooter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135A25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theme="majorHAnsi"/>
          <w:sz w:val="24"/>
          <w:szCs w:val="24"/>
        </w:rPr>
        <w:t>C: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116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App.toggleAll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125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App.getActiveTodolist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130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App.getCompletedTodos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135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App.getFilteredTodos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152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App.getTndexFormE1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163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App.create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181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App.toggle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bookmarkStart w:id="0" w:name="_gjdgxs" w:colFirst="0" w:colLast="0"/>
      <w:bookmarkEnd w:id="0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186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App.editingMode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194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App.editKeyup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203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App.update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第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219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行之</w:t>
      </w:r>
      <w:proofErr w:type="spellStart"/>
      <w:r w:rsidRPr="00284923">
        <w:rPr>
          <w:rFonts w:ascii="Microsoft JhengHei" w:eastAsia="Microsoft JhengHei" w:hAnsi="Microsoft JhengHei" w:cstheme="majorHAnsi"/>
          <w:sz w:val="24"/>
          <w:szCs w:val="24"/>
        </w:rPr>
        <w:t>App.destr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oy</w:t>
      </w:r>
      <w:proofErr w:type="spellEnd"/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函式</w:t>
      </w:r>
    </w:p>
    <w:p w:rsidR="00135A25" w:rsidRPr="00284923" w:rsidRDefault="00135A25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</w:rPr>
      </w:pP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其中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M(Model)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、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V(V</w:t>
      </w:r>
      <w:r w:rsidRPr="00284923">
        <w:rPr>
          <w:rFonts w:ascii="Microsoft JhengHei" w:eastAsia="Microsoft JhengHei" w:hAnsi="Microsoft JhengHei" w:cstheme="majorHAnsi"/>
          <w:sz w:val="24"/>
          <w:szCs w:val="24"/>
          <w:lang w:eastAsia="zh-TW"/>
        </w:rPr>
        <w:t>ie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w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)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、</w:t>
      </w:r>
      <w:r w:rsidRPr="00284923">
        <w:rPr>
          <w:rFonts w:ascii="Microsoft JhengHei" w:eastAsia="Microsoft JhengHei" w:hAnsi="Microsoft JhengHei" w:cstheme="majorHAnsi"/>
          <w:sz w:val="24"/>
          <w:szCs w:val="24"/>
        </w:rPr>
        <w:t>C(Controller)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</w:rPr>
        <w:t>分別對應其功能作用為：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  <w:lang w:eastAsia="zh-TW"/>
        </w:rPr>
      </w:pPr>
      <w:r w:rsidRPr="00284923">
        <w:rPr>
          <w:rFonts w:ascii="Microsoft JhengHei" w:eastAsia="Microsoft JhengHei" w:hAnsi="Microsoft JhengHei" w:cstheme="majorHAnsi"/>
          <w:sz w:val="24"/>
          <w:szCs w:val="24"/>
          <w:lang w:eastAsia="zh-TW"/>
        </w:rPr>
        <w:t>M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  <w:lang w:eastAsia="zh-TW"/>
        </w:rPr>
        <w:t>：</w:t>
      </w:r>
      <w:r w:rsidRPr="00284923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負責定義資料的結構與資料庫的連接，當</w:t>
      </w:r>
      <w:r w:rsidRPr="00284923">
        <w:rPr>
          <w:rFonts w:ascii="Microsoft JhengHei" w:eastAsia="Microsoft JhengHei" w:hAnsi="Microsoft JhengHei" w:cs="Microsoft JhengHei"/>
          <w:sz w:val="24"/>
          <w:szCs w:val="24"/>
          <w:lang w:eastAsia="zh-TW"/>
        </w:rPr>
        <w:t>View</w:t>
      </w:r>
      <w:r w:rsidRPr="00284923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或</w:t>
      </w:r>
      <w:r w:rsidRPr="00284923">
        <w:rPr>
          <w:rFonts w:ascii="Microsoft JhengHei" w:eastAsia="Microsoft JhengHei" w:hAnsi="Microsoft JhengHei" w:cs="Microsoft JhengHei"/>
          <w:sz w:val="24"/>
          <w:szCs w:val="24"/>
          <w:lang w:eastAsia="zh-TW"/>
        </w:rPr>
        <w:t>Controller</w:t>
      </w:r>
      <w:r w:rsidRPr="00284923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提出請求資料或變更狀</w:t>
      </w:r>
      <w:r w:rsidRPr="00284923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lastRenderedPageBreak/>
        <w:t>態時更新資料庫，例如新增、更新、刪除菜單等，並將最新的狀態回傳給View。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  <w:lang w:eastAsia="zh-TW"/>
        </w:rPr>
      </w:pPr>
      <w:r w:rsidRPr="00284923">
        <w:rPr>
          <w:rFonts w:ascii="Microsoft JhengHei" w:eastAsia="Microsoft JhengHei" w:hAnsi="Microsoft JhengHei" w:cstheme="majorHAnsi"/>
          <w:sz w:val="24"/>
          <w:szCs w:val="24"/>
          <w:lang w:eastAsia="zh-TW"/>
        </w:rPr>
        <w:t>V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  <w:lang w:eastAsia="zh-TW"/>
        </w:rPr>
        <w:t>：負責決定當前需要呈現的畫面以及根據使用者行為將</w:t>
      </w:r>
      <w:r w:rsidRPr="00284923">
        <w:rPr>
          <w:rFonts w:ascii="Microsoft JhengHei" w:eastAsia="Microsoft JhengHei" w:hAnsi="Microsoft JhengHei" w:cs="ＭＳ ゴシック"/>
          <w:sz w:val="24"/>
          <w:szCs w:val="24"/>
          <w:lang w:eastAsia="zh-TW"/>
        </w:rPr>
        <w:t>view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  <w:lang w:eastAsia="zh-TW"/>
        </w:rPr>
        <w:t>與</w:t>
      </w:r>
      <w:r w:rsidRPr="00284923">
        <w:rPr>
          <w:rFonts w:ascii="Microsoft JhengHei" w:eastAsia="Microsoft JhengHei" w:hAnsi="Microsoft JhengHei" w:cs="ＭＳ ゴシック"/>
          <w:sz w:val="24"/>
          <w:szCs w:val="24"/>
          <w:lang w:eastAsia="zh-TW"/>
        </w:rPr>
        <w:t>model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  <w:lang w:eastAsia="zh-TW"/>
        </w:rPr>
        <w:t>搭配連結，例如使用者選擇</w:t>
      </w:r>
      <w:r w:rsidRPr="00284923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查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  <w:lang w:eastAsia="zh-TW"/>
        </w:rPr>
        <w:t>看菜單，</w:t>
      </w:r>
      <w:r w:rsidRPr="00284923">
        <w:rPr>
          <w:rFonts w:ascii="Microsoft JhengHei" w:eastAsia="Microsoft JhengHei" w:hAnsi="Microsoft JhengHei" w:cs="ＭＳ ゴシック"/>
          <w:sz w:val="24"/>
          <w:szCs w:val="24"/>
          <w:lang w:eastAsia="zh-TW"/>
        </w:rPr>
        <w:t>Controller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  <w:lang w:eastAsia="zh-TW"/>
        </w:rPr>
        <w:t>就會選擇呈現菜單的畫面請</w:t>
      </w:r>
      <w:r w:rsidRPr="00284923">
        <w:rPr>
          <w:rFonts w:ascii="Microsoft JhengHei" w:eastAsia="Microsoft JhengHei" w:hAnsi="Microsoft JhengHei" w:cs="ＭＳ ゴシック"/>
          <w:sz w:val="24"/>
          <w:szCs w:val="24"/>
          <w:lang w:eastAsia="zh-TW"/>
        </w:rPr>
        <w:t>view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  <w:lang w:eastAsia="zh-TW"/>
        </w:rPr>
        <w:t>顯示，並且請</w:t>
      </w:r>
      <w:r w:rsidRPr="00284923">
        <w:rPr>
          <w:rFonts w:ascii="Microsoft JhengHei" w:eastAsia="Microsoft JhengHei" w:hAnsi="Microsoft JhengHei" w:cs="ＭＳ ゴシック"/>
          <w:sz w:val="24"/>
          <w:szCs w:val="24"/>
          <w:lang w:eastAsia="zh-TW"/>
        </w:rPr>
        <w:t>model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  <w:lang w:eastAsia="zh-TW"/>
        </w:rPr>
        <w:t>將菜單的資料傳給</w:t>
      </w:r>
      <w:r w:rsidRPr="00284923">
        <w:rPr>
          <w:rFonts w:ascii="Microsoft JhengHei" w:eastAsia="Microsoft JhengHei" w:hAnsi="Microsoft JhengHei" w:cs="ＭＳ ゴシック"/>
          <w:sz w:val="24"/>
          <w:szCs w:val="24"/>
          <w:lang w:eastAsia="zh-TW"/>
        </w:rPr>
        <w:t>view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  <w:lang w:eastAsia="zh-TW"/>
        </w:rPr>
        <w:t>呈現。</w:t>
      </w:r>
    </w:p>
    <w:p w:rsidR="00135A25" w:rsidRPr="00284923" w:rsidRDefault="00284923">
      <w:pPr>
        <w:widowControl w:val="0"/>
        <w:spacing w:line="240" w:lineRule="auto"/>
        <w:contextualSpacing w:val="0"/>
        <w:rPr>
          <w:rFonts w:ascii="Microsoft JhengHei" w:eastAsia="Microsoft JhengHei" w:hAnsi="Microsoft JhengHei" w:cstheme="majorHAnsi"/>
          <w:sz w:val="24"/>
          <w:szCs w:val="24"/>
          <w:lang w:eastAsia="zh-TW"/>
        </w:rPr>
      </w:pPr>
      <w:r w:rsidRPr="00284923">
        <w:rPr>
          <w:rFonts w:ascii="Microsoft JhengHei" w:eastAsia="Microsoft JhengHei" w:hAnsi="Microsoft JhengHei" w:cstheme="majorHAnsi"/>
          <w:sz w:val="24"/>
          <w:szCs w:val="24"/>
          <w:lang w:eastAsia="zh-TW"/>
        </w:rPr>
        <w:t>C</w:t>
      </w:r>
      <w:r w:rsidRPr="00284923">
        <w:rPr>
          <w:rFonts w:ascii="Microsoft JhengHei" w:eastAsia="Microsoft JhengHei" w:hAnsi="Microsoft JhengHei" w:cs="ＭＳ ゴシック" w:hint="eastAsia"/>
          <w:sz w:val="24"/>
          <w:szCs w:val="24"/>
          <w:lang w:eastAsia="zh-TW"/>
        </w:rPr>
        <w:t>：呈現Model提供的資料。而使用者介面上的動作也會影響Controller的行為。</w:t>
      </w:r>
      <w:bookmarkStart w:id="1" w:name="_GoBack"/>
      <w:bookmarkEnd w:id="1"/>
    </w:p>
    <w:sectPr w:rsidR="00135A25" w:rsidRPr="002849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35A25"/>
    <w:rsid w:val="00135A25"/>
    <w:rsid w:val="0028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561751"/>
  <w15:docId w15:val="{970B3E61-1E4A-4ED8-9FF9-9724827F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詠瑞 黃</cp:lastModifiedBy>
  <cp:revision>2</cp:revision>
  <dcterms:created xsi:type="dcterms:W3CDTF">2019-05-07T08:32:00Z</dcterms:created>
  <dcterms:modified xsi:type="dcterms:W3CDTF">2019-05-07T08:41:00Z</dcterms:modified>
</cp:coreProperties>
</file>