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롯데면세점 패션관 기획전</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Title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Lotte Duty Free Online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Fashion Promotion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Client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Lotte Duty Free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Type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Digital Campaign Design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Date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2025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rtl w:val="0"/>
        </w:rPr>
        <w:t xml:space="preserve">트렌디한 스타일, 온라인 패션관에서 한눈에 (KR)</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패션 기획전은 시즌 트렌드와 스타일을 직관적으로 전달할 수 있도록 기획된 온라인 프로모션입니다. 매달 선정되는 브랜드의 키비주얼을 중심으로 트렌디한 무드를 형성하고, 주요 아이템을 셀렉 형태로 큐레이션해 감각적인 스타일을 제안했습니다. 또한 카테고리별 혜택과 제품 노출을 함께 구성해 탐색부터 구매까지 자연스럽게 이어지도록 설계했으며, 전체적으로 에디토리얼 감각을 반영해 패션 콘텐츠를 하나의 트렌드 큐레이션처럼 경험할 수 있도록 구성했습니다.</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rtl w:val="0"/>
        </w:rPr>
        <w:t xml:space="preserve">Trendy styles, all in one online fashion destination (EN)</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 fashion promotion is an online campaign designed to clearly deliver seasonal trends and styles. Each month, a selected brand’s key visual sets a trendy mood, while curated selections of key items present a refined styling direction. Category-based benefits are integrated with product exposure to create a seamless flow from browsing to purchase. The overall layout adopts an editorial approach, allowing the content to be experienced as a cohesive trend-driven curation.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Visual Concept (KR)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매달 변경되는 브랜드의 키비주얼을 중심으로 트렌디한 무드를 형성하고, 시즌에 맞는 스타일과 컬러를 반영해 패션관만의 비주얼 아이덴티티를 구축했습니다. 이미지 중심의 레이아웃과 절제된 타이포그래피를 통해 에디토리얼 감각을 강조하고, 각 콘텐츠가 자연스럽게 이어지도록 구성해 하나의 스타일 큐레이션처럼 경험될 수 있도록 설계했습니다.</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Visual Concept (EN)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 visual approach centered on monthly changing brand key visuals establishes a trendy mood, reflecting seasonal styles and color palettes to build a distinct identity for the fashion section. An image-driven layout combined with restrained typography enhances the editorial feel, while a cohesive flow between content allows the experience to feel like a unified style curation.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