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80"/>
        <w:jc w:val="center"/>
      </w:pPr>
      <w:r>
        <w:rPr>
          <w:rFonts w:ascii="Calibri" w:cs="Calibri" w:eastAsia="Calibri" w:hAnsi="Calibri"/>
          <w:b/>
          <w:bCs/>
          <w:color w:val="CC0000"/>
          <w:sz w:val="80"/>
          <w:szCs w:val="80"/>
        </w:rPr>
        <w:t xml:space="preserve">GOD OF CERAMIC</w:t>
      </w:r>
    </w:p>
    <w:p>
      <w:pPr>
        <w:spacing w:after="240"/>
        <w:jc w:val="center"/>
      </w:pPr>
      <w:r>
        <w:rPr>
          <w:rFonts w:ascii="Calibri" w:cs="Calibri" w:eastAsia="Calibri" w:hAnsi="Calibri"/>
          <w:color w:val="2C2C2C"/>
          <w:sz w:val="36"/>
          <w:szCs w:val="36"/>
        </w:rPr>
        <w:t xml:space="preserve">Premium Auto Detailing Studio</w:t>
      </w:r>
    </w:p>
    <w:p>
      <w:pPr>
        <w:pBdr>
          <w:bottom w:val="single" w:color="CC0000" w:sz="12" w:space="4"/>
        </w:pBdr>
        <w:spacing w:after="240"/>
        <w:jc w:val="center"/>
      </w:pPr>
    </w:p>
    <w:p>
      <w:pPr>
        <w:spacing w:after="120"/>
        <w:jc w:val="center"/>
      </w:pPr>
      <w:r>
        <w:rPr>
          <w:rFonts w:ascii="Calibri" w:cs="Calibri" w:eastAsia="Calibri" w:hAnsi="Calibri"/>
          <w:b/>
          <w:bCs/>
          <w:color w:val="111111"/>
          <w:sz w:val="44"/>
          <w:szCs w:val="44"/>
        </w:rPr>
        <w:t xml:space="preserve">PRODUCT REQUIREMENTS DOCUMENT</w:t>
      </w:r>
    </w:p>
    <w:p>
      <w:pPr>
        <w:spacing w:after="120"/>
        <w:jc w:val="center"/>
      </w:pPr>
      <w:r>
        <w:rPr>
          <w:rFonts w:ascii="Calibri" w:cs="Calibri" w:eastAsia="Calibri" w:hAnsi="Calibri"/>
          <w:color w:val="666666"/>
          <w:sz w:val="30"/>
          <w:szCs w:val="30"/>
        </w:rPr>
        <w:t xml:space="preserve">Studio Management System v2.0</w:t>
      </w:r>
    </w:p>
    <w:p>
      <w:pPr>
        <w:spacing w:after="480"/>
        <w:jc w:val="center"/>
      </w:pPr>
      <w:r>
        <w:rPr>
          <w:rFonts w:ascii="Calibri" w:cs="Calibri" w:eastAsia="Calibri" w:hAnsi="Calibri"/>
          <w:color w:val="666666"/>
          <w:sz w:val="22"/>
          <w:szCs w:val="22"/>
        </w:rPr>
        <w:t xml:space="preserve">Vadodara, Gujarat, India  ·  May 2026</w:t>
      </w:r>
    </w:p>
    <w:p>
      <w:pPr>
        <w:spacing w:after="20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rPr>
          <w:tblHeader/>
        </w:trPr>
        <w:tc>
          <w:tcPr>
            <w:tcW w:type="dxa" w:w="30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Field</w:t>
            </w:r>
          </w:p>
        </w:tc>
        <w:tc>
          <w:tcPr>
            <w:tcW w:type="dxa" w:w="60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Detail</w:t>
            </w:r>
          </w:p>
        </w:tc>
      </w:tr>
      <w:tr>
        <w:tc>
          <w:tcPr>
            <w:tcW w:type="dxa" w:w="3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Document Type</w:t>
            </w:r>
          </w:p>
        </w:tc>
        <w:tc>
          <w:tcPr>
            <w:tcW w:type="dxa" w:w="6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Product Requirements Document (PRD)</w:t>
            </w:r>
          </w:p>
        </w:tc>
      </w:tr>
      <w:tr>
        <w:tc>
          <w:tcPr>
            <w:tcW w:type="dxa" w:w="3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Product Name</w:t>
            </w:r>
          </w:p>
        </w:tc>
        <w:tc>
          <w:tcPr>
            <w:tcW w:type="dxa" w:w="6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GOC Studio Management System v2.0</w:t>
            </w:r>
          </w:p>
        </w:tc>
      </w:tr>
      <w:tr>
        <w:tc>
          <w:tcPr>
            <w:tcW w:type="dxa" w:w="3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Client / Studio</w:t>
            </w:r>
          </w:p>
        </w:tc>
        <w:tc>
          <w:tcPr>
            <w:tcW w:type="dxa" w:w="6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God of Ceramic — godofceramic.in</w:t>
            </w:r>
          </w:p>
        </w:tc>
      </w:tr>
      <w:tr>
        <w:tc>
          <w:tcPr>
            <w:tcW w:type="dxa" w:w="3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Location</w:t>
            </w:r>
          </w:p>
        </w:tc>
        <w:tc>
          <w:tcPr>
            <w:tcW w:type="dxa" w:w="6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Vadodara, Gujarat, India</w:t>
            </w:r>
          </w:p>
        </w:tc>
      </w:tr>
      <w:tr>
        <w:tc>
          <w:tcPr>
            <w:tcW w:type="dxa" w:w="3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Version</w:t>
            </w:r>
          </w:p>
        </w:tc>
        <w:tc>
          <w:tcPr>
            <w:tcW w:type="dxa" w:w="6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2.0 — Full System Build</w:t>
            </w:r>
          </w:p>
        </w:tc>
      </w:tr>
      <w:tr>
        <w:tc>
          <w:tcPr>
            <w:tcW w:type="dxa" w:w="3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Prepared By</w:t>
            </w:r>
          </w:p>
        </w:tc>
        <w:tc>
          <w:tcPr>
            <w:tcW w:type="dxa" w:w="6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PATIL BHAU — Freelance Software Developer</w:t>
            </w:r>
          </w:p>
        </w:tc>
      </w:tr>
      <w:tr>
        <w:tc>
          <w:tcPr>
            <w:tcW w:type="dxa" w:w="3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Frontend Stack</w:t>
            </w:r>
          </w:p>
        </w:tc>
        <w:tc>
          <w:tcPr>
            <w:tcW w:type="dxa" w:w="6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React 19 + TypeScript + Vite (Stitch AI)</w:t>
            </w:r>
          </w:p>
        </w:tc>
      </w:tr>
      <w:tr>
        <w:tc>
          <w:tcPr>
            <w:tcW w:type="dxa" w:w="3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Backend Stack</w:t>
            </w:r>
          </w:p>
        </w:tc>
        <w:tc>
          <w:tcPr>
            <w:tcW w:type="dxa" w:w="6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Node.js + Express.js + MySQL 8.x</w:t>
            </w:r>
          </w:p>
        </w:tc>
      </w:tr>
      <w:tr>
        <w:tc>
          <w:tcPr>
            <w:tcW w:type="dxa" w:w="3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Date</w:t>
            </w:r>
          </w:p>
        </w:tc>
        <w:tc>
          <w:tcPr>
            <w:tcW w:type="dxa" w:w="6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May 2026</w:t>
            </w:r>
          </w:p>
        </w:tc>
      </w:tr>
      <w:tr>
        <w:tc>
          <w:tcPr>
            <w:tcW w:type="dxa" w:w="3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Status</w:t>
            </w:r>
          </w:p>
        </w:tc>
        <w:tc>
          <w:tcPr>
            <w:tcW w:type="dxa" w:w="6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APPROVED FOR DEVELOPMENT</w:t>
            </w:r>
          </w:p>
        </w:tc>
      </w:tr>
    </w:tbl>
    <w:p>
      <w:r>
        <w:br/>
      </w:r>
    </w:p>
    <w:p>
      <w:pPr>
        <w:pStyle w:val="Heading1"/>
        <w:spacing w:after="120" w:before="400" w:line="288" w:lineRule="auto"/>
      </w:pPr>
      <w:r>
        <w:rPr>
          <w:rFonts w:ascii="Calibri" w:cs="Calibri" w:eastAsia="Calibri" w:hAnsi="Calibri"/>
          <w:b/>
          <w:bCs/>
          <w:color w:val="CC0000"/>
          <w:sz w:val="36"/>
          <w:szCs w:val="36"/>
        </w:rPr>
        <w:t xml:space="preserve">1. Executive Summary</w:t>
      </w:r>
    </w:p>
    <w:p>
      <w:pPr>
        <w:pBdr>
          <w:bottom w:val="single" w:color="CC0000" w:sz="6" w:space="4"/>
        </w:pBdr>
        <w:spacing w:after="200" w:before="80"/>
      </w:pPr>
    </w:p>
    <w:p>
      <w:pPr>
        <w:spacing w:after="140" w:line="336" w:lineRule="auto"/>
        <w:jc w:val="both"/>
      </w:pPr>
      <w:r>
        <w:rPr>
          <w:rFonts w:ascii="Calibri" w:cs="Calibri" w:eastAsia="Calibri" w:hAnsi="Calibri"/>
          <w:color w:val="111111"/>
          <w:sz w:val="22"/>
          <w:szCs w:val="22"/>
        </w:rPr>
        <w:t xml:space="preserve">God of Ceramic (GOC) is a premium auto detailing studio based in Vadodara, Gujarat, specializing in PPF (Paint Protection Film) installation, ceramic coating, and high-end surface protection services. This document defines the complete product requirements for the GOC Studio Management System v2.0 — a comprehensive, single-tenant SaaS-grade web application that manages the entire business lifecycle from lead capture to customer delivery and repeat follow-up.</w:t>
      </w:r>
    </w:p>
    <w:p>
      <w:pPr>
        <w:spacing w:after="140" w:line="336" w:lineRule="auto"/>
        <w:jc w:val="both"/>
      </w:pPr>
      <w:r>
        <w:rPr>
          <w:rFonts w:ascii="Calibri" w:cs="Calibri" w:eastAsia="Calibri" w:hAnsi="Calibri"/>
          <w:color w:val="111111"/>
          <w:sz w:val="22"/>
          <w:szCs w:val="22"/>
        </w:rPr>
        <w:t xml:space="preserve">The system replaces all manual, WhatsApp-based, and spreadsheet-driven workflows with a unified, real-time platform. It covers 11 primary functional modules including Lead CRM, Booking, Job Cards, Quotation with Drawing Tool, Inventory, Staff Management, Billing, Marketing Automation, Reporting, and Owner Dashboard.</w:t>
      </w:r>
    </w:p>
    <w:p>
      <w:pPr>
        <w:spacing w:after="120" w:before="0"/>
      </w:pPr>
    </w:p>
    <w:p>
      <w:pPr>
        <w:pBdr>
          <w:left w:val="single" w:color="CC0000" w:sz="14" w:space="10"/>
        </w:pBdr>
        <w:shd w:fill="FFF5F5" w:val="clear"/>
        <w:spacing w:after="160" w:before="160" w:line="336" w:lineRule="auto"/>
        <w:ind w:left="280" w:right="240"/>
      </w:pPr>
      <w:r>
        <w:rPr>
          <w:rFonts w:ascii="Calibri" w:cs="Calibri" w:eastAsia="Calibri" w:hAnsi="Calibri"/>
          <w:b/>
          <w:bCs/>
          <w:color w:val="CC0000"/>
          <w:sz w:val="22"/>
          <w:szCs w:val="22"/>
        </w:rPr>
        <w:t xml:space="preserve">IMPORTANT: </w:t>
      </w:r>
      <w:r>
        <w:rPr>
          <w:rFonts w:ascii="Calibri" w:cs="Calibri" w:eastAsia="Calibri" w:hAnsi="Calibri"/>
          <w:color w:val="111111"/>
          <w:sz w:val="22"/>
          <w:szCs w:val="22"/>
        </w:rPr>
        <w:t xml:space="preserve">This PRD is the single source of truth for all development, design, and QA activities. All team members, freelancers, and AI coding agents must reference this document before starting any feature development.</w:t>
      </w:r>
    </w:p>
    <w:p>
      <w:pPr>
        <w:spacing w:after="120" w:before="0"/>
      </w:pPr>
    </w:p>
    <w:p>
      <w:pPr>
        <w:pStyle w:val="Heading2"/>
        <w:spacing w:after="100" w:before="280" w:line="288" w:lineRule="auto"/>
      </w:pPr>
      <w:r>
        <w:rPr>
          <w:rFonts w:ascii="Calibri" w:cs="Calibri" w:eastAsia="Calibri" w:hAnsi="Calibri"/>
          <w:b/>
          <w:bCs/>
          <w:color w:val="2C2C2C"/>
          <w:sz w:val="28"/>
          <w:szCs w:val="28"/>
        </w:rPr>
        <w:t xml:space="preserve">1.1 Business Goals</w:t>
      </w:r>
    </w:p>
    <w:p>
      <w:pPr>
        <w:pStyle w:val="ListParagraph"/>
        <w:numPr>
          <w:ilvl w:val="0"/>
          <w:numId w:val="1"/>
        </w:numPr>
        <w:spacing w:after="100" w:line="320" w:lineRule="auto"/>
      </w:pPr>
      <w:r>
        <w:rPr>
          <w:rFonts w:ascii="Calibri" w:cs="Calibri" w:eastAsia="Calibri" w:hAnsi="Calibri"/>
          <w:color w:val="111111"/>
          <w:sz w:val="22"/>
          <w:szCs w:val="22"/>
        </w:rPr>
        <w:t xml:space="preserve">Digitize 100% of customer and lead management operations</w:t>
      </w:r>
    </w:p>
    <w:p>
      <w:pPr>
        <w:pStyle w:val="ListParagraph"/>
        <w:numPr>
          <w:ilvl w:val="0"/>
          <w:numId w:val="1"/>
        </w:numPr>
        <w:spacing w:after="100" w:line="320" w:lineRule="auto"/>
      </w:pPr>
      <w:r>
        <w:rPr>
          <w:rFonts w:ascii="Calibri" w:cs="Calibri" w:eastAsia="Calibri" w:hAnsi="Calibri"/>
          <w:color w:val="111111"/>
          <w:sz w:val="22"/>
          <w:szCs w:val="22"/>
        </w:rPr>
        <w:t xml:space="preserve">Reduce lead response time from hours to under 5 minutes via WhatsApp automation</w:t>
      </w:r>
    </w:p>
    <w:p>
      <w:pPr>
        <w:pStyle w:val="ListParagraph"/>
        <w:numPr>
          <w:ilvl w:val="0"/>
          <w:numId w:val="1"/>
        </w:numPr>
        <w:spacing w:after="100" w:line="320" w:lineRule="auto"/>
      </w:pPr>
      <w:r>
        <w:rPr>
          <w:rFonts w:ascii="Calibri" w:cs="Calibri" w:eastAsia="Calibri" w:hAnsi="Calibri"/>
          <w:color w:val="111111"/>
          <w:sz w:val="22"/>
          <w:szCs w:val="22"/>
        </w:rPr>
        <w:t xml:space="preserve">Eliminate manual inventory tracking errors — especially PPF roll sq.ft tracking</w:t>
      </w:r>
    </w:p>
    <w:p>
      <w:pPr>
        <w:pStyle w:val="ListParagraph"/>
        <w:numPr>
          <w:ilvl w:val="0"/>
          <w:numId w:val="1"/>
        </w:numPr>
        <w:spacing w:after="100" w:line="320" w:lineRule="auto"/>
      </w:pPr>
      <w:r>
        <w:rPr>
          <w:rFonts w:ascii="Calibri" w:cs="Calibri" w:eastAsia="Calibri" w:hAnsi="Calibri"/>
          <w:color w:val="111111"/>
          <w:sz w:val="22"/>
          <w:szCs w:val="22"/>
        </w:rPr>
        <w:t xml:space="preserve">Enable owner to monitor studio performance in real-time from mobile or desktop</w:t>
      </w:r>
    </w:p>
    <w:p>
      <w:pPr>
        <w:pStyle w:val="ListParagraph"/>
        <w:numPr>
          <w:ilvl w:val="0"/>
          <w:numId w:val="1"/>
        </w:numPr>
        <w:spacing w:after="100" w:line="320" w:lineRule="auto"/>
      </w:pPr>
      <w:r>
        <w:rPr>
          <w:rFonts w:ascii="Calibri" w:cs="Calibri" w:eastAsia="Calibri" w:hAnsi="Calibri"/>
          <w:color w:val="111111"/>
          <w:sz w:val="22"/>
          <w:szCs w:val="22"/>
        </w:rPr>
        <w:t xml:space="preserve">Increase repeat customer rate via automated follow-up and service reminder system</w:t>
      </w:r>
    </w:p>
    <w:p>
      <w:pPr>
        <w:pStyle w:val="ListParagraph"/>
        <w:numPr>
          <w:ilvl w:val="0"/>
          <w:numId w:val="1"/>
        </w:numPr>
        <w:spacing w:after="100" w:line="320" w:lineRule="auto"/>
      </w:pPr>
      <w:r>
        <w:rPr>
          <w:rFonts w:ascii="Calibri" w:cs="Calibri" w:eastAsia="Calibri" w:hAnsi="Calibri"/>
          <w:color w:val="111111"/>
          <w:sz w:val="22"/>
          <w:szCs w:val="22"/>
        </w:rPr>
        <w:t xml:space="preserve">Generate professional PDF quotations with car diagram drawing tool</w:t>
      </w:r>
    </w:p>
    <w:p>
      <w:pPr>
        <w:spacing w:after="120" w:before="0"/>
      </w:pPr>
    </w:p>
    <w:p>
      <w:pPr>
        <w:pStyle w:val="Heading2"/>
        <w:spacing w:after="100" w:before="280" w:line="288" w:lineRule="auto"/>
      </w:pPr>
      <w:r>
        <w:rPr>
          <w:rFonts w:ascii="Calibri" w:cs="Calibri" w:eastAsia="Calibri" w:hAnsi="Calibri"/>
          <w:b/>
          <w:bCs/>
          <w:color w:val="2C2C2C"/>
          <w:sz w:val="28"/>
          <w:szCs w:val="28"/>
        </w:rPr>
        <w:t xml:space="preserve">1.2 Target Users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tblHeader/>
        </w:trPr>
        <w:tc>
          <w:tcPr>
            <w:tcW w:type="dxa" w:w="24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User Role</w:t>
            </w:r>
          </w:p>
        </w:tc>
        <w:tc>
          <w:tcPr>
            <w:tcW w:type="dxa" w:w="66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Description</w:t>
            </w:r>
          </w:p>
        </w:tc>
      </w:tr>
      <w:tr>
        <w:tc>
          <w:tcPr>
            <w:tcW w:type="dxa" w:w="24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Studio Owner</w:t>
            </w:r>
          </w:p>
        </w:tc>
        <w:tc>
          <w:tcPr>
            <w:tcW w:type="dxa" w:w="66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Full access. Views dashboard, approves reports, manages staff and commissions.</w:t>
            </w:r>
          </w:p>
        </w:tc>
      </w:tr>
      <w:tr>
        <w:tc>
          <w:tcPr>
            <w:tcW w:type="dxa" w:w="24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Manager / Front Desk</w:t>
            </w:r>
          </w:p>
        </w:tc>
        <w:tc>
          <w:tcPr>
            <w:tcW w:type="dxa" w:w="66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Handles leads, bookings, job cards, billing, customer communication.</w:t>
            </w:r>
          </w:p>
        </w:tc>
      </w:tr>
      <w:tr>
        <w:tc>
          <w:tcPr>
            <w:tcW w:type="dxa" w:w="24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Detailer / Technician</w:t>
            </w:r>
          </w:p>
        </w:tc>
        <w:tc>
          <w:tcPr>
            <w:tcW w:type="dxa" w:w="66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Views assigned jobs, updates job status, marks work stages.</w:t>
            </w:r>
          </w:p>
        </w:tc>
      </w:tr>
      <w:tr>
        <w:tc>
          <w:tcPr>
            <w:tcW w:type="dxa" w:w="24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Sales / Follow-up Staff</w:t>
            </w:r>
          </w:p>
        </w:tc>
        <w:tc>
          <w:tcPr>
            <w:tcW w:type="dxa" w:w="66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Manages lead funnel, sends WhatsApp follow-ups, logs contact attempts.</w:t>
            </w:r>
          </w:p>
        </w:tc>
      </w:tr>
    </w:tbl>
    <w:p>
      <w:pPr>
        <w:spacing w:after="120" w:before="0"/>
      </w:pPr>
    </w:p>
    <w:p>
      <w:r>
        <w:br/>
      </w:r>
    </w:p>
    <w:p>
      <w:pPr>
        <w:pStyle w:val="Heading1"/>
        <w:spacing w:after="120" w:before="400" w:line="288" w:lineRule="auto"/>
      </w:pPr>
      <w:r>
        <w:rPr>
          <w:rFonts w:ascii="Calibri" w:cs="Calibri" w:eastAsia="Calibri" w:hAnsi="Calibri"/>
          <w:b/>
          <w:bCs/>
          <w:color w:val="CC0000"/>
          <w:sz w:val="36"/>
          <w:szCs w:val="36"/>
        </w:rPr>
        <w:t xml:space="preserve">2. System Overview &amp; Architecture</w:t>
      </w:r>
    </w:p>
    <w:p>
      <w:pPr>
        <w:pBdr>
          <w:bottom w:val="single" w:color="CC0000" w:sz="6" w:space="4"/>
        </w:pBdr>
        <w:spacing w:after="200" w:before="80"/>
      </w:pPr>
    </w:p>
    <w:p>
      <w:pPr>
        <w:spacing w:after="140" w:line="336" w:lineRule="auto"/>
        <w:jc w:val="both"/>
      </w:pPr>
      <w:r>
        <w:rPr>
          <w:rFonts w:ascii="Calibri" w:cs="Calibri" w:eastAsia="Calibri" w:hAnsi="Calibri"/>
          <w:color w:val="111111"/>
          <w:sz w:val="22"/>
          <w:szCs w:val="22"/>
        </w:rPr>
        <w:t xml:space="preserve">The GOC Studio Management System is a full-stack single-tenant web application hosted on a cloud server. The frontend is built with React 19 + TypeScript + Vite using Stitch AI-generated components. The backend is Node.js + Express.js REST API with MySQL 8.x as the primary database.</w:t>
      </w:r>
    </w:p>
    <w:p>
      <w:pPr>
        <w:spacing w:after="120" w:before="0"/>
      </w:pPr>
    </w:p>
    <w:p>
      <w:pPr>
        <w:pStyle w:val="Heading2"/>
        <w:spacing w:after="100" w:before="280" w:line="288" w:lineRule="auto"/>
      </w:pPr>
      <w:r>
        <w:rPr>
          <w:rFonts w:ascii="Calibri" w:cs="Calibri" w:eastAsia="Calibri" w:hAnsi="Calibri"/>
          <w:b/>
          <w:bCs/>
          <w:color w:val="2C2C2C"/>
          <w:sz w:val="28"/>
          <w:szCs w:val="28"/>
        </w:rPr>
        <w:t xml:space="preserve">2.1 Master Flow</w:t>
      </w:r>
    </w:p>
    <w:p>
      <w:pPr>
        <w:spacing w:after="140" w:line="336" w:lineRule="auto"/>
        <w:jc w:val="both"/>
      </w:pPr>
      <w:r>
        <w:rPr>
          <w:rFonts w:ascii="Calibri" w:cs="Calibri" w:eastAsia="Calibri" w:hAnsi="Calibri"/>
          <w:color w:val="111111"/>
          <w:sz w:val="22"/>
          <w:szCs w:val="22"/>
        </w:rPr>
        <w:t xml:space="preserve">The complete end-to-end business flow follows this pipeline:</w:t>
      </w:r>
    </w:p>
    <w:p>
      <w:pPr>
        <w:spacing w:after="12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72"/>
      </w:tblGrid>
      <w:tr>
        <w:trPr>
          <w:tblHeader/>
        </w:trPr>
        <w:tc>
          <w:tcPr>
            <w:tcW w:type="dxa" w:w="8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Step</w:t>
            </w:r>
          </w:p>
        </w:tc>
        <w:tc>
          <w:tcPr>
            <w:tcW w:type="dxa" w:w="24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Stage</w:t>
            </w:r>
          </w:p>
        </w:tc>
        <w:tc>
          <w:tcPr>
            <w:tcW w:type="dxa" w:w="58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Module Responsible</w:t>
            </w:r>
          </w:p>
        </w:tc>
      </w:tr>
      <w:tr>
        <w:tc>
          <w:tcPr>
            <w:tcW w:type="dxa" w:w="8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1</w:t>
            </w:r>
          </w:p>
        </w:tc>
        <w:tc>
          <w:tcPr>
            <w:tcW w:type="dxa" w:w="24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Lead Generated</w:t>
            </w:r>
          </w:p>
        </w:tc>
        <w:tc>
          <w:tcPr>
            <w:tcW w:type="dxa" w:w="58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Module 1 — Lead Management (FB / Insta / WhatsApp / Walk-in)</w:t>
            </w:r>
          </w:p>
        </w:tc>
      </w:tr>
      <w:tr>
        <w:tc>
          <w:tcPr>
            <w:tcW w:type="dxa" w:w="8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2</w:t>
            </w:r>
          </w:p>
        </w:tc>
        <w:tc>
          <w:tcPr>
            <w:tcW w:type="dxa" w:w="24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Lead Stored in CRM</w:t>
            </w:r>
          </w:p>
        </w:tc>
        <w:tc>
          <w:tcPr>
            <w:tcW w:type="dxa" w:w="58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Module 1 + Module 2 — CRM auto-profile creation</w:t>
            </w:r>
          </w:p>
        </w:tc>
      </w:tr>
      <w:tr>
        <w:tc>
          <w:tcPr>
            <w:tcW w:type="dxa" w:w="8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3</w:t>
            </w:r>
          </w:p>
        </w:tc>
        <w:tc>
          <w:tcPr>
            <w:tcW w:type="dxa" w:w="24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Staff Contacts Customer</w:t>
            </w:r>
          </w:p>
        </w:tc>
        <w:tc>
          <w:tcPr>
            <w:tcW w:type="dxa" w:w="58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Module 10 — WhatsApp auto-reply + follow-up</w:t>
            </w:r>
          </w:p>
        </w:tc>
      </w:tr>
      <w:tr>
        <w:tc>
          <w:tcPr>
            <w:tcW w:type="dxa" w:w="8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4</w:t>
            </w:r>
          </w:p>
        </w:tc>
        <w:tc>
          <w:tcPr>
            <w:tcW w:type="dxa" w:w="24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Quotation Created</w:t>
            </w:r>
          </w:p>
        </w:tc>
        <w:tc>
          <w:tcPr>
            <w:tcW w:type="dxa" w:w="58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Module 5 — Drawing-based Quotation Tool</w:t>
            </w:r>
          </w:p>
        </w:tc>
      </w:tr>
      <w:tr>
        <w:tc>
          <w:tcPr>
            <w:tcW w:type="dxa" w:w="8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5</w:t>
            </w:r>
          </w:p>
        </w:tc>
        <w:tc>
          <w:tcPr>
            <w:tcW w:type="dxa" w:w="24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Booking Confirmed</w:t>
            </w:r>
          </w:p>
        </w:tc>
        <w:tc>
          <w:tcPr>
            <w:tcW w:type="dxa" w:w="58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Module 3 — Booking System + Advance Payment</w:t>
            </w:r>
          </w:p>
        </w:tc>
      </w:tr>
      <w:tr>
        <w:tc>
          <w:tcPr>
            <w:tcW w:type="dxa" w:w="8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6</w:t>
            </w:r>
          </w:p>
        </w:tc>
        <w:tc>
          <w:tcPr>
            <w:tcW w:type="dxa" w:w="24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Job Card Created</w:t>
            </w:r>
          </w:p>
        </w:tc>
        <w:tc>
          <w:tcPr>
            <w:tcW w:type="dxa" w:w="58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Module 4 — Job Card System</w:t>
            </w:r>
          </w:p>
        </w:tc>
      </w:tr>
      <w:tr>
        <w:tc>
          <w:tcPr>
            <w:tcW w:type="dxa" w:w="8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7</w:t>
            </w:r>
          </w:p>
        </w:tc>
        <w:tc>
          <w:tcPr>
            <w:tcW w:type="dxa" w:w="24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Service Started + QC</w:t>
            </w:r>
          </w:p>
        </w:tc>
        <w:tc>
          <w:tcPr>
            <w:tcW w:type="dxa" w:w="58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Module 4 — Job Status Flow</w:t>
            </w:r>
          </w:p>
        </w:tc>
      </w:tr>
      <w:tr>
        <w:tc>
          <w:tcPr>
            <w:tcW w:type="dxa" w:w="8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8</w:t>
            </w:r>
          </w:p>
        </w:tc>
        <w:tc>
          <w:tcPr>
            <w:tcW w:type="dxa" w:w="24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Inventory Deducted</w:t>
            </w:r>
          </w:p>
        </w:tc>
        <w:tc>
          <w:tcPr>
            <w:tcW w:type="dxa" w:w="58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Module 6 — PPF sq.ft auto-deduction</w:t>
            </w:r>
          </w:p>
        </w:tc>
      </w:tr>
      <w:tr>
        <w:tc>
          <w:tcPr>
            <w:tcW w:type="dxa" w:w="8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9</w:t>
            </w:r>
          </w:p>
        </w:tc>
        <w:tc>
          <w:tcPr>
            <w:tcW w:type="dxa" w:w="24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Invoice Generated</w:t>
            </w:r>
          </w:p>
        </w:tc>
        <w:tc>
          <w:tcPr>
            <w:tcW w:type="dxa" w:w="58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Module 8 — Billing &amp; Payments</w:t>
            </w:r>
          </w:p>
        </w:tc>
      </w:tr>
      <w:tr>
        <w:tc>
          <w:tcPr>
            <w:tcW w:type="dxa" w:w="8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10</w:t>
            </w:r>
          </w:p>
        </w:tc>
        <w:tc>
          <w:tcPr>
            <w:tcW w:type="dxa" w:w="24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Payment Completed</w:t>
            </w:r>
          </w:p>
        </w:tc>
        <w:tc>
          <w:tcPr>
            <w:tcW w:type="dxa" w:w="58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Module 8 — Split / Full / Advance reconciliation</w:t>
            </w:r>
          </w:p>
        </w:tc>
      </w:tr>
      <w:tr>
        <w:tc>
          <w:tcPr>
            <w:tcW w:type="dxa" w:w="8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11</w:t>
            </w:r>
          </w:p>
        </w:tc>
        <w:tc>
          <w:tcPr>
            <w:tcW w:type="dxa" w:w="24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Car Delivered</w:t>
            </w:r>
          </w:p>
        </w:tc>
        <w:tc>
          <w:tcPr>
            <w:tcW w:type="dxa" w:w="58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Module 4 — Delivery status + gate pass</w:t>
            </w:r>
          </w:p>
        </w:tc>
      </w:tr>
      <w:tr>
        <w:tc>
          <w:tcPr>
            <w:tcW w:type="dxa" w:w="8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12</w:t>
            </w:r>
          </w:p>
        </w:tc>
        <w:tc>
          <w:tcPr>
            <w:tcW w:type="dxa" w:w="24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Feedback + Follow-up</w:t>
            </w:r>
          </w:p>
        </w:tc>
        <w:tc>
          <w:tcPr>
            <w:tcW w:type="dxa" w:w="58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Module 10 — Marketing &amp; Follow-up Automation</w:t>
            </w:r>
          </w:p>
        </w:tc>
      </w:tr>
    </w:tbl>
    <w:p>
      <w:pPr>
        <w:spacing w:after="120" w:before="0"/>
      </w:pPr>
    </w:p>
    <w:p>
      <w:pPr>
        <w:pStyle w:val="Heading2"/>
        <w:spacing w:after="100" w:before="280" w:line="288" w:lineRule="auto"/>
      </w:pPr>
      <w:r>
        <w:rPr>
          <w:rFonts w:ascii="Calibri" w:cs="Calibri" w:eastAsia="Calibri" w:hAnsi="Calibri"/>
          <w:b/>
          <w:bCs/>
          <w:color w:val="2C2C2C"/>
          <w:sz w:val="28"/>
          <w:szCs w:val="28"/>
        </w:rPr>
        <w:t xml:space="preserve">2.2 Technology Stack</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7072"/>
      </w:tblGrid>
      <w:tr>
        <w:trPr>
          <w:tblHeader/>
        </w:trPr>
        <w:tc>
          <w:tcPr>
            <w:tcW w:type="dxa" w:w="20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Layer</w:t>
            </w:r>
          </w:p>
        </w:tc>
        <w:tc>
          <w:tcPr>
            <w:tcW w:type="dxa" w:w="70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Technology</w:t>
            </w:r>
          </w:p>
        </w:tc>
      </w:tr>
      <w:tr>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Frontend</w:t>
            </w:r>
          </w:p>
        </w:tc>
        <w:tc>
          <w:tcPr>
            <w:tcW w:type="dxa" w:w="7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React 19, TypeScript, Vite, React Router 7, Tailwind CSS, Stitch AI components</w:t>
            </w:r>
          </w:p>
        </w:tc>
      </w:tr>
      <w:tr>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Backend</w:t>
            </w:r>
          </w:p>
        </w:tc>
        <w:tc>
          <w:tcPr>
            <w:tcW w:type="dxa" w:w="7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Node.js 20 LTS, Express.js 4.x, REST API (JSON)</w:t>
            </w:r>
          </w:p>
        </w:tc>
      </w:tr>
      <w:tr>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Database</w:t>
            </w:r>
          </w:p>
        </w:tc>
        <w:tc>
          <w:tcPr>
            <w:tcW w:type="dxa" w:w="7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MySQL 8.x — relational schema with foreign keys and soft deletes</w:t>
            </w:r>
          </w:p>
        </w:tc>
      </w:tr>
      <w:tr>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Auth</w:t>
            </w:r>
          </w:p>
        </w:tc>
        <w:tc>
          <w:tcPr>
            <w:tcW w:type="dxa" w:w="7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JWT tokens, role-based access control (RBAC) — 4 roles</w:t>
            </w:r>
          </w:p>
        </w:tc>
      </w:tr>
      <w:tr>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File Storage</w:t>
            </w:r>
          </w:p>
        </w:tc>
        <w:tc>
          <w:tcPr>
            <w:tcW w:type="dxa" w:w="7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Local storage / S3-compatible for PDF, photos, videos</w:t>
            </w:r>
          </w:p>
        </w:tc>
      </w:tr>
      <w:tr>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WhatsApp</w:t>
            </w:r>
          </w:p>
        </w:tc>
        <w:tc>
          <w:tcPr>
            <w:tcW w:type="dxa" w:w="7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MSG91 WhatsApp Business API — auto-reply, campaigns, dispatch</w:t>
            </w:r>
          </w:p>
        </w:tc>
      </w:tr>
      <w:tr>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PDF Generation</w:t>
            </w:r>
          </w:p>
        </w:tc>
        <w:tc>
          <w:tcPr>
            <w:tcW w:type="dxa" w:w="7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Puppeteer / PDFKit — quotations, invoices, job cards</w:t>
            </w:r>
          </w:p>
        </w:tc>
      </w:tr>
      <w:tr>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Maps / GPS</w:t>
            </w:r>
          </w:p>
        </w:tc>
        <w:tc>
          <w:tcPr>
            <w:tcW w:type="dxa" w:w="7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Google Maps JavaScript API — staff attendance geofencing</w:t>
            </w:r>
          </w:p>
        </w:tc>
      </w:tr>
      <w:tr>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Email</w:t>
            </w:r>
          </w:p>
        </w:tc>
        <w:tc>
          <w:tcPr>
            <w:tcW w:type="dxa" w:w="7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Nodemailer via SMTP / MSG91 email</w:t>
            </w:r>
          </w:p>
        </w:tc>
      </w:tr>
      <w:tr>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Hosting</w:t>
            </w:r>
          </w:p>
        </w:tc>
        <w:tc>
          <w:tcPr>
            <w:tcW w:type="dxa" w:w="7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VPS Linux — Ubuntu 22.04 (NGINX reverse proxy)</w:t>
            </w:r>
          </w:p>
        </w:tc>
      </w:tr>
    </w:tbl>
    <w:p>
      <w:pPr>
        <w:spacing w:after="120" w:before="0"/>
      </w:pPr>
    </w:p>
    <w:p>
      <w:pPr>
        <w:pStyle w:val="Heading2"/>
        <w:spacing w:after="100" w:before="280" w:line="288" w:lineRule="auto"/>
      </w:pPr>
      <w:r>
        <w:rPr>
          <w:rFonts w:ascii="Calibri" w:cs="Calibri" w:eastAsia="Calibri" w:hAnsi="Calibri"/>
          <w:b/>
          <w:bCs/>
          <w:color w:val="2C2C2C"/>
          <w:sz w:val="28"/>
          <w:szCs w:val="28"/>
        </w:rPr>
        <w:t xml:space="preserve">2.3 UI/UX Design System</w:t>
      </w:r>
    </w:p>
    <w:p>
      <w:pPr>
        <w:spacing w:after="140" w:line="336" w:lineRule="auto"/>
        <w:jc w:val="both"/>
      </w:pPr>
      <w:r>
        <w:rPr>
          <w:rFonts w:ascii="Calibri" w:cs="Calibri" w:eastAsia="Calibri" w:hAnsi="Calibri"/>
          <w:color w:val="111111"/>
          <w:sz w:val="22"/>
          <w:szCs w:val="22"/>
        </w:rPr>
        <w:t xml:space="preserve">The entire frontend adheres to the GOC brand identity — a premium automotive aesthetic combining deep blacks, pure whites, and the signature GOC red. Every screen must feel like a luxury product interface, not a generic SaaS dashboard.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72"/>
      </w:tblGrid>
      <w:tr>
        <w:trPr>
          <w:tblHeader/>
        </w:trPr>
        <w:tc>
          <w:tcPr>
            <w:tcW w:type="dxa" w:w="22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Token</w:t>
            </w:r>
          </w:p>
        </w:tc>
        <w:tc>
          <w:tcPr>
            <w:tcW w:type="dxa" w:w="18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Hex Code</w:t>
            </w:r>
          </w:p>
        </w:tc>
        <w:tc>
          <w:tcPr>
            <w:tcW w:type="dxa" w:w="50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Usage</w:t>
            </w:r>
          </w:p>
        </w:tc>
      </w:tr>
      <w:tr>
        <w:tc>
          <w:tcPr>
            <w:tcW w:type="dxa" w:w="22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Primary Red</w:t>
            </w:r>
          </w:p>
        </w:tc>
        <w:tc>
          <w:tcPr>
            <w:tcW w:type="dxa" w:w="18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#CC0000 / #FF0000</w:t>
            </w:r>
          </w:p>
        </w:tc>
        <w:tc>
          <w:tcPr>
            <w:tcW w:type="dxa" w:w="5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CTAs, active states, highlights, brand accents</w:t>
            </w:r>
          </w:p>
        </w:tc>
      </w:tr>
      <w:tr>
        <w:tc>
          <w:tcPr>
            <w:tcW w:type="dxa" w:w="22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Dark Red Gradient</w:t>
            </w:r>
          </w:p>
        </w:tc>
        <w:tc>
          <w:tcPr>
            <w:tcW w:type="dxa" w:w="18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#990000 → #CC0000</w:t>
            </w:r>
          </w:p>
        </w:tc>
        <w:tc>
          <w:tcPr>
            <w:tcW w:type="dxa" w:w="5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Header backgrounds, sidebar, hero sections</w:t>
            </w:r>
          </w:p>
        </w:tc>
      </w:tr>
      <w:tr>
        <w:tc>
          <w:tcPr>
            <w:tcW w:type="dxa" w:w="22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Pure Black</w:t>
            </w:r>
          </w:p>
        </w:tc>
        <w:tc>
          <w:tcPr>
            <w:tcW w:type="dxa" w:w="18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#000000 / #111111</w:t>
            </w:r>
          </w:p>
        </w:tc>
        <w:tc>
          <w:tcPr>
            <w:tcW w:type="dxa" w:w="5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Background, nav, dark cards, body text on light</w:t>
            </w:r>
          </w:p>
        </w:tc>
      </w:tr>
      <w:tr>
        <w:tc>
          <w:tcPr>
            <w:tcW w:type="dxa" w:w="22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Pure White</w:t>
            </w:r>
          </w:p>
        </w:tc>
        <w:tc>
          <w:tcPr>
            <w:tcW w:type="dxa" w:w="18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#FFFFFF</w:t>
            </w:r>
          </w:p>
        </w:tc>
        <w:tc>
          <w:tcPr>
            <w:tcW w:type="dxa" w:w="5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Card backgrounds, text on dark, input fields</w:t>
            </w:r>
          </w:p>
        </w:tc>
      </w:tr>
      <w:tr>
        <w:tc>
          <w:tcPr>
            <w:tcW w:type="dxa" w:w="22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Light Gray</w:t>
            </w:r>
          </w:p>
        </w:tc>
        <w:tc>
          <w:tcPr>
            <w:tcW w:type="dxa" w:w="18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#F5F5F5</w:t>
            </w:r>
          </w:p>
        </w:tc>
        <w:tc>
          <w:tcPr>
            <w:tcW w:type="dxa" w:w="5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Subtle dividers, inactive states, alt table rows</w:t>
            </w:r>
          </w:p>
        </w:tc>
      </w:tr>
      <w:tr>
        <w:tc>
          <w:tcPr>
            <w:tcW w:type="dxa" w:w="22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Red Glow</w:t>
            </w:r>
          </w:p>
        </w:tc>
        <w:tc>
          <w:tcPr>
            <w:tcW w:type="dxa" w:w="18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rgba(204,0,0,0.15)</w:t>
            </w:r>
          </w:p>
        </w:tc>
        <w:tc>
          <w:tcPr>
            <w:tcW w:type="dxa" w:w="5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Hover states, focus rings, card shadows</w:t>
            </w:r>
          </w:p>
        </w:tc>
      </w:tr>
    </w:tbl>
    <w:p>
      <w:pPr>
        <w:pBdr>
          <w:left w:val="single" w:color="CC0000" w:sz="14" w:space="10"/>
        </w:pBdr>
        <w:shd w:fill="FFF5F5" w:val="clear"/>
        <w:spacing w:after="160" w:before="160" w:line="336" w:lineRule="auto"/>
        <w:ind w:left="280" w:right="240"/>
      </w:pPr>
      <w:r>
        <w:rPr>
          <w:rFonts w:ascii="Calibri" w:cs="Calibri" w:eastAsia="Calibri" w:hAnsi="Calibri"/>
          <w:b/>
          <w:bCs/>
          <w:color w:val="CC0000"/>
          <w:sz w:val="22"/>
          <w:szCs w:val="22"/>
        </w:rPr>
        <w:t xml:space="preserve">DESIGN RULE: </w:t>
      </w:r>
      <w:r>
        <w:rPr>
          <w:rFonts w:ascii="Calibri" w:cs="Calibri" w:eastAsia="Calibri" w:hAnsi="Calibri"/>
          <w:color w:val="111111"/>
          <w:sz w:val="22"/>
          <w:szCs w:val="22"/>
        </w:rPr>
        <w:t xml:space="preserve">All UI components must support both Light Mode (white cards on dark nav) and Dark Mode (black backgrounds throughout). The red accent never changes between modes.</w:t>
      </w:r>
    </w:p>
    <w:p>
      <w:pPr>
        <w:spacing w:after="120" w:before="0"/>
      </w:pPr>
    </w:p>
    <w:p>
      <w:r>
        <w:br/>
      </w:r>
    </w:p>
    <w:p>
      <w:pPr>
        <w:pStyle w:val="Heading1"/>
        <w:spacing w:after="120" w:before="400" w:line="288" w:lineRule="auto"/>
      </w:pPr>
      <w:r>
        <w:rPr>
          <w:rFonts w:ascii="Calibri" w:cs="Calibri" w:eastAsia="Calibri" w:hAnsi="Calibri"/>
          <w:b/>
          <w:bCs/>
          <w:color w:val="CC0000"/>
          <w:sz w:val="36"/>
          <w:szCs w:val="36"/>
        </w:rPr>
        <w:t xml:space="preserve">3. Module 1 — Lead Management</w:t>
      </w:r>
    </w:p>
    <w:p>
      <w:pPr>
        <w:pBdr>
          <w:bottom w:val="single" w:color="CC0000" w:sz="6" w:space="4"/>
        </w:pBdr>
        <w:spacing w:after="200" w:before="80"/>
      </w:pPr>
    </w:p>
    <w:p>
      <w:pPr>
        <w:spacing w:after="140" w:line="336" w:lineRule="auto"/>
        <w:jc w:val="both"/>
      </w:pPr>
      <w:r>
        <w:rPr>
          <w:rFonts w:ascii="Calibri" w:cs="Calibri" w:eastAsia="Calibri" w:hAnsi="Calibri"/>
          <w:color w:val="111111"/>
          <w:sz w:val="22"/>
          <w:szCs w:val="22"/>
        </w:rPr>
        <w:t xml:space="preserve">Lead Management is the most critical module in the system. Every customer interaction begins here. The module captures leads from multiple sources, assigns them to staff, tracks funnel progress, and integrates WhatsApp automation for instant response.</w:t>
      </w:r>
    </w:p>
    <w:p>
      <w:pPr>
        <w:spacing w:after="120" w:before="0"/>
      </w:pPr>
    </w:p>
    <w:p>
      <w:pPr>
        <w:pStyle w:val="Heading2"/>
        <w:spacing w:after="100" w:before="280" w:line="288" w:lineRule="auto"/>
      </w:pPr>
      <w:r>
        <w:rPr>
          <w:rFonts w:ascii="Calibri" w:cs="Calibri" w:eastAsia="Calibri" w:hAnsi="Calibri"/>
          <w:b/>
          <w:bCs/>
          <w:color w:val="2C2C2C"/>
          <w:sz w:val="28"/>
          <w:szCs w:val="28"/>
        </w:rPr>
        <w:t xml:space="preserve">3.1 Lead Sources</w:t>
      </w:r>
    </w:p>
    <w:p>
      <w:pPr>
        <w:pStyle w:val="ListParagraph"/>
        <w:numPr>
          <w:ilvl w:val="0"/>
          <w:numId w:val="1"/>
        </w:numPr>
        <w:spacing w:after="100" w:line="320" w:lineRule="auto"/>
      </w:pPr>
      <w:r>
        <w:rPr>
          <w:rFonts w:ascii="Calibri" w:cs="Calibri" w:eastAsia="Calibri" w:hAnsi="Calibri"/>
          <w:color w:val="111111"/>
          <w:sz w:val="22"/>
          <w:szCs w:val="22"/>
        </w:rPr>
        <w:t xml:space="preserve">Facebook Leads API — automatic sync via Meta Lead Ads webhook</w:t>
      </w:r>
    </w:p>
    <w:p>
      <w:pPr>
        <w:pStyle w:val="ListParagraph"/>
        <w:numPr>
          <w:ilvl w:val="0"/>
          <w:numId w:val="1"/>
        </w:numPr>
        <w:spacing w:after="100" w:line="320" w:lineRule="auto"/>
      </w:pPr>
      <w:r>
        <w:rPr>
          <w:rFonts w:ascii="Calibri" w:cs="Calibri" w:eastAsia="Calibri" w:hAnsi="Calibri"/>
          <w:color w:val="111111"/>
          <w:sz w:val="22"/>
          <w:szCs w:val="22"/>
        </w:rPr>
        <w:t xml:space="preserve">Instagram DM — manual entry from DM conversations</w:t>
      </w:r>
    </w:p>
    <w:p>
      <w:pPr>
        <w:pStyle w:val="ListParagraph"/>
        <w:numPr>
          <w:ilvl w:val="0"/>
          <w:numId w:val="1"/>
        </w:numPr>
        <w:spacing w:after="100" w:line="320" w:lineRule="auto"/>
      </w:pPr>
      <w:r>
        <w:rPr>
          <w:rFonts w:ascii="Calibri" w:cs="Calibri" w:eastAsia="Calibri" w:hAnsi="Calibri"/>
          <w:color w:val="111111"/>
          <w:sz w:val="22"/>
          <w:szCs w:val="22"/>
        </w:rPr>
        <w:t xml:space="preserve">WhatsApp — auto-create lead when new customer messages studio number</w:t>
      </w:r>
    </w:p>
    <w:p>
      <w:pPr>
        <w:pStyle w:val="ListParagraph"/>
        <w:numPr>
          <w:ilvl w:val="0"/>
          <w:numId w:val="1"/>
        </w:numPr>
        <w:spacing w:after="100" w:line="320" w:lineRule="auto"/>
      </w:pPr>
      <w:r>
        <w:rPr>
          <w:rFonts w:ascii="Calibri" w:cs="Calibri" w:eastAsia="Calibri" w:hAnsi="Calibri"/>
          <w:color w:val="111111"/>
          <w:sz w:val="22"/>
          <w:szCs w:val="22"/>
        </w:rPr>
        <w:t xml:space="preserve">Walk-in — front desk manual entry form</w:t>
      </w:r>
    </w:p>
    <w:p>
      <w:pPr>
        <w:pStyle w:val="ListParagraph"/>
        <w:numPr>
          <w:ilvl w:val="0"/>
          <w:numId w:val="1"/>
        </w:numPr>
        <w:spacing w:after="100" w:line="320" w:lineRule="auto"/>
      </w:pPr>
      <w:r>
        <w:rPr>
          <w:rFonts w:ascii="Calibri" w:cs="Calibri" w:eastAsia="Calibri" w:hAnsi="Calibri"/>
          <w:color w:val="111111"/>
          <w:sz w:val="22"/>
          <w:szCs w:val="22"/>
        </w:rPr>
        <w:t xml:space="preserve">Reference / Connector — lead referred by a commission-based connector person</w:t>
      </w:r>
    </w:p>
    <w:p>
      <w:pPr>
        <w:spacing w:after="120" w:before="0"/>
      </w:pPr>
    </w:p>
    <w:p>
      <w:pPr>
        <w:pStyle w:val="Heading2"/>
        <w:spacing w:after="100" w:before="280" w:line="288" w:lineRule="auto"/>
      </w:pPr>
      <w:r>
        <w:rPr>
          <w:rFonts w:ascii="Calibri" w:cs="Calibri" w:eastAsia="Calibri" w:hAnsi="Calibri"/>
          <w:b/>
          <w:bCs/>
          <w:color w:val="2C2C2C"/>
          <w:sz w:val="28"/>
          <w:szCs w:val="28"/>
        </w:rPr>
        <w:t xml:space="preserve">3.2 Lead Capture Form — Fields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072"/>
      </w:tblGrid>
      <w:tr>
        <w:trPr>
          <w:tblHeader/>
        </w:trPr>
        <w:tc>
          <w:tcPr>
            <w:tcW w:type="dxa" w:w="22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Field</w:t>
            </w:r>
          </w:p>
        </w:tc>
        <w:tc>
          <w:tcPr>
            <w:tcW w:type="dxa" w:w="18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Type</w:t>
            </w:r>
          </w:p>
        </w:tc>
        <w:tc>
          <w:tcPr>
            <w:tcW w:type="dxa" w:w="10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Required</w:t>
            </w:r>
          </w:p>
        </w:tc>
        <w:tc>
          <w:tcPr>
            <w:tcW w:type="dxa" w:w="40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Notes</w:t>
            </w:r>
          </w:p>
        </w:tc>
      </w:tr>
      <w:tr>
        <w:tc>
          <w:tcPr>
            <w:tcW w:type="dxa" w:w="22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Full Name</w:t>
            </w:r>
          </w:p>
        </w:tc>
        <w:tc>
          <w:tcPr>
            <w:tcW w:type="dxa" w:w="18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Text</w:t>
            </w:r>
          </w:p>
        </w:tc>
        <w:tc>
          <w:tcPr>
            <w:tcW w:type="dxa" w:w="1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Yes</w:t>
            </w:r>
          </w:p>
        </w:tc>
        <w:tc>
          <w:tcPr>
            <w:tcW w:type="dxa" w:w="4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Customer full name</w:t>
            </w:r>
          </w:p>
        </w:tc>
      </w:tr>
      <w:tr>
        <w:tc>
          <w:tcPr>
            <w:tcW w:type="dxa" w:w="22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Phone Number</w:t>
            </w:r>
          </w:p>
        </w:tc>
        <w:tc>
          <w:tcPr>
            <w:tcW w:type="dxa" w:w="18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Phone (IN)</w:t>
            </w:r>
          </w:p>
        </w:tc>
        <w:tc>
          <w:tcPr>
            <w:tcW w:type="dxa" w:w="1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Yes</w:t>
            </w:r>
          </w:p>
        </w:tc>
        <w:tc>
          <w:tcPr>
            <w:tcW w:type="dxa" w:w="4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10-digit India mobile, used for WhatsApp</w:t>
            </w:r>
          </w:p>
        </w:tc>
      </w:tr>
      <w:tr>
        <w:tc>
          <w:tcPr>
            <w:tcW w:type="dxa" w:w="22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Vehicle Make</w:t>
            </w:r>
          </w:p>
        </w:tc>
        <w:tc>
          <w:tcPr>
            <w:tcW w:type="dxa" w:w="18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Autocomplete</w:t>
            </w:r>
          </w:p>
        </w:tc>
        <w:tc>
          <w:tcPr>
            <w:tcW w:type="dxa" w:w="1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Yes</w:t>
            </w:r>
          </w:p>
        </w:tc>
        <w:tc>
          <w:tcPr>
            <w:tcW w:type="dxa" w:w="4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Indian vehicle database — Make/Model/Year</w:t>
            </w:r>
          </w:p>
        </w:tc>
      </w:tr>
      <w:tr>
        <w:tc>
          <w:tcPr>
            <w:tcW w:type="dxa" w:w="22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Vehicle Model</w:t>
            </w:r>
          </w:p>
        </w:tc>
        <w:tc>
          <w:tcPr>
            <w:tcW w:type="dxa" w:w="18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Autocomplete</w:t>
            </w:r>
          </w:p>
        </w:tc>
        <w:tc>
          <w:tcPr>
            <w:tcW w:type="dxa" w:w="1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Yes</w:t>
            </w:r>
          </w:p>
        </w:tc>
        <w:tc>
          <w:tcPr>
            <w:tcW w:type="dxa" w:w="4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Linked to Make selection</w:t>
            </w:r>
          </w:p>
        </w:tc>
      </w:tr>
      <w:tr>
        <w:tc>
          <w:tcPr>
            <w:tcW w:type="dxa" w:w="22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Service Requirement</w:t>
            </w:r>
          </w:p>
        </w:tc>
        <w:tc>
          <w:tcPr>
            <w:tcW w:type="dxa" w:w="18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Multi-select</w:t>
            </w:r>
          </w:p>
        </w:tc>
        <w:tc>
          <w:tcPr>
            <w:tcW w:type="dxa" w:w="1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Yes</w:t>
            </w:r>
          </w:p>
        </w:tc>
        <w:tc>
          <w:tcPr>
            <w:tcW w:type="dxa" w:w="4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PPF / Ceramic / Polish / Detailing / Other</w:t>
            </w:r>
          </w:p>
        </w:tc>
      </w:tr>
      <w:tr>
        <w:tc>
          <w:tcPr>
            <w:tcW w:type="dxa" w:w="22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Lead Source</w:t>
            </w:r>
          </w:p>
        </w:tc>
        <w:tc>
          <w:tcPr>
            <w:tcW w:type="dxa" w:w="18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Dropdown</w:t>
            </w:r>
          </w:p>
        </w:tc>
        <w:tc>
          <w:tcPr>
            <w:tcW w:type="dxa" w:w="1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Yes</w:t>
            </w:r>
          </w:p>
        </w:tc>
        <w:tc>
          <w:tcPr>
            <w:tcW w:type="dxa" w:w="4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FB / Insta / Walk-in / WhatsApp / Reference</w:t>
            </w:r>
          </w:p>
        </w:tc>
      </w:tr>
      <w:tr>
        <w:tc>
          <w:tcPr>
            <w:tcW w:type="dxa" w:w="22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Assigned Staff</w:t>
            </w:r>
          </w:p>
        </w:tc>
        <w:tc>
          <w:tcPr>
            <w:tcW w:type="dxa" w:w="18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Dropdown</w:t>
            </w:r>
          </w:p>
        </w:tc>
        <w:tc>
          <w:tcPr>
            <w:tcW w:type="dxa" w:w="1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Yes</w:t>
            </w:r>
          </w:p>
        </w:tc>
        <w:tc>
          <w:tcPr>
            <w:tcW w:type="dxa" w:w="4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Sales / follow-up staff assignment</w:t>
            </w:r>
          </w:p>
        </w:tc>
      </w:tr>
      <w:tr>
        <w:tc>
          <w:tcPr>
            <w:tcW w:type="dxa" w:w="22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Notes / Remarks</w:t>
            </w:r>
          </w:p>
        </w:tc>
        <w:tc>
          <w:tcPr>
            <w:tcW w:type="dxa" w:w="18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Textarea</w:t>
            </w:r>
          </w:p>
        </w:tc>
        <w:tc>
          <w:tcPr>
            <w:tcW w:type="dxa" w:w="1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No</w:t>
            </w:r>
          </w:p>
        </w:tc>
        <w:tc>
          <w:tcPr>
            <w:tcW w:type="dxa" w:w="4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Additional context from lead capture</w:t>
            </w:r>
          </w:p>
        </w:tc>
      </w:tr>
      <w:tr>
        <w:tc>
          <w:tcPr>
            <w:tcW w:type="dxa" w:w="22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Connector Name</w:t>
            </w:r>
          </w:p>
        </w:tc>
        <w:tc>
          <w:tcPr>
            <w:tcW w:type="dxa" w:w="18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Autocomplete</w:t>
            </w:r>
          </w:p>
        </w:tc>
        <w:tc>
          <w:tcPr>
            <w:tcW w:type="dxa" w:w="1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No</w:t>
            </w:r>
          </w:p>
        </w:tc>
        <w:tc>
          <w:tcPr>
            <w:tcW w:type="dxa" w:w="4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Only if Source = Reference</w:t>
            </w:r>
          </w:p>
        </w:tc>
      </w:tr>
      <w:tr>
        <w:tc>
          <w:tcPr>
            <w:tcW w:type="dxa" w:w="22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Lead Date &amp; Time</w:t>
            </w:r>
          </w:p>
        </w:tc>
        <w:tc>
          <w:tcPr>
            <w:tcW w:type="dxa" w:w="18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Auto</w:t>
            </w:r>
          </w:p>
        </w:tc>
        <w:tc>
          <w:tcPr>
            <w:tcW w:type="dxa" w:w="1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Auto</w:t>
            </w:r>
          </w:p>
        </w:tc>
        <w:tc>
          <w:tcPr>
            <w:tcW w:type="dxa" w:w="4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System timestamp on creation</w:t>
            </w:r>
          </w:p>
        </w:tc>
      </w:tr>
    </w:tbl>
    <w:p>
      <w:pPr>
        <w:spacing w:after="120" w:before="0"/>
      </w:pPr>
    </w:p>
    <w:p>
      <w:pPr>
        <w:pStyle w:val="Heading2"/>
        <w:spacing w:after="100" w:before="280" w:line="288" w:lineRule="auto"/>
      </w:pPr>
      <w:r>
        <w:rPr>
          <w:rFonts w:ascii="Calibri" w:cs="Calibri" w:eastAsia="Calibri" w:hAnsi="Calibri"/>
          <w:b/>
          <w:bCs/>
          <w:color w:val="2C2C2C"/>
          <w:sz w:val="28"/>
          <w:szCs w:val="28"/>
        </w:rPr>
        <w:t xml:space="preserve">3.3 Lead Funnel Status</w:t>
      </w:r>
    </w:p>
    <w:p>
      <w:pPr>
        <w:spacing w:after="140" w:line="336" w:lineRule="auto"/>
        <w:jc w:val="both"/>
      </w:pPr>
      <w:r>
        <w:rPr>
          <w:rFonts w:ascii="Calibri" w:cs="Calibri" w:eastAsia="Calibri" w:hAnsi="Calibri"/>
          <w:color w:val="111111"/>
          <w:sz w:val="22"/>
          <w:szCs w:val="22"/>
        </w:rPr>
        <w:t xml:space="preserve">Every lead progresses through a defined funnel. Status changes are logged with timestamp and staff who changed it.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72"/>
      </w:tblGrid>
      <w:tr>
        <w:trPr>
          <w:tblHeader/>
        </w:trPr>
        <w:tc>
          <w:tcPr>
            <w:tcW w:type="dxa" w:w="20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Stage</w:t>
            </w:r>
          </w:p>
        </w:tc>
        <w:tc>
          <w:tcPr>
            <w:tcW w:type="dxa" w:w="15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Color</w:t>
            </w:r>
          </w:p>
        </w:tc>
        <w:tc>
          <w:tcPr>
            <w:tcW w:type="dxa" w:w="55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Description</w:t>
            </w:r>
          </w:p>
        </w:tc>
      </w:tr>
      <w:tr>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New Lead</w:t>
            </w:r>
          </w:p>
        </w:tc>
        <w:tc>
          <w:tcPr>
            <w:tcW w:type="dxa" w:w="1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Blue</w:t>
            </w:r>
          </w:p>
        </w:tc>
        <w:tc>
          <w:tcPr>
            <w:tcW w:type="dxa" w:w="5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Just captured — not yet contacted by staff</w:t>
            </w:r>
          </w:p>
        </w:tc>
      </w:tr>
      <w:tr>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Contacted</w:t>
            </w:r>
          </w:p>
        </w:tc>
        <w:tc>
          <w:tcPr>
            <w:tcW w:type="dxa" w:w="1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Yellow</w:t>
            </w:r>
          </w:p>
        </w:tc>
        <w:tc>
          <w:tcPr>
            <w:tcW w:type="dxa" w:w="5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Staff has called / messaged the customer</w:t>
            </w:r>
          </w:p>
        </w:tc>
      </w:tr>
      <w:tr>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Interested</w:t>
            </w:r>
          </w:p>
        </w:tc>
        <w:tc>
          <w:tcPr>
            <w:tcW w:type="dxa" w:w="1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Orange</w:t>
            </w:r>
          </w:p>
        </w:tc>
        <w:tc>
          <w:tcPr>
            <w:tcW w:type="dxa" w:w="5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Customer expressed interest in proceeding</w:t>
            </w:r>
          </w:p>
        </w:tc>
      </w:tr>
      <w:tr>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Quotation Sent</w:t>
            </w:r>
          </w:p>
        </w:tc>
        <w:tc>
          <w:tcPr>
            <w:tcW w:type="dxa" w:w="1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Purple</w:t>
            </w:r>
          </w:p>
        </w:tc>
        <w:tc>
          <w:tcPr>
            <w:tcW w:type="dxa" w:w="5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PDF quotation generated and sent via WhatsApp</w:t>
            </w:r>
          </w:p>
        </w:tc>
      </w:tr>
      <w:tr>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Booked</w:t>
            </w:r>
          </w:p>
        </w:tc>
        <w:tc>
          <w:tcPr>
            <w:tcW w:type="dxa" w:w="1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Green</w:t>
            </w:r>
          </w:p>
        </w:tc>
        <w:tc>
          <w:tcPr>
            <w:tcW w:type="dxa" w:w="5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Booking confirmed with advance payment</w:t>
            </w:r>
          </w:p>
        </w:tc>
      </w:tr>
      <w:tr>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Lost</w:t>
            </w:r>
          </w:p>
        </w:tc>
        <w:tc>
          <w:tcPr>
            <w:tcW w:type="dxa" w:w="1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Red/Gray</w:t>
            </w:r>
          </w:p>
        </w:tc>
        <w:tc>
          <w:tcPr>
            <w:tcW w:type="dxa" w:w="5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Customer declined — reason must be logged</w:t>
            </w:r>
          </w:p>
        </w:tc>
      </w:tr>
    </w:tbl>
    <w:p>
      <w:pPr>
        <w:spacing w:after="120" w:before="0"/>
      </w:pPr>
    </w:p>
    <w:p>
      <w:pPr>
        <w:pStyle w:val="Heading2"/>
        <w:spacing w:after="100" w:before="280" w:line="288" w:lineRule="auto"/>
      </w:pPr>
      <w:r>
        <w:rPr>
          <w:rFonts w:ascii="Calibri" w:cs="Calibri" w:eastAsia="Calibri" w:hAnsi="Calibri"/>
          <w:b/>
          <w:bCs/>
          <w:color w:val="2C2C2C"/>
          <w:sz w:val="28"/>
          <w:szCs w:val="28"/>
        </w:rPr>
        <w:t xml:space="preserve">3.4 WhatsApp Integration</w:t>
      </w:r>
    </w:p>
    <w:p>
      <w:pPr>
        <w:pStyle w:val="ListParagraph"/>
        <w:numPr>
          <w:ilvl w:val="0"/>
          <w:numId w:val="1"/>
        </w:numPr>
        <w:spacing w:after="100" w:line="320" w:lineRule="auto"/>
      </w:pPr>
      <w:r>
        <w:rPr>
          <w:rFonts w:ascii="Calibri" w:cs="Calibri" w:eastAsia="Calibri" w:hAnsi="Calibri"/>
          <w:color w:val="111111"/>
          <w:sz w:val="22"/>
          <w:szCs w:val="22"/>
        </w:rPr>
        <w:t xml:space="preserve">Auto-reply triggered when new WhatsApp message received on studio number</w:t>
      </w:r>
    </w:p>
    <w:p>
      <w:pPr>
        <w:pStyle w:val="ListParagraph"/>
        <w:numPr>
          <w:ilvl w:val="0"/>
          <w:numId w:val="1"/>
        </w:numPr>
        <w:spacing w:after="100" w:line="320" w:lineRule="auto"/>
      </w:pPr>
      <w:r>
        <w:rPr>
          <w:rFonts w:ascii="Calibri" w:cs="Calibri" w:eastAsia="Calibri" w:hAnsi="Calibri"/>
          <w:color w:val="111111"/>
          <w:sz w:val="22"/>
          <w:szCs w:val="22"/>
        </w:rPr>
        <w:t xml:space="preserve">Welcome message with service menu sent automatically within 5 seconds</w:t>
      </w:r>
    </w:p>
    <w:p>
      <w:pPr>
        <w:pStyle w:val="ListParagraph"/>
        <w:numPr>
          <w:ilvl w:val="0"/>
          <w:numId w:val="1"/>
        </w:numPr>
        <w:spacing w:after="100" w:line="320" w:lineRule="auto"/>
      </w:pPr>
      <w:r>
        <w:rPr>
          <w:rFonts w:ascii="Calibri" w:cs="Calibri" w:eastAsia="Calibri" w:hAnsi="Calibri"/>
          <w:color w:val="111111"/>
          <w:sz w:val="22"/>
          <w:szCs w:val="22"/>
        </w:rPr>
        <w:t xml:space="preserve">Lead auto-created in system with customer's WhatsApp number + name</w:t>
      </w:r>
    </w:p>
    <w:p>
      <w:pPr>
        <w:pStyle w:val="ListParagraph"/>
        <w:numPr>
          <w:ilvl w:val="0"/>
          <w:numId w:val="1"/>
        </w:numPr>
        <w:spacing w:after="100" w:line="320" w:lineRule="auto"/>
      </w:pPr>
      <w:r>
        <w:rPr>
          <w:rFonts w:ascii="Calibri" w:cs="Calibri" w:eastAsia="Calibri" w:hAnsi="Calibri"/>
          <w:color w:val="111111"/>
          <w:sz w:val="22"/>
          <w:szCs w:val="22"/>
        </w:rPr>
        <w:t xml:space="preserve">Follow-up reminder scheduled: +1 day, +3 days, +7 days if no booking</w:t>
      </w:r>
    </w:p>
    <w:p>
      <w:pPr>
        <w:pStyle w:val="ListParagraph"/>
        <w:numPr>
          <w:ilvl w:val="0"/>
          <w:numId w:val="1"/>
        </w:numPr>
        <w:spacing w:after="100" w:line="320" w:lineRule="auto"/>
      </w:pPr>
      <w:r>
        <w:rPr>
          <w:rFonts w:ascii="Calibri" w:cs="Calibri" w:eastAsia="Calibri" w:hAnsi="Calibri"/>
          <w:color w:val="111111"/>
          <w:sz w:val="22"/>
          <w:szCs w:val="22"/>
        </w:rPr>
        <w:t xml:space="preserve">Staff notified via in-app alert + their own WhatsApp when new lead arrives</w:t>
      </w:r>
    </w:p>
    <w:p>
      <w:pPr>
        <w:spacing w:after="120" w:before="0"/>
      </w:pPr>
    </w:p>
    <w:p>
      <w:pPr>
        <w:pStyle w:val="Heading2"/>
        <w:spacing w:after="100" w:before="280" w:line="288" w:lineRule="auto"/>
      </w:pPr>
      <w:r>
        <w:rPr>
          <w:rFonts w:ascii="Calibri" w:cs="Calibri" w:eastAsia="Calibri" w:hAnsi="Calibri"/>
          <w:b/>
          <w:bCs/>
          <w:color w:val="2C2C2C"/>
          <w:sz w:val="28"/>
          <w:szCs w:val="28"/>
        </w:rPr>
        <w:t xml:space="preserve">3.5 Connector / Referral System</w:t>
      </w:r>
    </w:p>
    <w:p>
      <w:pPr>
        <w:spacing w:after="140" w:line="336" w:lineRule="auto"/>
        <w:jc w:val="both"/>
      </w:pPr>
      <w:r>
        <w:rPr>
          <w:rFonts w:ascii="Calibri" w:cs="Calibri" w:eastAsia="Calibri" w:hAnsi="Calibri"/>
          <w:color w:val="111111"/>
          <w:sz w:val="22"/>
          <w:szCs w:val="22"/>
        </w:rPr>
        <w:t xml:space="preserve">A Connector is a person (business owner, car dealer, friend) who regularly sends customers to GOC in exchange for commission per completed job.</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rPr>
          <w:tblHeader/>
        </w:trPr>
        <w:tc>
          <w:tcPr>
            <w:tcW w:type="dxa" w:w="30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Feature</w:t>
            </w:r>
          </w:p>
        </w:tc>
        <w:tc>
          <w:tcPr>
            <w:tcW w:type="dxa" w:w="60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Description</w:t>
            </w:r>
          </w:p>
        </w:tc>
      </w:tr>
      <w:tr>
        <w:tc>
          <w:tcPr>
            <w:tcW w:type="dxa" w:w="3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Connector Profile</w:t>
            </w:r>
          </w:p>
        </w:tc>
        <w:tc>
          <w:tcPr>
            <w:tcW w:type="dxa" w:w="6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Name, phone, commission rate (fixed ₹ or % of job value)</w:t>
            </w:r>
          </w:p>
        </w:tc>
      </w:tr>
      <w:tr>
        <w:tc>
          <w:tcPr>
            <w:tcW w:type="dxa" w:w="3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Lead Tagging</w:t>
            </w:r>
          </w:p>
        </w:tc>
        <w:tc>
          <w:tcPr>
            <w:tcW w:type="dxa" w:w="6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Every lead from this connector tagged with connector ID</w:t>
            </w:r>
          </w:p>
        </w:tc>
      </w:tr>
      <w:tr>
        <w:tc>
          <w:tcPr>
            <w:tcW w:type="dxa" w:w="3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Commission Tracking</w:t>
            </w:r>
          </w:p>
        </w:tc>
        <w:tc>
          <w:tcPr>
            <w:tcW w:type="dxa" w:w="6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Auto-calculated on job completion — pending / paid status</w:t>
            </w:r>
          </w:p>
        </w:tc>
      </w:tr>
      <w:tr>
        <w:tc>
          <w:tcPr>
            <w:tcW w:type="dxa" w:w="3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Repeat Tracking</w:t>
            </w:r>
          </w:p>
        </w:tc>
        <w:tc>
          <w:tcPr>
            <w:tcW w:type="dxa" w:w="6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Count of customers referred + total revenue generated per connector</w:t>
            </w:r>
          </w:p>
        </w:tc>
      </w:tr>
      <w:tr>
        <w:tc>
          <w:tcPr>
            <w:tcW w:type="dxa" w:w="3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Commission Report</w:t>
            </w:r>
          </w:p>
        </w:tc>
        <w:tc>
          <w:tcPr>
            <w:tcW w:type="dxa" w:w="6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Monthly PDF report of commissions due per connector</w:t>
            </w:r>
          </w:p>
        </w:tc>
      </w:tr>
    </w:tbl>
    <w:p>
      <w:pPr>
        <w:spacing w:after="120" w:before="0"/>
      </w:pPr>
    </w:p>
    <w:p>
      <w:r>
        <w:br/>
      </w:r>
    </w:p>
    <w:p>
      <w:pPr>
        <w:pStyle w:val="Heading1"/>
        <w:spacing w:after="120" w:before="400" w:line="288" w:lineRule="auto"/>
      </w:pPr>
      <w:r>
        <w:rPr>
          <w:rFonts w:ascii="Calibri" w:cs="Calibri" w:eastAsia="Calibri" w:hAnsi="Calibri"/>
          <w:b/>
          <w:bCs/>
          <w:color w:val="CC0000"/>
          <w:sz w:val="36"/>
          <w:szCs w:val="36"/>
        </w:rPr>
        <w:t xml:space="preserve">4. Module 2 — Customer &amp; Vehicle CRM</w:t>
      </w:r>
    </w:p>
    <w:p>
      <w:pPr>
        <w:pBdr>
          <w:bottom w:val="single" w:color="CC0000" w:sz="6" w:space="4"/>
        </w:pBdr>
        <w:spacing w:after="200" w:before="80"/>
      </w:pPr>
    </w:p>
    <w:p>
      <w:pPr>
        <w:spacing w:after="140" w:line="336" w:lineRule="auto"/>
        <w:jc w:val="both"/>
      </w:pPr>
      <w:r>
        <w:rPr>
          <w:rFonts w:ascii="Calibri" w:cs="Calibri" w:eastAsia="Calibri" w:hAnsi="Calibri"/>
          <w:color w:val="111111"/>
          <w:sz w:val="22"/>
          <w:szCs w:val="22"/>
        </w:rPr>
        <w:t xml:space="preserve">The CRM stores every customer and their associated vehicles. It provides a complete history of all interactions, services, payments, and lead sources. This is the single source of truth for all customer data.</w:t>
      </w:r>
    </w:p>
    <w:p>
      <w:pPr>
        <w:spacing w:after="120" w:before="0"/>
      </w:pPr>
    </w:p>
    <w:p>
      <w:pPr>
        <w:pStyle w:val="Heading2"/>
        <w:spacing w:after="100" w:before="280" w:line="288" w:lineRule="auto"/>
      </w:pPr>
      <w:r>
        <w:rPr>
          <w:rFonts w:ascii="Calibri" w:cs="Calibri" w:eastAsia="Calibri" w:hAnsi="Calibri"/>
          <w:b/>
          <w:bCs/>
          <w:color w:val="2C2C2C"/>
          <w:sz w:val="28"/>
          <w:szCs w:val="28"/>
        </w:rPr>
        <w:t xml:space="preserve">4.1 Customer Profile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rPr>
          <w:tblHeader/>
        </w:trPr>
        <w:tc>
          <w:tcPr>
            <w:tcW w:type="dxa" w:w="25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Field</w:t>
            </w:r>
          </w:p>
        </w:tc>
        <w:tc>
          <w:tcPr>
            <w:tcW w:type="dxa" w:w="65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Description</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Customer ID</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Auto-generated unique ID (GOC-CUST-XXXX)</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Full Name</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Customer name</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Phone</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Primary mobile (WhatsApp capable)</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Alternate Phone</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Optional secondary number</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Email</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Optional — for invoice email delivery</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Address</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City / Area in Vadodara</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Lead Source</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Original source that brought this customer (FB / Walk-in / etc.)</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Connector</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Linked connector if referred</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Customer Since</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First service date</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Total Revenue</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Lifetime billing total (auto-calculated)</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Total Visits</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Count of completed job cards</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Last Visit</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Date of most recent service</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Status</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Active / Inactive / VIP</w:t>
            </w:r>
          </w:p>
        </w:tc>
      </w:tr>
    </w:tbl>
    <w:p>
      <w:pPr>
        <w:spacing w:after="120" w:before="0"/>
      </w:pPr>
    </w:p>
    <w:p>
      <w:pPr>
        <w:pStyle w:val="Heading2"/>
        <w:spacing w:after="100" w:before="280" w:line="288" w:lineRule="auto"/>
      </w:pPr>
      <w:r>
        <w:rPr>
          <w:rFonts w:ascii="Calibri" w:cs="Calibri" w:eastAsia="Calibri" w:hAnsi="Calibri"/>
          <w:b/>
          <w:bCs/>
          <w:color w:val="2C2C2C"/>
          <w:sz w:val="28"/>
          <w:szCs w:val="28"/>
        </w:rPr>
        <w:t xml:space="preserve">4.2 Vehicle Profile</w:t>
      </w:r>
    </w:p>
    <w:p>
      <w:pPr>
        <w:spacing w:after="140" w:line="336" w:lineRule="auto"/>
        <w:jc w:val="both"/>
      </w:pPr>
      <w:r>
        <w:rPr>
          <w:rFonts w:ascii="Calibri" w:cs="Calibri" w:eastAsia="Calibri" w:hAnsi="Calibri"/>
          <w:color w:val="111111"/>
          <w:sz w:val="22"/>
          <w:szCs w:val="22"/>
        </w:rPr>
        <w:t xml:space="preserve">Each customer can have multiple vehicles registered. Each vehicle has its own service history.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rPr>
          <w:tblHeader/>
        </w:trPr>
        <w:tc>
          <w:tcPr>
            <w:tcW w:type="dxa" w:w="25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Field</w:t>
            </w:r>
          </w:p>
        </w:tc>
        <w:tc>
          <w:tcPr>
            <w:tcW w:type="dxa" w:w="65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Description</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Vehicle ID</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Auto-generated (GOC-VEH-XXXX)</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Make</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Brand (Maruti, Hyundai, Tata, Toyota, etc.)</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Model</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Model name (Swift, Creta, Nexon, etc.)</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Year</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Manufacturing year</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Fuel Type</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Petrol / Diesel / Electric / CNG</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Color</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Body color</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Registration No.</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Vehicle plate number (optional — for records)</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VIN / Chassis</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Optional for premium tracking</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PPF Coverage</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Areas covered by PPF — stored from quotation history</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Service History</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List of all job cards with date, service, amount</w:t>
            </w:r>
          </w:p>
        </w:tc>
      </w:tr>
    </w:tbl>
    <w:p>
      <w:pPr>
        <w:spacing w:after="120" w:before="0"/>
      </w:pPr>
    </w:p>
    <w:p>
      <w:pPr>
        <w:pBdr>
          <w:left w:val="single" w:color="CC0000" w:sz="14" w:space="10"/>
        </w:pBdr>
        <w:shd w:fill="FFF5F5" w:val="clear"/>
        <w:spacing w:after="160" w:before="160" w:line="336" w:lineRule="auto"/>
        <w:ind w:left="280" w:right="240"/>
      </w:pPr>
      <w:r>
        <w:rPr>
          <w:rFonts w:ascii="Calibri" w:cs="Calibri" w:eastAsia="Calibri" w:hAnsi="Calibri"/>
          <w:b/>
          <w:bCs/>
          <w:color w:val="CC0000"/>
          <w:sz w:val="22"/>
          <w:szCs w:val="22"/>
        </w:rPr>
        <w:t xml:space="preserve">KEY UX NOTE: </w:t>
      </w:r>
      <w:r>
        <w:rPr>
          <w:rFonts w:ascii="Calibri" w:cs="Calibri" w:eastAsia="Calibri" w:hAnsi="Calibri"/>
          <w:color w:val="111111"/>
          <w:sz w:val="22"/>
          <w:szCs w:val="22"/>
        </w:rPr>
        <w:t xml:space="preserve">The Vehicle Service History tab is the most-viewed screen by studio staff and is used to check previous services, applied films, and warranty status before any new job.</w:t>
      </w:r>
    </w:p>
    <w:p>
      <w:pPr>
        <w:spacing w:after="120" w:before="0"/>
      </w:pPr>
    </w:p>
    <w:p>
      <w:r>
        <w:br/>
      </w:r>
    </w:p>
    <w:p>
      <w:pPr>
        <w:pStyle w:val="Heading1"/>
        <w:spacing w:after="120" w:before="400" w:line="288" w:lineRule="auto"/>
      </w:pPr>
      <w:r>
        <w:rPr>
          <w:rFonts w:ascii="Calibri" w:cs="Calibri" w:eastAsia="Calibri" w:hAnsi="Calibri"/>
          <w:b/>
          <w:bCs/>
          <w:color w:val="CC0000"/>
          <w:sz w:val="36"/>
          <w:szCs w:val="36"/>
        </w:rPr>
        <w:t xml:space="preserve">5. Module 3 — Booking System</w:t>
      </w:r>
    </w:p>
    <w:p>
      <w:pPr>
        <w:pBdr>
          <w:bottom w:val="single" w:color="CC0000" w:sz="6" w:space="4"/>
        </w:pBdr>
        <w:spacing w:after="200" w:before="80"/>
      </w:pPr>
    </w:p>
    <w:p>
      <w:pPr>
        <w:spacing w:after="140" w:line="336" w:lineRule="auto"/>
        <w:jc w:val="both"/>
      </w:pPr>
      <w:r>
        <w:rPr>
          <w:rFonts w:ascii="Calibri" w:cs="Calibri" w:eastAsia="Calibri" w:hAnsi="Calibri"/>
          <w:color w:val="111111"/>
          <w:sz w:val="22"/>
          <w:szCs w:val="22"/>
        </w:rPr>
        <w:t xml:space="preserve">The Booking System converts a confirmed lead into a scheduled appointment. It generates a Booking Slip, captures advance payment, and schedules the job on the studio calendar.</w:t>
      </w:r>
    </w:p>
    <w:p>
      <w:pPr>
        <w:spacing w:after="120" w:before="0"/>
      </w:pPr>
    </w:p>
    <w:p>
      <w:pPr>
        <w:pStyle w:val="Heading2"/>
        <w:spacing w:after="100" w:before="280" w:line="288" w:lineRule="auto"/>
      </w:pPr>
      <w:r>
        <w:rPr>
          <w:rFonts w:ascii="Calibri" w:cs="Calibri" w:eastAsia="Calibri" w:hAnsi="Calibri"/>
          <w:b/>
          <w:bCs/>
          <w:color w:val="2C2C2C"/>
          <w:sz w:val="28"/>
          <w:szCs w:val="28"/>
        </w:rPr>
        <w:t xml:space="preserve">5.1 Booking Slip Fields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72"/>
      </w:tblGrid>
      <w:tr>
        <w:trPr>
          <w:tblHeader/>
        </w:trPr>
        <w:tc>
          <w:tcPr>
            <w:tcW w:type="dxa" w:w="25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Field</w:t>
            </w:r>
          </w:p>
        </w:tc>
        <w:tc>
          <w:tcPr>
            <w:tcW w:type="dxa" w:w="20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Type</w:t>
            </w:r>
          </w:p>
        </w:tc>
        <w:tc>
          <w:tcPr>
            <w:tcW w:type="dxa" w:w="45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Description</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Booking ID</w:t>
            </w:r>
          </w:p>
        </w:tc>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Auto</w:t>
            </w:r>
          </w:p>
        </w:tc>
        <w:tc>
          <w:tcPr>
            <w:tcW w:type="dxa" w:w="4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GOC-BKG-XXXXXX — unique</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Customer</w:t>
            </w:r>
          </w:p>
        </w:tc>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Linked</w:t>
            </w:r>
          </w:p>
        </w:tc>
        <w:tc>
          <w:tcPr>
            <w:tcW w:type="dxa" w:w="4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Auto-fetched from CRM or new entry</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Vehicle</w:t>
            </w:r>
          </w:p>
        </w:tc>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Linked</w:t>
            </w:r>
          </w:p>
        </w:tc>
        <w:tc>
          <w:tcPr>
            <w:tcW w:type="dxa" w:w="4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Auto-fetched from customer's vehicle list</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Service Type</w:t>
            </w:r>
          </w:p>
        </w:tc>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Dropdown</w:t>
            </w:r>
          </w:p>
        </w:tc>
        <w:tc>
          <w:tcPr>
            <w:tcW w:type="dxa" w:w="4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PPF / Ceramic / Polish / Full Detailing / Other</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Package</w:t>
            </w:r>
          </w:p>
        </w:tc>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Dropdown</w:t>
            </w:r>
          </w:p>
        </w:tc>
        <w:tc>
          <w:tcPr>
            <w:tcW w:type="dxa" w:w="4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Basic / Premium / Elite (per service)</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Booking Date</w:t>
            </w:r>
          </w:p>
        </w:tc>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Date picker</w:t>
            </w:r>
          </w:p>
        </w:tc>
        <w:tc>
          <w:tcPr>
            <w:tcW w:type="dxa" w:w="4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Date customer will drop car</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Time Slot</w:t>
            </w:r>
          </w:p>
        </w:tc>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Time picker</w:t>
            </w:r>
          </w:p>
        </w:tc>
        <w:tc>
          <w:tcPr>
            <w:tcW w:type="dxa" w:w="4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9AM / 11AM / 2PM / 4PM slots</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Estimated Duration</w:t>
            </w:r>
          </w:p>
        </w:tc>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Calculated</w:t>
            </w:r>
          </w:p>
        </w:tc>
        <w:tc>
          <w:tcPr>
            <w:tcW w:type="dxa" w:w="4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Auto-suggested per service type</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Advance Amount (₹)</w:t>
            </w:r>
          </w:p>
        </w:tc>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Number</w:t>
            </w:r>
          </w:p>
        </w:tc>
        <w:tc>
          <w:tcPr>
            <w:tcW w:type="dxa" w:w="4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Advance payment collected at booking</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Payment Mode</w:t>
            </w:r>
          </w:p>
        </w:tc>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Dropdown</w:t>
            </w:r>
          </w:p>
        </w:tc>
        <w:tc>
          <w:tcPr>
            <w:tcW w:type="dxa" w:w="4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Cash / UPI / Card / Bank Transfer</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Assigned Staff</w:t>
            </w:r>
          </w:p>
        </w:tc>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Multi-select</w:t>
            </w:r>
          </w:p>
        </w:tc>
        <w:tc>
          <w:tcPr>
            <w:tcW w:type="dxa" w:w="4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Primary detailer(s) for this booking</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Notes</w:t>
            </w:r>
          </w:p>
        </w:tc>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Textarea</w:t>
            </w:r>
          </w:p>
        </w:tc>
        <w:tc>
          <w:tcPr>
            <w:tcW w:type="dxa" w:w="4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Special instructions from customer</w:t>
            </w:r>
          </w:p>
        </w:tc>
      </w:tr>
    </w:tbl>
    <w:p>
      <w:pPr>
        <w:spacing w:after="120" w:before="0"/>
      </w:pPr>
    </w:p>
    <w:p>
      <w:pPr>
        <w:pStyle w:val="Heading2"/>
        <w:spacing w:after="100" w:before="280" w:line="288" w:lineRule="auto"/>
      </w:pPr>
      <w:r>
        <w:rPr>
          <w:rFonts w:ascii="Calibri" w:cs="Calibri" w:eastAsia="Calibri" w:hAnsi="Calibri"/>
          <w:b/>
          <w:bCs/>
          <w:color w:val="2C2C2C"/>
          <w:sz w:val="28"/>
          <w:szCs w:val="28"/>
        </w:rPr>
        <w:t xml:space="preserve">5.2 Booking Flow</w:t>
      </w:r>
    </w:p>
    <w:p>
      <w:pPr>
        <w:pStyle w:val="ListParagraph"/>
        <w:numPr>
          <w:ilvl w:val="0"/>
          <w:numId w:val="1"/>
        </w:numPr>
        <w:spacing w:after="100" w:line="320" w:lineRule="auto"/>
      </w:pPr>
      <w:r>
        <w:rPr>
          <w:rFonts w:ascii="Calibri" w:cs="Calibri" w:eastAsia="Calibri" w:hAnsi="Calibri"/>
          <w:color w:val="111111"/>
          <w:sz w:val="22"/>
          <w:szCs w:val="22"/>
        </w:rPr>
        <w:t xml:space="preserve">Step 1: Staff selects lead from funnel (status = Interested / Quotation Sent)</w:t>
      </w:r>
    </w:p>
    <w:p>
      <w:pPr>
        <w:pStyle w:val="ListParagraph"/>
        <w:numPr>
          <w:ilvl w:val="0"/>
          <w:numId w:val="1"/>
        </w:numPr>
        <w:spacing w:after="100" w:line="320" w:lineRule="auto"/>
      </w:pPr>
      <w:r>
        <w:rPr>
          <w:rFonts w:ascii="Calibri" w:cs="Calibri" w:eastAsia="Calibri" w:hAnsi="Calibri"/>
          <w:color w:val="111111"/>
          <w:sz w:val="22"/>
          <w:szCs w:val="22"/>
        </w:rPr>
        <w:t xml:space="preserve">Step 2: Booking form auto-populates customer + vehicle from CRM</w:t>
      </w:r>
    </w:p>
    <w:p>
      <w:pPr>
        <w:pStyle w:val="ListParagraph"/>
        <w:numPr>
          <w:ilvl w:val="0"/>
          <w:numId w:val="1"/>
        </w:numPr>
        <w:spacing w:after="100" w:line="320" w:lineRule="auto"/>
      </w:pPr>
      <w:r>
        <w:rPr>
          <w:rFonts w:ascii="Calibri" w:cs="Calibri" w:eastAsia="Calibri" w:hAnsi="Calibri"/>
          <w:color w:val="111111"/>
          <w:sz w:val="22"/>
          <w:szCs w:val="22"/>
        </w:rPr>
        <w:t xml:space="preserve">Step 3: Staff selects date, time slot, service, package</w:t>
      </w:r>
    </w:p>
    <w:p>
      <w:pPr>
        <w:pStyle w:val="ListParagraph"/>
        <w:numPr>
          <w:ilvl w:val="0"/>
          <w:numId w:val="1"/>
        </w:numPr>
        <w:spacing w:after="100" w:line="320" w:lineRule="auto"/>
      </w:pPr>
      <w:r>
        <w:rPr>
          <w:rFonts w:ascii="Calibri" w:cs="Calibri" w:eastAsia="Calibri" w:hAnsi="Calibri"/>
          <w:color w:val="111111"/>
          <w:sz w:val="22"/>
          <w:szCs w:val="22"/>
        </w:rPr>
        <w:t xml:space="preserve">Step 4: Advance payment amount entered + payment mode selected</w:t>
      </w:r>
    </w:p>
    <w:p>
      <w:pPr>
        <w:pStyle w:val="ListParagraph"/>
        <w:numPr>
          <w:ilvl w:val="0"/>
          <w:numId w:val="1"/>
        </w:numPr>
        <w:spacing w:after="100" w:line="320" w:lineRule="auto"/>
      </w:pPr>
      <w:r>
        <w:rPr>
          <w:rFonts w:ascii="Calibri" w:cs="Calibri" w:eastAsia="Calibri" w:hAnsi="Calibri"/>
          <w:color w:val="111111"/>
          <w:sz w:val="22"/>
          <w:szCs w:val="22"/>
        </w:rPr>
        <w:t xml:space="preserve">Step 5: System generates Booking Confirmation message → send via WhatsApp</w:t>
      </w:r>
    </w:p>
    <w:p>
      <w:pPr>
        <w:pStyle w:val="ListParagraph"/>
        <w:numPr>
          <w:ilvl w:val="0"/>
          <w:numId w:val="1"/>
        </w:numPr>
        <w:spacing w:after="100" w:line="320" w:lineRule="auto"/>
      </w:pPr>
      <w:r>
        <w:rPr>
          <w:rFonts w:ascii="Calibri" w:cs="Calibri" w:eastAsia="Calibri" w:hAnsi="Calibri"/>
          <w:color w:val="111111"/>
          <w:sz w:val="22"/>
          <w:szCs w:val="22"/>
        </w:rPr>
        <w:t xml:space="preserve">Step 6: Calendar slot blocked — no double bookings allowed on same slot</w:t>
      </w:r>
    </w:p>
    <w:p>
      <w:pPr>
        <w:pStyle w:val="ListParagraph"/>
        <w:numPr>
          <w:ilvl w:val="0"/>
          <w:numId w:val="1"/>
        </w:numPr>
        <w:spacing w:after="100" w:line="320" w:lineRule="auto"/>
      </w:pPr>
      <w:r>
        <w:rPr>
          <w:rFonts w:ascii="Calibri" w:cs="Calibri" w:eastAsia="Calibri" w:hAnsi="Calibri"/>
          <w:color w:val="111111"/>
          <w:sz w:val="22"/>
          <w:szCs w:val="22"/>
        </w:rPr>
        <w:t xml:space="preserve">Step 7: Lead funnel status auto-updated to 'Booked'</w:t>
      </w:r>
    </w:p>
    <w:p>
      <w:pPr>
        <w:pStyle w:val="ListParagraph"/>
        <w:numPr>
          <w:ilvl w:val="0"/>
          <w:numId w:val="1"/>
        </w:numPr>
        <w:spacing w:after="100" w:line="320" w:lineRule="auto"/>
      </w:pPr>
      <w:r>
        <w:rPr>
          <w:rFonts w:ascii="Calibri" w:cs="Calibri" w:eastAsia="Calibri" w:hAnsi="Calibri"/>
          <w:color w:val="111111"/>
          <w:sz w:val="22"/>
          <w:szCs w:val="22"/>
        </w:rPr>
        <w:t xml:space="preserve">Step 8: Job Card auto-created in 'Scheduled' status from booking data</w:t>
      </w:r>
    </w:p>
    <w:p>
      <w:pPr>
        <w:spacing w:after="120" w:before="0"/>
      </w:pPr>
    </w:p>
    <w:p>
      <w:pPr>
        <w:pStyle w:val="Heading2"/>
        <w:spacing w:after="100" w:before="280" w:line="288" w:lineRule="auto"/>
      </w:pPr>
      <w:r>
        <w:rPr>
          <w:rFonts w:ascii="Calibri" w:cs="Calibri" w:eastAsia="Calibri" w:hAnsi="Calibri"/>
          <w:b/>
          <w:bCs/>
          <w:color w:val="2C2C2C"/>
          <w:sz w:val="28"/>
          <w:szCs w:val="28"/>
        </w:rPr>
        <w:t xml:space="preserve">5.3 Booking Calendar View</w:t>
      </w:r>
    </w:p>
    <w:p>
      <w:pPr>
        <w:spacing w:after="140" w:line="336" w:lineRule="auto"/>
        <w:jc w:val="both"/>
      </w:pPr>
      <w:r>
        <w:rPr>
          <w:rFonts w:ascii="Calibri" w:cs="Calibri" w:eastAsia="Calibri" w:hAnsi="Calibri"/>
          <w:color w:val="111111"/>
          <w:sz w:val="22"/>
          <w:szCs w:val="22"/>
        </w:rPr>
        <w:t xml:space="preserve">Studio calendar displays all bookings by date and time slot. Owner and manager can see daily capacity at a glance. Color coding: Green = confirmed, Yellow = pending advance, Red = full day.</w:t>
      </w:r>
    </w:p>
    <w:p>
      <w:pPr>
        <w:spacing w:after="120" w:before="0"/>
      </w:pPr>
    </w:p>
    <w:p>
      <w:r>
        <w:br/>
      </w:r>
    </w:p>
    <w:p>
      <w:pPr>
        <w:pStyle w:val="Heading1"/>
        <w:spacing w:after="120" w:before="400" w:line="288" w:lineRule="auto"/>
      </w:pPr>
      <w:r>
        <w:rPr>
          <w:rFonts w:ascii="Calibri" w:cs="Calibri" w:eastAsia="Calibri" w:hAnsi="Calibri"/>
          <w:b/>
          <w:bCs/>
          <w:color w:val="CC0000"/>
          <w:sz w:val="36"/>
          <w:szCs w:val="36"/>
        </w:rPr>
        <w:t xml:space="preserve">6. Module 4 — Job Card System (Core Engine)</w:t>
      </w:r>
    </w:p>
    <w:p>
      <w:pPr>
        <w:pBdr>
          <w:bottom w:val="single" w:color="CC0000" w:sz="6" w:space="4"/>
        </w:pBdr>
        <w:spacing w:after="200" w:before="80"/>
      </w:pPr>
    </w:p>
    <w:p>
      <w:pPr>
        <w:spacing w:after="140" w:line="336" w:lineRule="auto"/>
        <w:jc w:val="both"/>
      </w:pPr>
      <w:r>
        <w:rPr>
          <w:rFonts w:ascii="Calibri" w:cs="Calibri" w:eastAsia="Calibri" w:hAnsi="Calibri"/>
          <w:color w:val="111111"/>
          <w:sz w:val="22"/>
          <w:szCs w:val="22"/>
        </w:rPr>
        <w:t xml:space="preserve">The Job Card is the operational core of the entire studio. Every car entering the studio has a Job Card. It tracks the vehicle from arrival to delivery, links to inventory deductions, billing, and QC.</w:t>
      </w:r>
    </w:p>
    <w:p>
      <w:pPr>
        <w:spacing w:after="120" w:before="0"/>
      </w:pPr>
    </w:p>
    <w:p>
      <w:pPr>
        <w:pStyle w:val="Heading2"/>
        <w:spacing w:after="100" w:before="280" w:line="288" w:lineRule="auto"/>
      </w:pPr>
      <w:r>
        <w:rPr>
          <w:rFonts w:ascii="Calibri" w:cs="Calibri" w:eastAsia="Calibri" w:hAnsi="Calibri"/>
          <w:b/>
          <w:bCs/>
          <w:color w:val="2C2C2C"/>
          <w:sz w:val="28"/>
          <w:szCs w:val="28"/>
        </w:rPr>
        <w:t xml:space="preserve">6.1 Job Card Header Fields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rPr>
          <w:tblHeader/>
        </w:trPr>
        <w:tc>
          <w:tcPr>
            <w:tcW w:type="dxa" w:w="25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Field</w:t>
            </w:r>
          </w:p>
        </w:tc>
        <w:tc>
          <w:tcPr>
            <w:tcW w:type="dxa" w:w="65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Description</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Job Card ID</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GOC-JC-XXXXXX — auto generated</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Booking Reference</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Linked booking ID (if pre-booked) or walk-in</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Customer</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Auto-fetched from CRM</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Vehicle</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Auto-fetched — displays make, model, year, color, reg no.</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Date In</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Timestamp when car physically arrives</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Expected Date Out</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Auto-calculated or manually set</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Date Out (Actual)</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Timestamp when car delivered to customer</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Service(s)</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Selected services for this job (can be multiple)</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Package</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Package tier for each service</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Assigned Staff</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Primary detailer + support staff</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Job Status</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Current stage in the flow (see 6.2)</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Total Amount</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Calculated from services + packages</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Amount Paid</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Running total of payments received</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Balance Due</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Pending = Total − Paid</w:t>
            </w:r>
          </w:p>
        </w:tc>
      </w:tr>
    </w:tbl>
    <w:p>
      <w:pPr>
        <w:spacing w:after="120" w:before="0"/>
      </w:pPr>
    </w:p>
    <w:p>
      <w:pPr>
        <w:pStyle w:val="Heading2"/>
        <w:spacing w:after="100" w:before="280" w:line="288" w:lineRule="auto"/>
      </w:pPr>
      <w:r>
        <w:rPr>
          <w:rFonts w:ascii="Calibri" w:cs="Calibri" w:eastAsia="Calibri" w:hAnsi="Calibri"/>
          <w:b/>
          <w:bCs/>
          <w:color w:val="2C2C2C"/>
          <w:sz w:val="28"/>
          <w:szCs w:val="28"/>
        </w:rPr>
        <w:t xml:space="preserve">6.2 Job Status Flow</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72"/>
      </w:tblGrid>
      <w:tr>
        <w:trPr>
          <w:tblHeader/>
        </w:trPr>
        <w:tc>
          <w:tcPr>
            <w:tcW w:type="dxa" w:w="20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Stage</w:t>
            </w:r>
          </w:p>
        </w:tc>
        <w:tc>
          <w:tcPr>
            <w:tcW w:type="dxa" w:w="20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Status Code</w:t>
            </w:r>
          </w:p>
        </w:tc>
        <w:tc>
          <w:tcPr>
            <w:tcW w:type="dxa" w:w="50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Description</w:t>
            </w:r>
          </w:p>
        </w:tc>
      </w:tr>
      <w:tr>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Booked / Scheduled</w:t>
            </w:r>
          </w:p>
        </w:tc>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SCHEDULED</w:t>
            </w:r>
          </w:p>
        </w:tc>
        <w:tc>
          <w:tcPr>
            <w:tcW w:type="dxa" w:w="5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Booking confirmed, car not yet arrived</w:t>
            </w:r>
          </w:p>
        </w:tc>
      </w:tr>
      <w:tr>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Car Received</w:t>
            </w:r>
          </w:p>
        </w:tc>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CAR_IN</w:t>
            </w:r>
          </w:p>
        </w:tc>
        <w:tc>
          <w:tcPr>
            <w:tcW w:type="dxa" w:w="5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Car physically at studio, checked in</w:t>
            </w:r>
          </w:p>
        </w:tc>
      </w:tr>
      <w:tr>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Washing</w:t>
            </w:r>
          </w:p>
        </w:tc>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WASHING</w:t>
            </w:r>
          </w:p>
        </w:tc>
        <w:tc>
          <w:tcPr>
            <w:tcW w:type="dxa" w:w="5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Pre-wash and prep stage</w:t>
            </w:r>
          </w:p>
        </w:tc>
      </w:tr>
      <w:tr>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PPF / Ceramic Work</w:t>
            </w:r>
          </w:p>
        </w:tc>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IN_PROGRESS</w:t>
            </w:r>
          </w:p>
        </w:tc>
        <w:tc>
          <w:tcPr>
            <w:tcW w:type="dxa" w:w="5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Main service being performed</w:t>
            </w:r>
          </w:p>
        </w:tc>
      </w:tr>
      <w:tr>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Quality Check</w:t>
            </w:r>
          </w:p>
        </w:tc>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QC</w:t>
            </w:r>
          </w:p>
        </w:tc>
        <w:tc>
          <w:tcPr>
            <w:tcW w:type="dxa" w:w="5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QC inspection by senior detailer</w:t>
            </w:r>
          </w:p>
        </w:tc>
      </w:tr>
      <w:tr>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QC Failed — Rework</w:t>
            </w:r>
          </w:p>
        </w:tc>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REWORK</w:t>
            </w:r>
          </w:p>
        </w:tc>
        <w:tc>
          <w:tcPr>
            <w:tcW w:type="dxa" w:w="5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QC failed — sent back to technician</w:t>
            </w:r>
          </w:p>
        </w:tc>
      </w:tr>
      <w:tr>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Ready for Delivery</w:t>
            </w:r>
          </w:p>
        </w:tc>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READY</w:t>
            </w:r>
          </w:p>
        </w:tc>
        <w:tc>
          <w:tcPr>
            <w:tcW w:type="dxa" w:w="5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Work complete, pending customer pickup</w:t>
            </w:r>
          </w:p>
        </w:tc>
      </w:tr>
      <w:tr>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Delivered</w:t>
            </w:r>
          </w:p>
        </w:tc>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DELIVERED</w:t>
            </w:r>
          </w:p>
        </w:tc>
        <w:tc>
          <w:tcPr>
            <w:tcW w:type="dxa" w:w="5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Car handed over, invoice settled</w:t>
            </w:r>
          </w:p>
        </w:tc>
      </w:tr>
      <w:tr>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Cancelled</w:t>
            </w:r>
          </w:p>
        </w:tc>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CANCELLED</w:t>
            </w:r>
          </w:p>
        </w:tc>
        <w:tc>
          <w:tcPr>
            <w:tcW w:type="dxa" w:w="5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Job cancelled before delivery</w:t>
            </w:r>
          </w:p>
        </w:tc>
      </w:tr>
    </w:tbl>
    <w:p>
      <w:pPr>
        <w:spacing w:after="120" w:before="0"/>
      </w:pPr>
    </w:p>
    <w:p>
      <w:pPr>
        <w:pStyle w:val="Heading2"/>
        <w:spacing w:after="100" w:before="280" w:line="288" w:lineRule="auto"/>
      </w:pPr>
      <w:r>
        <w:rPr>
          <w:rFonts w:ascii="Calibri" w:cs="Calibri" w:eastAsia="Calibri" w:hAnsi="Calibri"/>
          <w:b/>
          <w:bCs/>
          <w:color w:val="2C2C2C"/>
          <w:sz w:val="28"/>
          <w:szCs w:val="28"/>
        </w:rPr>
        <w:t xml:space="preserve">6.3 Job Card Actions</w:t>
      </w:r>
    </w:p>
    <w:p>
      <w:pPr>
        <w:pStyle w:val="ListParagraph"/>
        <w:numPr>
          <w:ilvl w:val="0"/>
          <w:numId w:val="1"/>
        </w:numPr>
        <w:spacing w:after="100" w:line="320" w:lineRule="auto"/>
      </w:pPr>
      <w:r>
        <w:rPr>
          <w:rFonts w:ascii="Calibri" w:cs="Calibri" w:eastAsia="Calibri" w:hAnsi="Calibri"/>
          <w:color w:val="111111"/>
          <w:sz w:val="22"/>
          <w:szCs w:val="22"/>
        </w:rPr>
        <w:t xml:space="preserve">Photos: Upload before / during / after photos for each stage — stored per job card</w:t>
      </w:r>
    </w:p>
    <w:p>
      <w:pPr>
        <w:pStyle w:val="ListParagraph"/>
        <w:numPr>
          <w:ilvl w:val="0"/>
          <w:numId w:val="1"/>
        </w:numPr>
        <w:spacing w:after="100" w:line="320" w:lineRule="auto"/>
      </w:pPr>
      <w:r>
        <w:rPr>
          <w:rFonts w:ascii="Calibri" w:cs="Calibri" w:eastAsia="Calibri" w:hAnsi="Calibri"/>
          <w:color w:val="111111"/>
          <w:sz w:val="22"/>
          <w:szCs w:val="22"/>
        </w:rPr>
        <w:t xml:space="preserve">Service Notes: Detailer can add notes at each stage transition</w:t>
      </w:r>
    </w:p>
    <w:p>
      <w:pPr>
        <w:pStyle w:val="ListParagraph"/>
        <w:numPr>
          <w:ilvl w:val="0"/>
          <w:numId w:val="1"/>
        </w:numPr>
        <w:spacing w:after="100" w:line="320" w:lineRule="auto"/>
      </w:pPr>
      <w:r>
        <w:rPr>
          <w:rFonts w:ascii="Calibri" w:cs="Calibri" w:eastAsia="Calibri" w:hAnsi="Calibri"/>
          <w:color w:val="111111"/>
          <w:sz w:val="22"/>
          <w:szCs w:val="22"/>
        </w:rPr>
        <w:t xml:space="preserve">Customer WhatsApp Update: Auto-message sent on status = READY</w:t>
      </w:r>
    </w:p>
    <w:p>
      <w:pPr>
        <w:pStyle w:val="ListParagraph"/>
        <w:numPr>
          <w:ilvl w:val="0"/>
          <w:numId w:val="1"/>
        </w:numPr>
        <w:spacing w:after="100" w:line="320" w:lineRule="auto"/>
      </w:pPr>
      <w:r>
        <w:rPr>
          <w:rFonts w:ascii="Calibri" w:cs="Calibri" w:eastAsia="Calibri" w:hAnsi="Calibri"/>
          <w:color w:val="111111"/>
          <w:sz w:val="22"/>
          <w:szCs w:val="22"/>
        </w:rPr>
        <w:t xml:space="preserve">Print Work Order: PDF generation of job card for bay technician</w:t>
      </w:r>
    </w:p>
    <w:p>
      <w:pPr>
        <w:pStyle w:val="ListParagraph"/>
        <w:numPr>
          <w:ilvl w:val="0"/>
          <w:numId w:val="1"/>
        </w:numPr>
        <w:spacing w:after="100" w:line="320" w:lineRule="auto"/>
      </w:pPr>
      <w:r>
        <w:rPr>
          <w:rFonts w:ascii="Calibri" w:cs="Calibri" w:eastAsia="Calibri" w:hAnsi="Calibri"/>
          <w:color w:val="111111"/>
          <w:sz w:val="22"/>
          <w:szCs w:val="22"/>
        </w:rPr>
        <w:t xml:space="preserve">Print Gate Pass: Vehicle out-pass with basic details</w:t>
      </w:r>
    </w:p>
    <w:p>
      <w:pPr>
        <w:pStyle w:val="ListParagraph"/>
        <w:numPr>
          <w:ilvl w:val="0"/>
          <w:numId w:val="1"/>
        </w:numPr>
        <w:spacing w:after="100" w:line="320" w:lineRule="auto"/>
      </w:pPr>
      <w:r>
        <w:rPr>
          <w:rFonts w:ascii="Calibri" w:cs="Calibri" w:eastAsia="Calibri" w:hAnsi="Calibri"/>
          <w:color w:val="111111"/>
          <w:sz w:val="22"/>
          <w:szCs w:val="22"/>
        </w:rPr>
        <w:t xml:space="preserve">Inventory Link: PPF sq.ft or ceramic ml consumed — logged per job card</w:t>
      </w:r>
    </w:p>
    <w:p>
      <w:pPr>
        <w:spacing w:after="120" w:before="0"/>
      </w:pPr>
    </w:p>
    <w:p>
      <w:pPr>
        <w:pStyle w:val="Heading2"/>
        <w:spacing w:after="100" w:before="280" w:line="288" w:lineRule="auto"/>
      </w:pPr>
      <w:r>
        <w:rPr>
          <w:rFonts w:ascii="Calibri" w:cs="Calibri" w:eastAsia="Calibri" w:hAnsi="Calibri"/>
          <w:b/>
          <w:bCs/>
          <w:color w:val="2C2C2C"/>
          <w:sz w:val="28"/>
          <w:szCs w:val="28"/>
        </w:rPr>
        <w:t xml:space="preserve">6.4 Quick Service Mode</w:t>
      </w:r>
    </w:p>
    <w:p>
      <w:pPr>
        <w:spacing w:after="140" w:line="336" w:lineRule="auto"/>
        <w:jc w:val="both"/>
      </w:pPr>
      <w:r>
        <w:rPr>
          <w:rFonts w:ascii="Calibri" w:cs="Calibri" w:eastAsia="Calibri" w:hAnsi="Calibri"/>
          <w:color w:val="111111"/>
          <w:sz w:val="22"/>
          <w:szCs w:val="22"/>
        </w:rPr>
        <w:t xml:space="preserve">For walk-in quick services (wash, wax, minor polish) that do not require a full job card:</w:t>
      </w:r>
    </w:p>
    <w:p>
      <w:pPr>
        <w:pStyle w:val="ListParagraph"/>
        <w:numPr>
          <w:ilvl w:val="0"/>
          <w:numId w:val="1"/>
        </w:numPr>
        <w:spacing w:after="100" w:line="320" w:lineRule="auto"/>
      </w:pPr>
      <w:r>
        <w:rPr>
          <w:rFonts w:ascii="Calibri" w:cs="Calibri" w:eastAsia="Calibri" w:hAnsi="Calibri"/>
          <w:color w:val="111111"/>
          <w:sz w:val="22"/>
          <w:szCs w:val="22"/>
        </w:rPr>
        <w:t xml:space="preserve">Fast entry form — customer name, phone, vehicle (optional), service, amount</w:t>
      </w:r>
    </w:p>
    <w:p>
      <w:pPr>
        <w:pStyle w:val="ListParagraph"/>
        <w:numPr>
          <w:ilvl w:val="0"/>
          <w:numId w:val="1"/>
        </w:numPr>
        <w:spacing w:after="100" w:line="320" w:lineRule="auto"/>
      </w:pPr>
      <w:r>
        <w:rPr>
          <w:rFonts w:ascii="Calibri" w:cs="Calibri" w:eastAsia="Calibri" w:hAnsi="Calibri"/>
          <w:color w:val="111111"/>
          <w:sz w:val="22"/>
          <w:szCs w:val="22"/>
        </w:rPr>
        <w:t xml:space="preserve">Direct billing — invoice generated immediately</w:t>
      </w:r>
    </w:p>
    <w:p>
      <w:pPr>
        <w:pStyle w:val="ListParagraph"/>
        <w:numPr>
          <w:ilvl w:val="0"/>
          <w:numId w:val="1"/>
        </w:numPr>
        <w:spacing w:after="100" w:line="320" w:lineRule="auto"/>
      </w:pPr>
      <w:r>
        <w:rPr>
          <w:rFonts w:ascii="Calibri" w:cs="Calibri" w:eastAsia="Calibri" w:hAnsi="Calibri"/>
          <w:color w:val="111111"/>
          <w:sz w:val="22"/>
          <w:szCs w:val="22"/>
        </w:rPr>
        <w:t xml:space="preserve">No booking, no full job card created</w:t>
      </w:r>
    </w:p>
    <w:p>
      <w:pPr>
        <w:pStyle w:val="ListParagraph"/>
        <w:numPr>
          <w:ilvl w:val="0"/>
          <w:numId w:val="1"/>
        </w:numPr>
        <w:spacing w:after="100" w:line="320" w:lineRule="auto"/>
      </w:pPr>
      <w:r>
        <w:rPr>
          <w:rFonts w:ascii="Calibri" w:cs="Calibri" w:eastAsia="Calibri" w:hAnsi="Calibri"/>
          <w:color w:val="111111"/>
          <w:sz w:val="22"/>
          <w:szCs w:val="22"/>
        </w:rPr>
        <w:t xml:space="preserve">Still recorded in daily revenue and CRM history</w:t>
      </w:r>
    </w:p>
    <w:p>
      <w:pPr>
        <w:spacing w:after="120" w:before="0"/>
      </w:pPr>
    </w:p>
    <w:p>
      <w:r>
        <w:br/>
      </w:r>
    </w:p>
    <w:p>
      <w:pPr>
        <w:pStyle w:val="Heading1"/>
        <w:spacing w:after="120" w:before="400" w:line="288" w:lineRule="auto"/>
      </w:pPr>
      <w:r>
        <w:rPr>
          <w:rFonts w:ascii="Calibri" w:cs="Calibri" w:eastAsia="Calibri" w:hAnsi="Calibri"/>
          <w:b/>
          <w:bCs/>
          <w:color w:val="CC0000"/>
          <w:sz w:val="36"/>
          <w:szCs w:val="36"/>
        </w:rPr>
        <w:t xml:space="preserve">7. Module 5 — Quotation System (Drawing Tool)</w:t>
      </w:r>
    </w:p>
    <w:p>
      <w:pPr>
        <w:pBdr>
          <w:bottom w:val="single" w:color="CC0000" w:sz="6" w:space="4"/>
        </w:pBdr>
        <w:spacing w:after="200" w:before="80"/>
      </w:pPr>
    </w:p>
    <w:p>
      <w:pPr>
        <w:spacing w:after="140" w:line="336" w:lineRule="auto"/>
        <w:jc w:val="both"/>
      </w:pPr>
      <w:r>
        <w:rPr>
          <w:rFonts w:ascii="Calibri" w:cs="Calibri" w:eastAsia="Calibri" w:hAnsi="Calibri"/>
          <w:color w:val="111111"/>
          <w:sz w:val="22"/>
          <w:szCs w:val="22"/>
        </w:rPr>
        <w:t xml:space="preserve">The Quotation System is one of the most unique and differentiating features of the GOC platform. It allows staff to create precise, visual quotations by selecting areas on an interactive car diagram and drawing the coverage zones for PPF or ceramic coating.</w:t>
      </w:r>
    </w:p>
    <w:p>
      <w:pPr>
        <w:spacing w:after="120" w:before="0"/>
      </w:pPr>
    </w:p>
    <w:p>
      <w:pPr>
        <w:pStyle w:val="Heading2"/>
        <w:spacing w:after="100" w:before="280" w:line="288" w:lineRule="auto"/>
      </w:pPr>
      <w:r>
        <w:rPr>
          <w:rFonts w:ascii="Calibri" w:cs="Calibri" w:eastAsia="Calibri" w:hAnsi="Calibri"/>
          <w:b/>
          <w:bCs/>
          <w:color w:val="2C2C2C"/>
          <w:sz w:val="28"/>
          <w:szCs w:val="28"/>
        </w:rPr>
        <w:t xml:space="preserve">7.1 Drawing Tool — Functionality</w:t>
      </w:r>
    </w:p>
    <w:p>
      <w:pPr>
        <w:pStyle w:val="ListParagraph"/>
        <w:numPr>
          <w:ilvl w:val="0"/>
          <w:numId w:val="1"/>
        </w:numPr>
        <w:spacing w:after="100" w:line="320" w:lineRule="auto"/>
      </w:pPr>
      <w:r>
        <w:rPr>
          <w:rFonts w:ascii="Calibri" w:cs="Calibri" w:eastAsia="Calibri" w:hAnsi="Calibri"/>
          <w:color w:val="111111"/>
          <w:sz w:val="22"/>
          <w:szCs w:val="22"/>
        </w:rPr>
        <w:t xml:space="preserve">Interactive SVG car diagram (Top view + Side view) rendered in browser</w:t>
      </w:r>
    </w:p>
    <w:p>
      <w:pPr>
        <w:pStyle w:val="ListParagraph"/>
        <w:numPr>
          <w:ilvl w:val="0"/>
          <w:numId w:val="1"/>
        </w:numPr>
        <w:spacing w:after="100" w:line="320" w:lineRule="auto"/>
      </w:pPr>
      <w:r>
        <w:rPr>
          <w:rFonts w:ascii="Calibri" w:cs="Calibri" w:eastAsia="Calibri" w:hAnsi="Calibri"/>
          <w:color w:val="111111"/>
          <w:sz w:val="22"/>
          <w:szCs w:val="22"/>
        </w:rPr>
        <w:t xml:space="preserve">Car body parts labeled: Bonnet, Roof, Boot, Front Bumper, Rear Bumper, Doors (FL/FR/RL/RR), Pillars, Mirrors, Pillars</w:t>
      </w:r>
    </w:p>
    <w:p>
      <w:pPr>
        <w:pStyle w:val="ListParagraph"/>
        <w:numPr>
          <w:ilvl w:val="0"/>
          <w:numId w:val="1"/>
        </w:numPr>
        <w:spacing w:after="100" w:line="320" w:lineRule="auto"/>
      </w:pPr>
      <w:r>
        <w:rPr>
          <w:rFonts w:ascii="Calibri" w:cs="Calibri" w:eastAsia="Calibri" w:hAnsi="Calibri"/>
          <w:color w:val="111111"/>
          <w:sz w:val="22"/>
          <w:szCs w:val="22"/>
        </w:rPr>
        <w:t xml:space="preserve">Click-to-select individual panels OR draw custom polygon over any area</w:t>
      </w:r>
    </w:p>
    <w:p>
      <w:pPr>
        <w:pStyle w:val="ListParagraph"/>
        <w:numPr>
          <w:ilvl w:val="0"/>
          <w:numId w:val="1"/>
        </w:numPr>
        <w:spacing w:after="100" w:line="320" w:lineRule="auto"/>
      </w:pPr>
      <w:r>
        <w:rPr>
          <w:rFonts w:ascii="Calibri" w:cs="Calibri" w:eastAsia="Calibri" w:hAnsi="Calibri"/>
          <w:color w:val="111111"/>
          <w:sz w:val="22"/>
          <w:szCs w:val="22"/>
        </w:rPr>
        <w:t xml:space="preserve">Each selected area displays estimated sq.ft (pre-mapped per panel, per car size)</w:t>
      </w:r>
    </w:p>
    <w:p>
      <w:pPr>
        <w:pStyle w:val="ListParagraph"/>
        <w:numPr>
          <w:ilvl w:val="0"/>
          <w:numId w:val="1"/>
        </w:numPr>
        <w:spacing w:after="100" w:line="320" w:lineRule="auto"/>
      </w:pPr>
      <w:r>
        <w:rPr>
          <w:rFonts w:ascii="Calibri" w:cs="Calibri" w:eastAsia="Calibri" w:hAnsi="Calibri"/>
          <w:color w:val="111111"/>
          <w:sz w:val="22"/>
          <w:szCs w:val="22"/>
        </w:rPr>
        <w:t xml:space="preserve">Manual sq.ft override available for custom or complex shapes</w:t>
      </w:r>
    </w:p>
    <w:p>
      <w:pPr>
        <w:pStyle w:val="ListParagraph"/>
        <w:numPr>
          <w:ilvl w:val="0"/>
          <w:numId w:val="1"/>
        </w:numPr>
        <w:spacing w:after="100" w:line="320" w:lineRule="auto"/>
      </w:pPr>
      <w:r>
        <w:rPr>
          <w:rFonts w:ascii="Calibri" w:cs="Calibri" w:eastAsia="Calibri" w:hAnsi="Calibri"/>
          <w:color w:val="111111"/>
          <w:sz w:val="22"/>
          <w:szCs w:val="22"/>
        </w:rPr>
        <w:t xml:space="preserve">Price auto-calculated: selected sq.ft × PPF rate per sq.ft (configurable)</w:t>
      </w:r>
    </w:p>
    <w:p>
      <w:pPr>
        <w:pStyle w:val="ListParagraph"/>
        <w:numPr>
          <w:ilvl w:val="0"/>
          <w:numId w:val="1"/>
        </w:numPr>
        <w:spacing w:after="100" w:line="320" w:lineRule="auto"/>
      </w:pPr>
      <w:r>
        <w:rPr>
          <w:rFonts w:ascii="Calibri" w:cs="Calibri" w:eastAsia="Calibri" w:hAnsi="Calibri"/>
          <w:color w:val="111111"/>
          <w:sz w:val="22"/>
          <w:szCs w:val="22"/>
        </w:rPr>
        <w:t xml:space="preserve">Multiple materials selectable per zone (3M / XPEL / SunTek — configurable)</w:t>
      </w:r>
    </w:p>
    <w:p>
      <w:pPr>
        <w:spacing w:after="120" w:before="0"/>
      </w:pPr>
    </w:p>
    <w:p>
      <w:pPr>
        <w:pStyle w:val="Heading2"/>
        <w:spacing w:after="100" w:before="280" w:line="288" w:lineRule="auto"/>
      </w:pPr>
      <w:r>
        <w:rPr>
          <w:rFonts w:ascii="Calibri" w:cs="Calibri" w:eastAsia="Calibri" w:hAnsi="Calibri"/>
          <w:b/>
          <w:bCs/>
          <w:color w:val="2C2C2C"/>
          <w:sz w:val="28"/>
          <w:szCs w:val="28"/>
        </w:rPr>
        <w:t xml:space="preserve">7.2 Quotation Document Fields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rPr>
          <w:tblHeader/>
        </w:trPr>
        <w:tc>
          <w:tcPr>
            <w:tcW w:type="dxa" w:w="25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Field</w:t>
            </w:r>
          </w:p>
        </w:tc>
        <w:tc>
          <w:tcPr>
            <w:tcW w:type="dxa" w:w="65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Description</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Quotation ID</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GOC-QT-XXXXXX — auto</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Customer Name</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Linked from CRM</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Vehicle</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Make, Model, Year</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Date</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Quotation generation date — valid for 15 days</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Coverage Diagram</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Annotated car image showing selected zones</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Zone Breakdown</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Table: Zone | Material | Sq.ft | Rate | Amount</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Subtotal</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Sum of all zones</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Discount</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Optional discount (% or fixed ₹)</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GST</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18% GST toggle (optional — some customers non-GST)</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Grand Total</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Final amount</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Terms &amp; Conditions</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Studio T&amp;C pre-filled, editable per quotation</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Validity</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Valid till date (auto: quotation date + 15 days)</w:t>
            </w:r>
          </w:p>
        </w:tc>
      </w:tr>
    </w:tbl>
    <w:p>
      <w:pPr>
        <w:spacing w:after="120" w:before="0"/>
      </w:pPr>
    </w:p>
    <w:p>
      <w:pPr>
        <w:pStyle w:val="Heading2"/>
        <w:spacing w:after="100" w:before="280" w:line="288" w:lineRule="auto"/>
      </w:pPr>
      <w:r>
        <w:rPr>
          <w:rFonts w:ascii="Calibri" w:cs="Calibri" w:eastAsia="Calibri" w:hAnsi="Calibri"/>
          <w:b/>
          <w:bCs/>
          <w:color w:val="2C2C2C"/>
          <w:sz w:val="28"/>
          <w:szCs w:val="28"/>
        </w:rPr>
        <w:t xml:space="preserve">7.3 Quotation Output</w:t>
      </w:r>
    </w:p>
    <w:p>
      <w:pPr>
        <w:pStyle w:val="ListParagraph"/>
        <w:numPr>
          <w:ilvl w:val="0"/>
          <w:numId w:val="1"/>
        </w:numPr>
        <w:spacing w:after="100" w:line="320" w:lineRule="auto"/>
      </w:pPr>
      <w:r>
        <w:rPr>
          <w:rFonts w:ascii="Calibri" w:cs="Calibri" w:eastAsia="Calibri" w:hAnsi="Calibri"/>
          <w:color w:val="111111"/>
          <w:sz w:val="22"/>
          <w:szCs w:val="22"/>
        </w:rPr>
        <w:t xml:space="preserve">Generate branded PDF with car diagram, zone table, and pricing</w:t>
      </w:r>
    </w:p>
    <w:p>
      <w:pPr>
        <w:pStyle w:val="ListParagraph"/>
        <w:numPr>
          <w:ilvl w:val="0"/>
          <w:numId w:val="1"/>
        </w:numPr>
        <w:spacing w:after="100" w:line="320" w:lineRule="auto"/>
      </w:pPr>
      <w:r>
        <w:rPr>
          <w:rFonts w:ascii="Calibri" w:cs="Calibri" w:eastAsia="Calibri" w:hAnsi="Calibri"/>
          <w:color w:val="111111"/>
          <w:sz w:val="22"/>
          <w:szCs w:val="22"/>
        </w:rPr>
        <w:t xml:space="preserve">PDF includes GOC logo, red/black/white design, studio address, contact</w:t>
      </w:r>
    </w:p>
    <w:p>
      <w:pPr>
        <w:pStyle w:val="ListParagraph"/>
        <w:numPr>
          <w:ilvl w:val="0"/>
          <w:numId w:val="1"/>
        </w:numPr>
        <w:spacing w:after="100" w:line="320" w:lineRule="auto"/>
      </w:pPr>
      <w:r>
        <w:rPr>
          <w:rFonts w:ascii="Calibri" w:cs="Calibri" w:eastAsia="Calibri" w:hAnsi="Calibri"/>
          <w:color w:val="111111"/>
          <w:sz w:val="22"/>
          <w:szCs w:val="22"/>
        </w:rPr>
        <w:t xml:space="preserve">One-tap: Send quotation PDF via WhatsApp to customer phone number</w:t>
      </w:r>
    </w:p>
    <w:p>
      <w:pPr>
        <w:pStyle w:val="ListParagraph"/>
        <w:numPr>
          <w:ilvl w:val="0"/>
          <w:numId w:val="1"/>
        </w:numPr>
        <w:spacing w:after="100" w:line="320" w:lineRule="auto"/>
      </w:pPr>
      <w:r>
        <w:rPr>
          <w:rFonts w:ascii="Calibri" w:cs="Calibri" w:eastAsia="Calibri" w:hAnsi="Calibri"/>
          <w:color w:val="111111"/>
          <w:sz w:val="22"/>
          <w:szCs w:val="22"/>
        </w:rPr>
        <w:t xml:space="preserve">Save as template — reuse quotation configuration for same vehicle type</w:t>
      </w:r>
    </w:p>
    <w:p>
      <w:pPr>
        <w:pStyle w:val="ListParagraph"/>
        <w:numPr>
          <w:ilvl w:val="0"/>
          <w:numId w:val="1"/>
        </w:numPr>
        <w:spacing w:after="100" w:line="320" w:lineRule="auto"/>
      </w:pPr>
      <w:r>
        <w:rPr>
          <w:rFonts w:ascii="Calibri" w:cs="Calibri" w:eastAsia="Calibri" w:hAnsi="Calibri"/>
          <w:color w:val="111111"/>
          <w:sz w:val="22"/>
          <w:szCs w:val="22"/>
        </w:rPr>
        <w:t xml:space="preserve">Link to job card if quotation is accepted and booking is created</w:t>
      </w:r>
    </w:p>
    <w:p>
      <w:pPr>
        <w:spacing w:after="120" w:before="0"/>
      </w:pPr>
    </w:p>
    <w:p>
      <w:r>
        <w:br/>
      </w:r>
    </w:p>
    <w:p>
      <w:pPr>
        <w:pStyle w:val="Heading1"/>
        <w:spacing w:after="120" w:before="400" w:line="288" w:lineRule="auto"/>
      </w:pPr>
      <w:r>
        <w:rPr>
          <w:rFonts w:ascii="Calibri" w:cs="Calibri" w:eastAsia="Calibri" w:hAnsi="Calibri"/>
          <w:b/>
          <w:bCs/>
          <w:color w:val="CC0000"/>
          <w:sz w:val="36"/>
          <w:szCs w:val="36"/>
        </w:rPr>
        <w:t xml:space="preserve">8. Module 6 — Inventory Management</w:t>
      </w:r>
    </w:p>
    <w:p>
      <w:pPr>
        <w:pBdr>
          <w:bottom w:val="single" w:color="CC0000" w:sz="6" w:space="4"/>
        </w:pBdr>
        <w:spacing w:after="200" w:before="80"/>
      </w:pPr>
    </w:p>
    <w:p>
      <w:pPr>
        <w:spacing w:after="140" w:line="336" w:lineRule="auto"/>
        <w:jc w:val="both"/>
      </w:pPr>
      <w:r>
        <w:rPr>
          <w:rFonts w:ascii="Calibri" w:cs="Calibri" w:eastAsia="Calibri" w:hAnsi="Calibri"/>
          <w:color w:val="111111"/>
          <w:sz w:val="22"/>
          <w:szCs w:val="22"/>
        </w:rPr>
        <w:t xml:space="preserve">Inventory Management tracks all consumable materials used in services. Special emphasis is placed on PPF roll tracking — since PPF is sold by the sq.ft and applied from large rolls, accurate usage deduction is critical for profitability analysis.</w:t>
      </w:r>
    </w:p>
    <w:p>
      <w:pPr>
        <w:spacing w:after="120" w:before="0"/>
      </w:pPr>
    </w:p>
    <w:p>
      <w:pPr>
        <w:pStyle w:val="Heading2"/>
        <w:spacing w:after="100" w:before="280" w:line="288" w:lineRule="auto"/>
      </w:pPr>
      <w:r>
        <w:rPr>
          <w:rFonts w:ascii="Calibri" w:cs="Calibri" w:eastAsia="Calibri" w:hAnsi="Calibri"/>
          <w:b/>
          <w:bCs/>
          <w:color w:val="2C2C2C"/>
          <w:sz w:val="28"/>
          <w:szCs w:val="28"/>
        </w:rPr>
        <w:t xml:space="preserve">8.1 Inventory Categories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72"/>
      </w:tblGrid>
      <w:tr>
        <w:trPr>
          <w:tblHeader/>
        </w:trPr>
        <w:tc>
          <w:tcPr>
            <w:tcW w:type="dxa" w:w="20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Category</w:t>
            </w:r>
          </w:p>
        </w:tc>
        <w:tc>
          <w:tcPr>
            <w:tcW w:type="dxa" w:w="15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Unit</w:t>
            </w:r>
          </w:p>
        </w:tc>
        <w:tc>
          <w:tcPr>
            <w:tcW w:type="dxa" w:w="55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Tracking Method</w:t>
            </w:r>
          </w:p>
        </w:tc>
      </w:tr>
      <w:tr>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PPF Rolls</w:t>
            </w:r>
          </w:p>
        </w:tc>
        <w:tc>
          <w:tcPr>
            <w:tcW w:type="dxa" w:w="1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sq.ft</w:t>
            </w:r>
          </w:p>
        </w:tc>
        <w:tc>
          <w:tcPr>
            <w:tcW w:type="dxa" w:w="5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Roll-level tracking: brand, width, total sq.ft, used sq.ft, balance sq.ft</w:t>
            </w:r>
          </w:p>
        </w:tc>
      </w:tr>
      <w:tr>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Ceramic Coating</w:t>
            </w:r>
          </w:p>
        </w:tc>
        <w:tc>
          <w:tcPr>
            <w:tcW w:type="dxa" w:w="1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ml / bottle</w:t>
            </w:r>
          </w:p>
        </w:tc>
        <w:tc>
          <w:tcPr>
            <w:tcW w:type="dxa" w:w="5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Bottle-level: brand, size ml, quantity, used ml per job</w:t>
            </w:r>
          </w:p>
        </w:tc>
      </w:tr>
      <w:tr>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Primer / Prep Chemicals</w:t>
            </w:r>
          </w:p>
        </w:tc>
        <w:tc>
          <w:tcPr>
            <w:tcW w:type="dxa" w:w="1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ml / litre</w:t>
            </w:r>
          </w:p>
        </w:tc>
        <w:tc>
          <w:tcPr>
            <w:tcW w:type="dxa" w:w="5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Quantity tracking — min stock alert</w:t>
            </w:r>
          </w:p>
        </w:tc>
      </w:tr>
      <w:tr>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Car Care Products</w:t>
            </w:r>
          </w:p>
        </w:tc>
        <w:tc>
          <w:tcPr>
            <w:tcW w:type="dxa" w:w="1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Units / litre</w:t>
            </w:r>
          </w:p>
        </w:tc>
        <w:tc>
          <w:tcPr>
            <w:tcW w:type="dxa" w:w="5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Basic stock count with min alert</w:t>
            </w:r>
          </w:p>
        </w:tc>
      </w:tr>
      <w:tr>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Microfiber / Consumables</w:t>
            </w:r>
          </w:p>
        </w:tc>
        <w:tc>
          <w:tcPr>
            <w:tcW w:type="dxa" w:w="1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Units</w:t>
            </w:r>
          </w:p>
        </w:tc>
        <w:tc>
          <w:tcPr>
            <w:tcW w:type="dxa" w:w="5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Simple count — bulk order tracking</w:t>
            </w:r>
          </w:p>
        </w:tc>
      </w:tr>
    </w:tbl>
    <w:p>
      <w:pPr>
        <w:spacing w:after="120" w:before="0"/>
      </w:pPr>
    </w:p>
    <w:p>
      <w:pPr>
        <w:pStyle w:val="Heading2"/>
        <w:spacing w:after="100" w:before="280" w:line="288" w:lineRule="auto"/>
      </w:pPr>
      <w:r>
        <w:rPr>
          <w:rFonts w:ascii="Calibri" w:cs="Calibri" w:eastAsia="Calibri" w:hAnsi="Calibri"/>
          <w:b/>
          <w:bCs/>
          <w:color w:val="2C2C2C"/>
          <w:sz w:val="28"/>
          <w:szCs w:val="28"/>
        </w:rPr>
        <w:t xml:space="preserve">8.2 PPF Roll — Detailed Tracking</w:t>
      </w:r>
    </w:p>
    <w:p>
      <w:pPr>
        <w:pStyle w:val="ListParagraph"/>
        <w:numPr>
          <w:ilvl w:val="0"/>
          <w:numId w:val="1"/>
        </w:numPr>
        <w:spacing w:after="100" w:line="320" w:lineRule="auto"/>
      </w:pPr>
      <w:r>
        <w:rPr>
          <w:rFonts w:ascii="Calibri" w:cs="Calibri" w:eastAsia="Calibri" w:hAnsi="Calibri"/>
          <w:color w:val="111111"/>
          <w:sz w:val="22"/>
          <w:szCs w:val="22"/>
        </w:rPr>
        <w:t xml:space="preserve">Each PPF roll entered with: Brand, Grade, Roll Width (cm), Total Length (m) → auto-calc total sq.ft</w:t>
      </w:r>
    </w:p>
    <w:p>
      <w:pPr>
        <w:pStyle w:val="ListParagraph"/>
        <w:numPr>
          <w:ilvl w:val="0"/>
          <w:numId w:val="1"/>
        </w:numPr>
        <w:spacing w:after="100" w:line="320" w:lineRule="auto"/>
      </w:pPr>
      <w:r>
        <w:rPr>
          <w:rFonts w:ascii="Calibri" w:cs="Calibri" w:eastAsia="Calibri" w:hAnsi="Calibri"/>
          <w:color w:val="111111"/>
          <w:sz w:val="22"/>
          <w:szCs w:val="22"/>
        </w:rPr>
        <w:t xml:space="preserve">Purchase price per sq.ft recorded for margin tracking</w:t>
      </w:r>
    </w:p>
    <w:p>
      <w:pPr>
        <w:pStyle w:val="ListParagraph"/>
        <w:numPr>
          <w:ilvl w:val="0"/>
          <w:numId w:val="1"/>
        </w:numPr>
        <w:spacing w:after="100" w:line="320" w:lineRule="auto"/>
      </w:pPr>
      <w:r>
        <w:rPr>
          <w:rFonts w:ascii="Calibri" w:cs="Calibri" w:eastAsia="Calibri" w:hAnsi="Calibri"/>
          <w:color w:val="111111"/>
          <w:sz w:val="22"/>
          <w:szCs w:val="22"/>
        </w:rPr>
        <w:t xml:space="preserve">When PPF zone logged in job card: used sq.ft deducted from assigned roll</w:t>
      </w:r>
    </w:p>
    <w:p>
      <w:pPr>
        <w:pStyle w:val="ListParagraph"/>
        <w:numPr>
          <w:ilvl w:val="0"/>
          <w:numId w:val="1"/>
        </w:numPr>
        <w:spacing w:after="100" w:line="320" w:lineRule="auto"/>
      </w:pPr>
      <w:r>
        <w:rPr>
          <w:rFonts w:ascii="Calibri" w:cs="Calibri" w:eastAsia="Calibri" w:hAnsi="Calibri"/>
          <w:color w:val="111111"/>
          <w:sz w:val="22"/>
          <w:szCs w:val="22"/>
        </w:rPr>
        <w:t xml:space="preserve">Multi-roll support: staff selects which roll material was cut from</w:t>
      </w:r>
    </w:p>
    <w:p>
      <w:pPr>
        <w:pStyle w:val="ListParagraph"/>
        <w:numPr>
          <w:ilvl w:val="0"/>
          <w:numId w:val="1"/>
        </w:numPr>
        <w:spacing w:after="100" w:line="320" w:lineRule="auto"/>
      </w:pPr>
      <w:r>
        <w:rPr>
          <w:rFonts w:ascii="Calibri" w:cs="Calibri" w:eastAsia="Calibri" w:hAnsi="Calibri"/>
          <w:color w:val="111111"/>
          <w:sz w:val="22"/>
          <w:szCs w:val="22"/>
        </w:rPr>
        <w:t xml:space="preserve">Balance sq.ft displayed per roll — visual progress bar</w:t>
      </w:r>
    </w:p>
    <w:p>
      <w:pPr>
        <w:pStyle w:val="ListParagraph"/>
        <w:numPr>
          <w:ilvl w:val="0"/>
          <w:numId w:val="1"/>
        </w:numPr>
        <w:spacing w:after="100" w:line="320" w:lineRule="auto"/>
      </w:pPr>
      <w:r>
        <w:rPr>
          <w:rFonts w:ascii="Calibri" w:cs="Calibri" w:eastAsia="Calibri" w:hAnsi="Calibri"/>
          <w:color w:val="111111"/>
          <w:sz w:val="22"/>
          <w:szCs w:val="22"/>
        </w:rPr>
        <w:t xml:space="preserve">Alert when roll balance &lt; 10 sq.ft (configurable threshold)</w:t>
      </w:r>
    </w:p>
    <w:p>
      <w:pPr>
        <w:pStyle w:val="ListParagraph"/>
        <w:numPr>
          <w:ilvl w:val="0"/>
          <w:numId w:val="1"/>
        </w:numPr>
        <w:spacing w:after="100" w:line="320" w:lineRule="auto"/>
      </w:pPr>
      <w:r>
        <w:rPr>
          <w:rFonts w:ascii="Calibri" w:cs="Calibri" w:eastAsia="Calibri" w:hAnsi="Calibri"/>
          <w:color w:val="111111"/>
          <w:sz w:val="22"/>
          <w:szCs w:val="22"/>
        </w:rPr>
        <w:t xml:space="preserve">Wastage field: account for cut waste per job (default: 5% — configurable)</w:t>
      </w:r>
    </w:p>
    <w:p>
      <w:pPr>
        <w:spacing w:after="120" w:before="0"/>
      </w:pPr>
    </w:p>
    <w:p>
      <w:pPr>
        <w:pStyle w:val="Heading2"/>
        <w:spacing w:after="100" w:before="280" w:line="288" w:lineRule="auto"/>
      </w:pPr>
      <w:r>
        <w:rPr>
          <w:rFonts w:ascii="Calibri" w:cs="Calibri" w:eastAsia="Calibri" w:hAnsi="Calibri"/>
          <w:b/>
          <w:bCs/>
          <w:color w:val="2C2C2C"/>
          <w:sz w:val="28"/>
          <w:szCs w:val="28"/>
        </w:rPr>
        <w:t xml:space="preserve">8.3 Inventory Dashboard</w:t>
      </w:r>
    </w:p>
    <w:p>
      <w:pPr>
        <w:pStyle w:val="ListParagraph"/>
        <w:numPr>
          <w:ilvl w:val="0"/>
          <w:numId w:val="1"/>
        </w:numPr>
        <w:spacing w:after="100" w:line="320" w:lineRule="auto"/>
      </w:pPr>
      <w:r>
        <w:rPr>
          <w:rFonts w:ascii="Calibri" w:cs="Calibri" w:eastAsia="Calibri" w:hAnsi="Calibri"/>
          <w:color w:val="111111"/>
          <w:sz w:val="22"/>
          <w:szCs w:val="22"/>
        </w:rPr>
        <w:t xml:space="preserve">Real-time stock levels for all categories</w:t>
      </w:r>
    </w:p>
    <w:p>
      <w:pPr>
        <w:pStyle w:val="ListParagraph"/>
        <w:numPr>
          <w:ilvl w:val="0"/>
          <w:numId w:val="1"/>
        </w:numPr>
        <w:spacing w:after="100" w:line="320" w:lineRule="auto"/>
      </w:pPr>
      <w:r>
        <w:rPr>
          <w:rFonts w:ascii="Calibri" w:cs="Calibri" w:eastAsia="Calibri" w:hAnsi="Calibri"/>
          <w:color w:val="111111"/>
          <w:sz w:val="22"/>
          <w:szCs w:val="22"/>
        </w:rPr>
        <w:t xml:space="preserve">Low stock alerts — configurable threshold per item</w:t>
      </w:r>
    </w:p>
    <w:p>
      <w:pPr>
        <w:pStyle w:val="ListParagraph"/>
        <w:numPr>
          <w:ilvl w:val="0"/>
          <w:numId w:val="1"/>
        </w:numPr>
        <w:spacing w:after="100" w:line="320" w:lineRule="auto"/>
      </w:pPr>
      <w:r>
        <w:rPr>
          <w:rFonts w:ascii="Calibri" w:cs="Calibri" w:eastAsia="Calibri" w:hAnsi="Calibri"/>
          <w:color w:val="111111"/>
          <w:sz w:val="22"/>
          <w:szCs w:val="22"/>
        </w:rPr>
        <w:t xml:space="preserve">Monthly usage report — sq.ft consumed per brand per month</w:t>
      </w:r>
    </w:p>
    <w:p>
      <w:pPr>
        <w:pStyle w:val="ListParagraph"/>
        <w:numPr>
          <w:ilvl w:val="0"/>
          <w:numId w:val="1"/>
        </w:numPr>
        <w:spacing w:after="100" w:line="320" w:lineRule="auto"/>
      </w:pPr>
      <w:r>
        <w:rPr>
          <w:rFonts w:ascii="Calibri" w:cs="Calibri" w:eastAsia="Calibri" w:hAnsi="Calibri"/>
          <w:color w:val="111111"/>
          <w:sz w:val="22"/>
          <w:szCs w:val="22"/>
        </w:rPr>
        <w:t xml:space="preserve">Inventory valuation — current stock × purchase price</w:t>
      </w:r>
    </w:p>
    <w:p>
      <w:pPr>
        <w:pStyle w:val="ListParagraph"/>
        <w:numPr>
          <w:ilvl w:val="0"/>
          <w:numId w:val="1"/>
        </w:numPr>
        <w:spacing w:after="100" w:line="320" w:lineRule="auto"/>
      </w:pPr>
      <w:r>
        <w:rPr>
          <w:rFonts w:ascii="Calibri" w:cs="Calibri" w:eastAsia="Calibri" w:hAnsi="Calibri"/>
          <w:color w:val="111111"/>
          <w:sz w:val="22"/>
          <w:szCs w:val="22"/>
        </w:rPr>
        <w:t xml:space="preserve">Purchase history — vendor, date, qty, price per entry</w:t>
      </w:r>
    </w:p>
    <w:p>
      <w:pPr>
        <w:spacing w:after="120" w:before="0"/>
      </w:pPr>
    </w:p>
    <w:p>
      <w:r>
        <w:br/>
      </w:r>
    </w:p>
    <w:p>
      <w:pPr>
        <w:pStyle w:val="Heading1"/>
        <w:spacing w:after="120" w:before="400" w:line="288" w:lineRule="auto"/>
      </w:pPr>
      <w:r>
        <w:rPr>
          <w:rFonts w:ascii="Calibri" w:cs="Calibri" w:eastAsia="Calibri" w:hAnsi="Calibri"/>
          <w:b/>
          <w:bCs/>
          <w:color w:val="CC0000"/>
          <w:sz w:val="36"/>
          <w:szCs w:val="36"/>
        </w:rPr>
        <w:t xml:space="preserve">9. Module 7 — Staff Management</w:t>
      </w:r>
    </w:p>
    <w:p>
      <w:pPr>
        <w:pBdr>
          <w:bottom w:val="single" w:color="CC0000" w:sz="6" w:space="4"/>
        </w:pBdr>
        <w:spacing w:after="200" w:before="80"/>
      </w:pPr>
    </w:p>
    <w:p>
      <w:pPr>
        <w:spacing w:after="140" w:line="336" w:lineRule="auto"/>
        <w:jc w:val="both"/>
      </w:pPr>
      <w:r>
        <w:rPr>
          <w:rFonts w:ascii="Calibri" w:cs="Calibri" w:eastAsia="Calibri" w:hAnsi="Calibri"/>
          <w:color w:val="111111"/>
          <w:sz w:val="22"/>
          <w:szCs w:val="22"/>
        </w:rPr>
        <w:t xml:space="preserve">The Staff Management module handles staff profiles, GPS-based attendance, performance tracking, and salary records. It is designed specifically for a small team studio environment where accountability and transparency are essential.</w:t>
      </w:r>
    </w:p>
    <w:p>
      <w:pPr>
        <w:spacing w:after="120" w:before="0"/>
      </w:pPr>
    </w:p>
    <w:p>
      <w:pPr>
        <w:pStyle w:val="Heading2"/>
        <w:spacing w:after="100" w:before="280" w:line="288" w:lineRule="auto"/>
      </w:pPr>
      <w:r>
        <w:rPr>
          <w:rFonts w:ascii="Calibri" w:cs="Calibri" w:eastAsia="Calibri" w:hAnsi="Calibri"/>
          <w:b/>
          <w:bCs/>
          <w:color w:val="2C2C2C"/>
          <w:sz w:val="28"/>
          <w:szCs w:val="28"/>
        </w:rPr>
        <w:t xml:space="preserve">9.1 Staff Profile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rPr>
          <w:tblHeader/>
        </w:trPr>
        <w:tc>
          <w:tcPr>
            <w:tcW w:type="dxa" w:w="25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Field</w:t>
            </w:r>
          </w:p>
        </w:tc>
        <w:tc>
          <w:tcPr>
            <w:tcW w:type="dxa" w:w="65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Description</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Staff ID</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GOC-STF-XXX — auto</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Full Name</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Employee name</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Role</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Detailer / Senior Detailer / Manager / Sales / Front Desk</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Phone</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Mobile — used for WhatsApp alerts</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Salary Type</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Fixed monthly / Daily wage</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Salary Amount</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Monthly CTC or daily rate (₹)</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Join Date</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Onboarding date</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Status</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Active / On Leave / Resigned</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Login Credentials</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Email + password for system access</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Access Role</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RBAC role mapping — limits system access per role</w:t>
            </w:r>
          </w:p>
        </w:tc>
      </w:tr>
    </w:tbl>
    <w:p>
      <w:pPr>
        <w:spacing w:after="120" w:before="0"/>
      </w:pPr>
    </w:p>
    <w:p>
      <w:pPr>
        <w:pStyle w:val="Heading2"/>
        <w:spacing w:after="100" w:before="280" w:line="288" w:lineRule="auto"/>
      </w:pPr>
      <w:r>
        <w:rPr>
          <w:rFonts w:ascii="Calibri" w:cs="Calibri" w:eastAsia="Calibri" w:hAnsi="Calibri"/>
          <w:b/>
          <w:bCs/>
          <w:color w:val="2C2C2C"/>
          <w:sz w:val="28"/>
          <w:szCs w:val="28"/>
        </w:rPr>
        <w:t xml:space="preserve">9.2 Attendance System — GPS + Photo</w:t>
      </w:r>
    </w:p>
    <w:p>
      <w:pPr>
        <w:spacing w:after="140" w:line="336" w:lineRule="auto"/>
        <w:jc w:val="both"/>
      </w:pPr>
      <w:r>
        <w:rPr>
          <w:rFonts w:ascii="Calibri" w:cs="Calibri" w:eastAsia="Calibri" w:hAnsi="Calibri"/>
          <w:color w:val="111111"/>
          <w:sz w:val="22"/>
          <w:szCs w:val="22"/>
        </w:rPr>
        <w:t xml:space="preserve">The attendance system uses mobile GPS verification combined with a mandatory selfie photo to prevent proxy attendance. All check-ins must happen within a 50-meter radius of the studio location.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rPr>
          <w:tblHeader/>
        </w:trPr>
        <w:tc>
          <w:tcPr>
            <w:tcW w:type="dxa" w:w="30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Feature</w:t>
            </w:r>
          </w:p>
        </w:tc>
        <w:tc>
          <w:tcPr>
            <w:tcW w:type="dxa" w:w="60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Specification</w:t>
            </w:r>
          </w:p>
        </w:tc>
      </w:tr>
      <w:tr>
        <w:tc>
          <w:tcPr>
            <w:tcW w:type="dxa" w:w="3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GPS Geofencing</w:t>
            </w:r>
          </w:p>
        </w:tc>
        <w:tc>
          <w:tcPr>
            <w:tcW w:type="dxa" w:w="6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50-meter radius around studio GPS coordinates (configurable)</w:t>
            </w:r>
          </w:p>
        </w:tc>
      </w:tr>
      <w:tr>
        <w:tc>
          <w:tcPr>
            <w:tcW w:type="dxa" w:w="3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Check-In Photo</w:t>
            </w:r>
          </w:p>
        </w:tc>
        <w:tc>
          <w:tcPr>
            <w:tcW w:type="dxa" w:w="6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Mandatory front-facing selfie on check-in — stored per attendance record</w:t>
            </w:r>
          </w:p>
        </w:tc>
      </w:tr>
      <w:tr>
        <w:tc>
          <w:tcPr>
            <w:tcW w:type="dxa" w:w="3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Check-Out Photo</w:t>
            </w:r>
          </w:p>
        </w:tc>
        <w:tc>
          <w:tcPr>
            <w:tcW w:type="dxa" w:w="6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Mandatory selfie on check-out</w:t>
            </w:r>
          </w:p>
        </w:tc>
      </w:tr>
      <w:tr>
        <w:tc>
          <w:tcPr>
            <w:tcW w:type="dxa" w:w="3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Time Restriction</w:t>
            </w:r>
          </w:p>
        </w:tc>
        <w:tc>
          <w:tcPr>
            <w:tcW w:type="dxa" w:w="6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Check-in allowed only between 8:00 AM – 10:30 AM (configurable)</w:t>
            </w:r>
          </w:p>
        </w:tc>
      </w:tr>
      <w:tr>
        <w:tc>
          <w:tcPr>
            <w:tcW w:type="dxa" w:w="3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Late Marking</w:t>
            </w:r>
          </w:p>
        </w:tc>
        <w:tc>
          <w:tcPr>
            <w:tcW w:type="dxa" w:w="6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Auto-marked late if check-in after configured cutoff time</w:t>
            </w:r>
          </w:p>
        </w:tc>
      </w:tr>
      <w:tr>
        <w:tc>
          <w:tcPr>
            <w:tcW w:type="dxa" w:w="3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Attendance Status</w:t>
            </w:r>
          </w:p>
        </w:tc>
        <w:tc>
          <w:tcPr>
            <w:tcW w:type="dxa" w:w="6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Present / Late / Absent / Half Day / Leave</w:t>
            </w:r>
          </w:p>
        </w:tc>
      </w:tr>
      <w:tr>
        <w:tc>
          <w:tcPr>
            <w:tcW w:type="dxa" w:w="3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Leave Requests</w:t>
            </w:r>
          </w:p>
        </w:tc>
        <w:tc>
          <w:tcPr>
            <w:tcW w:type="dxa" w:w="6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Staff submits leave — manager approves / rejects in-app</w:t>
            </w:r>
          </w:p>
        </w:tc>
      </w:tr>
      <w:tr>
        <w:tc>
          <w:tcPr>
            <w:tcW w:type="dxa" w:w="3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Monthly Summary</w:t>
            </w:r>
          </w:p>
        </w:tc>
        <w:tc>
          <w:tcPr>
            <w:tcW w:type="dxa" w:w="6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Auto-generated attendance report per staff — days worked / absent / late</w:t>
            </w:r>
          </w:p>
        </w:tc>
      </w:tr>
    </w:tbl>
    <w:p>
      <w:pPr>
        <w:spacing w:after="120" w:before="0"/>
      </w:pPr>
    </w:p>
    <w:p>
      <w:pPr>
        <w:pBdr>
          <w:left w:val="single" w:color="CC0000" w:sz="14" w:space="10"/>
        </w:pBdr>
        <w:shd w:fill="FFF5F5" w:val="clear"/>
        <w:spacing w:after="160" w:before="160" w:line="336" w:lineRule="auto"/>
        <w:ind w:left="280" w:right="240"/>
      </w:pPr>
      <w:r>
        <w:rPr>
          <w:rFonts w:ascii="Calibri" w:cs="Calibri" w:eastAsia="Calibri" w:hAnsi="Calibri"/>
          <w:b/>
          <w:bCs/>
          <w:color w:val="CC0000"/>
          <w:sz w:val="22"/>
          <w:szCs w:val="22"/>
        </w:rPr>
        <w:t xml:space="preserve">TECHNICAL NOTE: </w:t>
      </w:r>
      <w:r>
        <w:rPr>
          <w:rFonts w:ascii="Calibri" w:cs="Calibri" w:eastAsia="Calibri" w:hAnsi="Calibri"/>
          <w:color w:val="111111"/>
          <w:sz w:val="22"/>
          <w:szCs w:val="22"/>
        </w:rPr>
        <w:t xml:space="preserve">GPS check-in is performed via the mobile web browser — no separate app required. Staff opens the studio web URL on their phone, system requests location permission, verifies radius, then prompts for selfie using the camera API.</w:t>
      </w:r>
    </w:p>
    <w:p>
      <w:pPr>
        <w:spacing w:after="120" w:before="0"/>
      </w:pPr>
    </w:p>
    <w:p>
      <w:pPr>
        <w:pStyle w:val="Heading2"/>
        <w:spacing w:after="100" w:before="280" w:line="288" w:lineRule="auto"/>
      </w:pPr>
      <w:r>
        <w:rPr>
          <w:rFonts w:ascii="Calibri" w:cs="Calibri" w:eastAsia="Calibri" w:hAnsi="Calibri"/>
          <w:b/>
          <w:bCs/>
          <w:color w:val="2C2C2C"/>
          <w:sz w:val="28"/>
          <w:szCs w:val="28"/>
        </w:rPr>
        <w:t xml:space="preserve">9.3 Performance Tracking</w:t>
      </w:r>
    </w:p>
    <w:p>
      <w:pPr>
        <w:pStyle w:val="ListParagraph"/>
        <w:numPr>
          <w:ilvl w:val="0"/>
          <w:numId w:val="1"/>
        </w:numPr>
        <w:spacing w:after="100" w:line="320" w:lineRule="auto"/>
      </w:pPr>
      <w:r>
        <w:rPr>
          <w:rFonts w:ascii="Calibri" w:cs="Calibri" w:eastAsia="Calibri" w:hAnsi="Calibri"/>
          <w:color w:val="111111"/>
          <w:sz w:val="22"/>
          <w:szCs w:val="22"/>
        </w:rPr>
        <w:t xml:space="preserve">Jobs Handled: Count of job cards where staff was assigned detailer</w:t>
      </w:r>
    </w:p>
    <w:p>
      <w:pPr>
        <w:pStyle w:val="ListParagraph"/>
        <w:numPr>
          <w:ilvl w:val="0"/>
          <w:numId w:val="1"/>
        </w:numPr>
        <w:spacing w:after="100" w:line="320" w:lineRule="auto"/>
      </w:pPr>
      <w:r>
        <w:rPr>
          <w:rFonts w:ascii="Calibri" w:cs="Calibri" w:eastAsia="Calibri" w:hAnsi="Calibri"/>
          <w:color w:val="111111"/>
          <w:sz w:val="22"/>
          <w:szCs w:val="22"/>
        </w:rPr>
        <w:t xml:space="preserve">Revenue Generated: Total billing from jobs handled by this staff member</w:t>
      </w:r>
    </w:p>
    <w:p>
      <w:pPr>
        <w:pStyle w:val="ListParagraph"/>
        <w:numPr>
          <w:ilvl w:val="0"/>
          <w:numId w:val="1"/>
        </w:numPr>
        <w:spacing w:after="100" w:line="320" w:lineRule="auto"/>
      </w:pPr>
      <w:r>
        <w:rPr>
          <w:rFonts w:ascii="Calibri" w:cs="Calibri" w:eastAsia="Calibri" w:hAnsi="Calibri"/>
          <w:color w:val="111111"/>
          <w:sz w:val="22"/>
          <w:szCs w:val="22"/>
        </w:rPr>
        <w:t xml:space="preserve">QC Pass Rate: % of jobs that passed QC on first attempt (no rework)</w:t>
      </w:r>
    </w:p>
    <w:p>
      <w:pPr>
        <w:pStyle w:val="ListParagraph"/>
        <w:numPr>
          <w:ilvl w:val="0"/>
          <w:numId w:val="1"/>
        </w:numPr>
        <w:spacing w:after="100" w:line="320" w:lineRule="auto"/>
      </w:pPr>
      <w:r>
        <w:rPr>
          <w:rFonts w:ascii="Calibri" w:cs="Calibri" w:eastAsia="Calibri" w:hAnsi="Calibri"/>
          <w:color w:val="111111"/>
          <w:sz w:val="22"/>
          <w:szCs w:val="22"/>
        </w:rPr>
        <w:t xml:space="preserve">Attendance Score: % attendance in current month</w:t>
      </w:r>
    </w:p>
    <w:p>
      <w:pPr>
        <w:pStyle w:val="ListParagraph"/>
        <w:numPr>
          <w:ilvl w:val="0"/>
          <w:numId w:val="1"/>
        </w:numPr>
        <w:spacing w:after="100" w:line="320" w:lineRule="auto"/>
      </w:pPr>
      <w:r>
        <w:rPr>
          <w:rFonts w:ascii="Calibri" w:cs="Calibri" w:eastAsia="Calibri" w:hAnsi="Calibri"/>
          <w:color w:val="111111"/>
          <w:sz w:val="22"/>
          <w:szCs w:val="22"/>
        </w:rPr>
        <w:t xml:space="preserve">Performance Badge: Auto-awarded (Star Detailer / Most Punctual) per month</w:t>
      </w:r>
    </w:p>
    <w:p>
      <w:pPr>
        <w:spacing w:after="120" w:before="0"/>
      </w:pPr>
    </w:p>
    <w:p>
      <w:r>
        <w:br/>
      </w:r>
    </w:p>
    <w:p>
      <w:pPr>
        <w:pStyle w:val="Heading1"/>
        <w:spacing w:after="120" w:before="400" w:line="288" w:lineRule="auto"/>
      </w:pPr>
      <w:r>
        <w:rPr>
          <w:rFonts w:ascii="Calibri" w:cs="Calibri" w:eastAsia="Calibri" w:hAnsi="Calibri"/>
          <w:b/>
          <w:bCs/>
          <w:color w:val="CC0000"/>
          <w:sz w:val="36"/>
          <w:szCs w:val="36"/>
        </w:rPr>
        <w:t xml:space="preserve">10. Module 8 — Payment &amp; Billing</w:t>
      </w:r>
    </w:p>
    <w:p>
      <w:pPr>
        <w:pBdr>
          <w:bottom w:val="single" w:color="CC0000" w:sz="6" w:space="4"/>
        </w:pBdr>
        <w:spacing w:after="200" w:before="80"/>
      </w:pPr>
    </w:p>
    <w:p>
      <w:pPr>
        <w:spacing w:after="140" w:line="336" w:lineRule="auto"/>
        <w:jc w:val="both"/>
      </w:pPr>
      <w:r>
        <w:rPr>
          <w:rFonts w:ascii="Calibri" w:cs="Calibri" w:eastAsia="Calibri" w:hAnsi="Calibri"/>
          <w:color w:val="111111"/>
          <w:sz w:val="22"/>
          <w:szCs w:val="22"/>
        </w:rPr>
        <w:t xml:space="preserve">The Billing module handles all financial transactions — advances, partial payments, full payments, and refunds. It generates GST-compliant invoices and estimates in PDF format.</w:t>
      </w:r>
    </w:p>
    <w:p>
      <w:pPr>
        <w:spacing w:after="120" w:before="0"/>
      </w:pPr>
    </w:p>
    <w:p>
      <w:pPr>
        <w:pStyle w:val="Heading2"/>
        <w:spacing w:after="100" w:before="280" w:line="288" w:lineRule="auto"/>
      </w:pPr>
      <w:r>
        <w:rPr>
          <w:rFonts w:ascii="Calibri" w:cs="Calibri" w:eastAsia="Calibri" w:hAnsi="Calibri"/>
          <w:b/>
          <w:bCs/>
          <w:color w:val="2C2C2C"/>
          <w:sz w:val="28"/>
          <w:szCs w:val="28"/>
        </w:rPr>
        <w:t xml:space="preserve">10.1 Payment Types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rPr>
          <w:tblHeader/>
        </w:trPr>
        <w:tc>
          <w:tcPr>
            <w:tcW w:type="dxa" w:w="25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Type</w:t>
            </w:r>
          </w:p>
        </w:tc>
        <w:tc>
          <w:tcPr>
            <w:tcW w:type="dxa" w:w="65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Description</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Advance Payment</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Collected at booking — auto-deducted from final balance</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Milestone Payment</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Mid-service payment (for large jobs &gt; ₹15,000)</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Full Payment</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Complete settlement on delivery</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Split Payment</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Multiple payment modes in one settlement (e.g. ₹5000 Cash + ₹3000 UPI)</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Refund</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Partial or full refund logged against job card</w:t>
            </w:r>
          </w:p>
        </w:tc>
      </w:tr>
    </w:tbl>
    <w:p>
      <w:pPr>
        <w:spacing w:after="120" w:before="0"/>
      </w:pPr>
    </w:p>
    <w:p>
      <w:pPr>
        <w:pStyle w:val="Heading2"/>
        <w:spacing w:after="100" w:before="280" w:line="288" w:lineRule="auto"/>
      </w:pPr>
      <w:r>
        <w:rPr>
          <w:rFonts w:ascii="Calibri" w:cs="Calibri" w:eastAsia="Calibri" w:hAnsi="Calibri"/>
          <w:b/>
          <w:bCs/>
          <w:color w:val="2C2C2C"/>
          <w:sz w:val="28"/>
          <w:szCs w:val="28"/>
        </w:rPr>
        <w:t xml:space="preserve">10.2 Payment Modes</w:t>
      </w:r>
    </w:p>
    <w:p>
      <w:pPr>
        <w:pStyle w:val="ListParagraph"/>
        <w:numPr>
          <w:ilvl w:val="0"/>
          <w:numId w:val="1"/>
        </w:numPr>
        <w:spacing w:after="100" w:line="320" w:lineRule="auto"/>
      </w:pPr>
      <w:r>
        <w:rPr>
          <w:rFonts w:ascii="Calibri" w:cs="Calibri" w:eastAsia="Calibri" w:hAnsi="Calibri"/>
          <w:color w:val="111111"/>
          <w:sz w:val="22"/>
          <w:szCs w:val="22"/>
        </w:rPr>
        <w:t xml:space="preserve">Cash</w:t>
      </w:r>
    </w:p>
    <w:p>
      <w:pPr>
        <w:pStyle w:val="ListParagraph"/>
        <w:numPr>
          <w:ilvl w:val="0"/>
          <w:numId w:val="1"/>
        </w:numPr>
        <w:spacing w:after="100" w:line="320" w:lineRule="auto"/>
      </w:pPr>
      <w:r>
        <w:rPr>
          <w:rFonts w:ascii="Calibri" w:cs="Calibri" w:eastAsia="Calibri" w:hAnsi="Calibri"/>
          <w:color w:val="111111"/>
          <w:sz w:val="22"/>
          <w:szCs w:val="22"/>
        </w:rPr>
        <w:t xml:space="preserve">UPI (Google Pay / PhonePe / Paytm)</w:t>
      </w:r>
    </w:p>
    <w:p>
      <w:pPr>
        <w:pStyle w:val="ListParagraph"/>
        <w:numPr>
          <w:ilvl w:val="0"/>
          <w:numId w:val="1"/>
        </w:numPr>
        <w:spacing w:after="100" w:line="320" w:lineRule="auto"/>
      </w:pPr>
      <w:r>
        <w:rPr>
          <w:rFonts w:ascii="Calibri" w:cs="Calibri" w:eastAsia="Calibri" w:hAnsi="Calibri"/>
          <w:color w:val="111111"/>
          <w:sz w:val="22"/>
          <w:szCs w:val="22"/>
        </w:rPr>
        <w:t xml:space="preserve">Card (Credit / Debit)</w:t>
      </w:r>
    </w:p>
    <w:p>
      <w:pPr>
        <w:pStyle w:val="ListParagraph"/>
        <w:numPr>
          <w:ilvl w:val="0"/>
          <w:numId w:val="1"/>
        </w:numPr>
        <w:spacing w:after="100" w:line="320" w:lineRule="auto"/>
      </w:pPr>
      <w:r>
        <w:rPr>
          <w:rFonts w:ascii="Calibri" w:cs="Calibri" w:eastAsia="Calibri" w:hAnsi="Calibri"/>
          <w:color w:val="111111"/>
          <w:sz w:val="22"/>
          <w:szCs w:val="22"/>
        </w:rPr>
        <w:t xml:space="preserve">Bank Transfer / NEFT / RTGS</w:t>
      </w:r>
    </w:p>
    <w:p>
      <w:pPr>
        <w:pStyle w:val="ListParagraph"/>
        <w:numPr>
          <w:ilvl w:val="0"/>
          <w:numId w:val="1"/>
        </w:numPr>
        <w:spacing w:after="100" w:line="320" w:lineRule="auto"/>
      </w:pPr>
      <w:r>
        <w:rPr>
          <w:rFonts w:ascii="Calibri" w:cs="Calibri" w:eastAsia="Calibri" w:hAnsi="Calibri"/>
          <w:color w:val="111111"/>
          <w:sz w:val="22"/>
          <w:szCs w:val="22"/>
        </w:rPr>
        <w:t xml:space="preserve">Cheque (rare — logged separately)</w:t>
      </w:r>
    </w:p>
    <w:p>
      <w:pPr>
        <w:spacing w:after="120" w:before="0"/>
      </w:pPr>
    </w:p>
    <w:p>
      <w:pPr>
        <w:pStyle w:val="Heading2"/>
        <w:spacing w:after="100" w:before="280" w:line="288" w:lineRule="auto"/>
      </w:pPr>
      <w:r>
        <w:rPr>
          <w:rFonts w:ascii="Calibri" w:cs="Calibri" w:eastAsia="Calibri" w:hAnsi="Calibri"/>
          <w:b/>
          <w:bCs/>
          <w:color w:val="2C2C2C"/>
          <w:sz w:val="28"/>
          <w:szCs w:val="28"/>
        </w:rPr>
        <w:t xml:space="preserve">10.3 Invoice &amp; Estimate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7072"/>
      </w:tblGrid>
      <w:tr>
        <w:trPr>
          <w:tblHeader/>
        </w:trPr>
        <w:tc>
          <w:tcPr>
            <w:tcW w:type="dxa" w:w="20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Document</w:t>
            </w:r>
          </w:p>
        </w:tc>
        <w:tc>
          <w:tcPr>
            <w:tcW w:type="dxa" w:w="70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Contents</w:t>
            </w:r>
          </w:p>
        </w:tc>
      </w:tr>
      <w:tr>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Estimate</w:t>
            </w:r>
          </w:p>
        </w:tc>
        <w:tc>
          <w:tcPr>
            <w:tcW w:type="dxa" w:w="7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Pre-service cost estimate — not tax invoice. Sent before job starts or after quotation.</w:t>
            </w:r>
          </w:p>
        </w:tc>
      </w:tr>
      <w:tr>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Tax Invoice</w:t>
            </w:r>
          </w:p>
        </w:tc>
        <w:tc>
          <w:tcPr>
            <w:tcW w:type="dxa" w:w="7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GST-compliant invoice with GSTIN, HSN/SAC codes, IGST/CGST/SGST breakdown</w:t>
            </w:r>
          </w:p>
        </w:tc>
      </w:tr>
      <w:tr>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Proforma Invoice</w:t>
            </w:r>
          </w:p>
        </w:tc>
        <w:tc>
          <w:tcPr>
            <w:tcW w:type="dxa" w:w="7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Pre-payment formal document — used for advance collection</w:t>
            </w:r>
          </w:p>
        </w:tc>
      </w:tr>
      <w:tr>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Work Order</w:t>
            </w:r>
          </w:p>
        </w:tc>
        <w:tc>
          <w:tcPr>
            <w:tcW w:type="dxa" w:w="7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Internal document for technician — services to be performed, notes, assigned staff</w:t>
            </w:r>
          </w:p>
        </w:tc>
      </w:tr>
      <w:tr>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Gate Pass</w:t>
            </w:r>
          </w:p>
        </w:tc>
        <w:tc>
          <w:tcPr>
            <w:tcW w:type="dxa" w:w="7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Vehicle exit slip — reg no, date-time, staff signature confirmation</w:t>
            </w:r>
          </w:p>
        </w:tc>
      </w:tr>
    </w:tbl>
    <w:p>
      <w:pPr>
        <w:spacing w:after="120" w:before="0"/>
      </w:pPr>
    </w:p>
    <w:p>
      <w:pPr>
        <w:pStyle w:val="Heading2"/>
        <w:spacing w:after="100" w:before="280" w:line="288" w:lineRule="auto"/>
      </w:pPr>
      <w:r>
        <w:rPr>
          <w:rFonts w:ascii="Calibri" w:cs="Calibri" w:eastAsia="Calibri" w:hAnsi="Calibri"/>
          <w:b/>
          <w:bCs/>
          <w:color w:val="2C2C2C"/>
          <w:sz w:val="28"/>
          <w:szCs w:val="28"/>
        </w:rPr>
        <w:t xml:space="preserve">10.4 Invoice Fields</w:t>
      </w:r>
    </w:p>
    <w:p>
      <w:pPr>
        <w:pStyle w:val="ListParagraph"/>
        <w:numPr>
          <w:ilvl w:val="0"/>
          <w:numId w:val="1"/>
        </w:numPr>
        <w:spacing w:after="100" w:line="320" w:lineRule="auto"/>
      </w:pPr>
      <w:r>
        <w:rPr>
          <w:rFonts w:ascii="Calibri" w:cs="Calibri" w:eastAsia="Calibri" w:hAnsi="Calibri"/>
          <w:color w:val="111111"/>
          <w:sz w:val="22"/>
          <w:szCs w:val="22"/>
        </w:rPr>
        <w:t xml:space="preserve">Invoice No.: GOC-INV-XXXXXX (sequential, financial year reset)</w:t>
      </w:r>
    </w:p>
    <w:p>
      <w:pPr>
        <w:pStyle w:val="ListParagraph"/>
        <w:numPr>
          <w:ilvl w:val="0"/>
          <w:numId w:val="1"/>
        </w:numPr>
        <w:spacing w:after="100" w:line="320" w:lineRule="auto"/>
      </w:pPr>
      <w:r>
        <w:rPr>
          <w:rFonts w:ascii="Calibri" w:cs="Calibri" w:eastAsia="Calibri" w:hAnsi="Calibri"/>
          <w:color w:val="111111"/>
          <w:sz w:val="22"/>
          <w:szCs w:val="22"/>
        </w:rPr>
        <w:t xml:space="preserve">Customer name, address, GSTIN (if applicable)</w:t>
      </w:r>
    </w:p>
    <w:p>
      <w:pPr>
        <w:pStyle w:val="ListParagraph"/>
        <w:numPr>
          <w:ilvl w:val="0"/>
          <w:numId w:val="1"/>
        </w:numPr>
        <w:spacing w:after="100" w:line="320" w:lineRule="auto"/>
      </w:pPr>
      <w:r>
        <w:rPr>
          <w:rFonts w:ascii="Calibri" w:cs="Calibri" w:eastAsia="Calibri" w:hAnsi="Calibri"/>
          <w:color w:val="111111"/>
          <w:sz w:val="22"/>
          <w:szCs w:val="22"/>
        </w:rPr>
        <w:t xml:space="preserve">Vehicle details — make, model, reg no.</w:t>
      </w:r>
    </w:p>
    <w:p>
      <w:pPr>
        <w:pStyle w:val="ListParagraph"/>
        <w:numPr>
          <w:ilvl w:val="0"/>
          <w:numId w:val="1"/>
        </w:numPr>
        <w:spacing w:after="100" w:line="320" w:lineRule="auto"/>
      </w:pPr>
      <w:r>
        <w:rPr>
          <w:rFonts w:ascii="Calibri" w:cs="Calibri" w:eastAsia="Calibri" w:hAnsi="Calibri"/>
          <w:color w:val="111111"/>
          <w:sz w:val="22"/>
          <w:szCs w:val="22"/>
        </w:rPr>
        <w:t xml:space="preserve">Service line items: description, HSN code, qty, rate, amount</w:t>
      </w:r>
    </w:p>
    <w:p>
      <w:pPr>
        <w:pStyle w:val="ListParagraph"/>
        <w:numPr>
          <w:ilvl w:val="0"/>
          <w:numId w:val="1"/>
        </w:numPr>
        <w:spacing w:after="100" w:line="320" w:lineRule="auto"/>
      </w:pPr>
      <w:r>
        <w:rPr>
          <w:rFonts w:ascii="Calibri" w:cs="Calibri" w:eastAsia="Calibri" w:hAnsi="Calibri"/>
          <w:color w:val="111111"/>
          <w:sz w:val="22"/>
          <w:szCs w:val="22"/>
        </w:rPr>
        <w:t xml:space="preserve">Subtotal, Discount, CGST 9%, SGST 9% (or IGST 18% for interstate)</w:t>
      </w:r>
    </w:p>
    <w:p>
      <w:pPr>
        <w:pStyle w:val="ListParagraph"/>
        <w:numPr>
          <w:ilvl w:val="0"/>
          <w:numId w:val="1"/>
        </w:numPr>
        <w:spacing w:after="100" w:line="320" w:lineRule="auto"/>
      </w:pPr>
      <w:r>
        <w:rPr>
          <w:rFonts w:ascii="Calibri" w:cs="Calibri" w:eastAsia="Calibri" w:hAnsi="Calibri"/>
          <w:color w:val="111111"/>
          <w:sz w:val="22"/>
          <w:szCs w:val="22"/>
        </w:rPr>
        <w:t xml:space="preserve">GST toggle — some retail customers prefer non-GST bill (cash sale)</w:t>
      </w:r>
    </w:p>
    <w:p>
      <w:pPr>
        <w:pStyle w:val="ListParagraph"/>
        <w:numPr>
          <w:ilvl w:val="0"/>
          <w:numId w:val="1"/>
        </w:numPr>
        <w:spacing w:after="100" w:line="320" w:lineRule="auto"/>
      </w:pPr>
      <w:r>
        <w:rPr>
          <w:rFonts w:ascii="Calibri" w:cs="Calibri" w:eastAsia="Calibri" w:hAnsi="Calibri"/>
          <w:color w:val="111111"/>
          <w:sz w:val="22"/>
          <w:szCs w:val="22"/>
        </w:rPr>
        <w:t xml:space="preserve">Payment received history — advance + current payment</w:t>
      </w:r>
    </w:p>
    <w:p>
      <w:pPr>
        <w:pStyle w:val="ListParagraph"/>
        <w:numPr>
          <w:ilvl w:val="0"/>
          <w:numId w:val="1"/>
        </w:numPr>
        <w:spacing w:after="100" w:line="320" w:lineRule="auto"/>
      </w:pPr>
      <w:r>
        <w:rPr>
          <w:rFonts w:ascii="Calibri" w:cs="Calibri" w:eastAsia="Calibri" w:hAnsi="Calibri"/>
          <w:color w:val="111111"/>
          <w:sz w:val="22"/>
          <w:szCs w:val="22"/>
        </w:rPr>
        <w:t xml:space="preserve">Balance due</w:t>
      </w:r>
    </w:p>
    <w:p>
      <w:pPr>
        <w:pStyle w:val="ListParagraph"/>
        <w:numPr>
          <w:ilvl w:val="0"/>
          <w:numId w:val="1"/>
        </w:numPr>
        <w:spacing w:after="100" w:line="320" w:lineRule="auto"/>
      </w:pPr>
      <w:r>
        <w:rPr>
          <w:rFonts w:ascii="Calibri" w:cs="Calibri" w:eastAsia="Calibri" w:hAnsi="Calibri"/>
          <w:color w:val="111111"/>
          <w:sz w:val="22"/>
          <w:szCs w:val="22"/>
        </w:rPr>
        <w:t xml:space="preserve">Studio details: GOC name, address, phone, GSTIN, bank details</w:t>
      </w:r>
    </w:p>
    <w:p>
      <w:pPr>
        <w:spacing w:after="120" w:before="0"/>
      </w:pPr>
    </w:p>
    <w:p>
      <w:r>
        <w:br/>
      </w:r>
    </w:p>
    <w:p>
      <w:pPr>
        <w:pStyle w:val="Heading1"/>
        <w:spacing w:after="120" w:before="400" w:line="288" w:lineRule="auto"/>
      </w:pPr>
      <w:r>
        <w:rPr>
          <w:rFonts w:ascii="Calibri" w:cs="Calibri" w:eastAsia="Calibri" w:hAnsi="Calibri"/>
          <w:b/>
          <w:bCs/>
          <w:color w:val="CC0000"/>
          <w:sz w:val="36"/>
          <w:szCs w:val="36"/>
        </w:rPr>
        <w:t xml:space="preserve">11. Module 9 — Owner Dashboard</w:t>
      </w:r>
    </w:p>
    <w:p>
      <w:pPr>
        <w:pBdr>
          <w:bottom w:val="single" w:color="CC0000" w:sz="6" w:space="4"/>
        </w:pBdr>
        <w:spacing w:after="200" w:before="80"/>
      </w:pPr>
    </w:p>
    <w:p>
      <w:pPr>
        <w:spacing w:after="140" w:line="336" w:lineRule="auto"/>
        <w:jc w:val="both"/>
      </w:pPr>
      <w:r>
        <w:rPr>
          <w:rFonts w:ascii="Calibri" w:cs="Calibri" w:eastAsia="Calibri" w:hAnsi="Calibri"/>
          <w:color w:val="111111"/>
          <w:sz w:val="22"/>
          <w:szCs w:val="22"/>
        </w:rPr>
        <w:t xml:space="preserve">The Owner Dashboard is the command center for the studio owner. It provides real-time visibility into every dimension of the business — revenue, leads, staff performance, inventory, and operational KPIs — all in one screen.</w:t>
      </w:r>
    </w:p>
    <w:p>
      <w:pPr>
        <w:spacing w:after="120" w:before="0"/>
      </w:pPr>
    </w:p>
    <w:p>
      <w:pPr>
        <w:pStyle w:val="Heading2"/>
        <w:spacing w:after="100" w:before="280" w:line="288" w:lineRule="auto"/>
      </w:pPr>
      <w:r>
        <w:rPr>
          <w:rFonts w:ascii="Calibri" w:cs="Calibri" w:eastAsia="Calibri" w:hAnsi="Calibri"/>
          <w:b/>
          <w:bCs/>
          <w:color w:val="2C2C2C"/>
          <w:sz w:val="28"/>
          <w:szCs w:val="28"/>
        </w:rPr>
        <w:t xml:space="preserve">11.1 Dashboard KPI Cards (Top Row)</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rPr>
          <w:tblHeader/>
        </w:trPr>
        <w:tc>
          <w:tcPr>
            <w:tcW w:type="dxa" w:w="25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KPI</w:t>
            </w:r>
          </w:p>
        </w:tc>
        <w:tc>
          <w:tcPr>
            <w:tcW w:type="dxa" w:w="65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Description</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Today's Revenue (₹)</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Sum of all payments received today</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Active Jobs</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Job cards in progress (not DELIVERED or CANCELLED)</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New Leads Today</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Count of leads captured today from all sources</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Pending Deliveries</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Job cards in READY status — waiting for customer pickup</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Low Stock Alerts</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Count of inventory items below threshold</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Staff Present</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Count of staff checked in today</w:t>
            </w:r>
          </w:p>
        </w:tc>
      </w:tr>
    </w:tbl>
    <w:p>
      <w:pPr>
        <w:spacing w:after="120" w:before="0"/>
      </w:pPr>
    </w:p>
    <w:p>
      <w:pPr>
        <w:pStyle w:val="Heading2"/>
        <w:spacing w:after="100" w:before="280" w:line="288" w:lineRule="auto"/>
      </w:pPr>
      <w:r>
        <w:rPr>
          <w:rFonts w:ascii="Calibri" w:cs="Calibri" w:eastAsia="Calibri" w:hAnsi="Calibri"/>
          <w:b/>
          <w:bCs/>
          <w:color w:val="2C2C2C"/>
          <w:sz w:val="28"/>
          <w:szCs w:val="28"/>
        </w:rPr>
        <w:t xml:space="preserve">11.2 Charts &amp; Visualizations</w:t>
      </w:r>
    </w:p>
    <w:p>
      <w:pPr>
        <w:pStyle w:val="ListParagraph"/>
        <w:numPr>
          <w:ilvl w:val="0"/>
          <w:numId w:val="1"/>
        </w:numPr>
        <w:spacing w:after="100" w:line="320" w:lineRule="auto"/>
      </w:pPr>
      <w:r>
        <w:rPr>
          <w:rFonts w:ascii="Calibri" w:cs="Calibri" w:eastAsia="Calibri" w:hAnsi="Calibri"/>
          <w:color w:val="111111"/>
          <w:sz w:val="22"/>
          <w:szCs w:val="22"/>
        </w:rPr>
        <w:t xml:space="preserve">Revenue Chart: Daily revenue — current month bar chart vs previous month overlay</w:t>
      </w:r>
    </w:p>
    <w:p>
      <w:pPr>
        <w:pStyle w:val="ListParagraph"/>
        <w:numPr>
          <w:ilvl w:val="0"/>
          <w:numId w:val="1"/>
        </w:numPr>
        <w:spacing w:after="100" w:line="320" w:lineRule="auto"/>
      </w:pPr>
      <w:r>
        <w:rPr>
          <w:rFonts w:ascii="Calibri" w:cs="Calibri" w:eastAsia="Calibri" w:hAnsi="Calibri"/>
          <w:color w:val="111111"/>
          <w:sz w:val="22"/>
          <w:szCs w:val="22"/>
        </w:rPr>
        <w:t xml:space="preserve">Lead Funnel: Horizontal funnel chart — New → Contacted → Booked → Lost</w:t>
      </w:r>
    </w:p>
    <w:p>
      <w:pPr>
        <w:pStyle w:val="ListParagraph"/>
        <w:numPr>
          <w:ilvl w:val="0"/>
          <w:numId w:val="1"/>
        </w:numPr>
        <w:spacing w:after="100" w:line="320" w:lineRule="auto"/>
      </w:pPr>
      <w:r>
        <w:rPr>
          <w:rFonts w:ascii="Calibri" w:cs="Calibri" w:eastAsia="Calibri" w:hAnsi="Calibri"/>
          <w:color w:val="111111"/>
          <w:sz w:val="22"/>
          <w:szCs w:val="22"/>
        </w:rPr>
        <w:t xml:space="preserve">Lead Source Breakdown: Pie chart — FB / Insta / Walk-in / WhatsApp / Reference</w:t>
      </w:r>
    </w:p>
    <w:p>
      <w:pPr>
        <w:pStyle w:val="ListParagraph"/>
        <w:numPr>
          <w:ilvl w:val="0"/>
          <w:numId w:val="1"/>
        </w:numPr>
        <w:spacing w:after="100" w:line="320" w:lineRule="auto"/>
      </w:pPr>
      <w:r>
        <w:rPr>
          <w:rFonts w:ascii="Calibri" w:cs="Calibri" w:eastAsia="Calibri" w:hAnsi="Calibri"/>
          <w:color w:val="111111"/>
          <w:sz w:val="22"/>
          <w:szCs w:val="22"/>
        </w:rPr>
        <w:t xml:space="preserve">Service Mix: Pie/donut — PPF vs Ceramic vs Polish vs Detailing % split</w:t>
      </w:r>
    </w:p>
    <w:p>
      <w:pPr>
        <w:pStyle w:val="ListParagraph"/>
        <w:numPr>
          <w:ilvl w:val="0"/>
          <w:numId w:val="1"/>
        </w:numPr>
        <w:spacing w:after="100" w:line="320" w:lineRule="auto"/>
      </w:pPr>
      <w:r>
        <w:rPr>
          <w:rFonts w:ascii="Calibri" w:cs="Calibri" w:eastAsia="Calibri" w:hAnsi="Calibri"/>
          <w:color w:val="111111"/>
          <w:sz w:val="22"/>
          <w:szCs w:val="22"/>
        </w:rPr>
        <w:t xml:space="preserve">PPF Usage: Running sq.ft consumed this month per brand</w:t>
      </w:r>
    </w:p>
    <w:p>
      <w:pPr>
        <w:pStyle w:val="ListParagraph"/>
        <w:numPr>
          <w:ilvl w:val="0"/>
          <w:numId w:val="1"/>
        </w:numPr>
        <w:spacing w:after="100" w:line="320" w:lineRule="auto"/>
      </w:pPr>
      <w:r>
        <w:rPr>
          <w:rFonts w:ascii="Calibri" w:cs="Calibri" w:eastAsia="Calibri" w:hAnsi="Calibri"/>
          <w:color w:val="111111"/>
          <w:sz w:val="22"/>
          <w:szCs w:val="22"/>
        </w:rPr>
        <w:t xml:space="preserve">Staff Performance Table: Revenue generated + jobs handled per staff, current month</w:t>
      </w:r>
    </w:p>
    <w:p>
      <w:pPr>
        <w:pStyle w:val="ListParagraph"/>
        <w:numPr>
          <w:ilvl w:val="0"/>
          <w:numId w:val="1"/>
        </w:numPr>
        <w:spacing w:after="100" w:line="320" w:lineRule="auto"/>
      </w:pPr>
      <w:r>
        <w:rPr>
          <w:rFonts w:ascii="Calibri" w:cs="Calibri" w:eastAsia="Calibri" w:hAnsi="Calibri"/>
          <w:color w:val="111111"/>
          <w:sz w:val="22"/>
          <w:szCs w:val="22"/>
        </w:rPr>
        <w:t xml:space="preserve">Monthly vs Annual Comparison: Line chart — monthly revenue for last 12 months</w:t>
      </w:r>
    </w:p>
    <w:p>
      <w:pPr>
        <w:spacing w:after="120" w:before="0"/>
      </w:pPr>
    </w:p>
    <w:p>
      <w:pPr>
        <w:pStyle w:val="Heading2"/>
        <w:spacing w:after="100" w:before="280" w:line="288" w:lineRule="auto"/>
      </w:pPr>
      <w:r>
        <w:rPr>
          <w:rFonts w:ascii="Calibri" w:cs="Calibri" w:eastAsia="Calibri" w:hAnsi="Calibri"/>
          <w:b/>
          <w:bCs/>
          <w:color w:val="2C2C2C"/>
          <w:sz w:val="28"/>
          <w:szCs w:val="28"/>
        </w:rPr>
        <w:t xml:space="preserve">11.3 Quick Actions from Dashboard</w:t>
      </w:r>
    </w:p>
    <w:p>
      <w:pPr>
        <w:pStyle w:val="ListParagraph"/>
        <w:numPr>
          <w:ilvl w:val="0"/>
          <w:numId w:val="1"/>
        </w:numPr>
        <w:spacing w:after="100" w:line="320" w:lineRule="auto"/>
      </w:pPr>
      <w:r>
        <w:rPr>
          <w:rFonts w:ascii="Calibri" w:cs="Calibri" w:eastAsia="Calibri" w:hAnsi="Calibri"/>
          <w:color w:val="111111"/>
          <w:sz w:val="22"/>
          <w:szCs w:val="22"/>
        </w:rPr>
        <w:t xml:space="preserve">+ New Lead — opens lead capture form</w:t>
      </w:r>
    </w:p>
    <w:p>
      <w:pPr>
        <w:pStyle w:val="ListParagraph"/>
        <w:numPr>
          <w:ilvl w:val="0"/>
          <w:numId w:val="1"/>
        </w:numPr>
        <w:spacing w:after="100" w:line="320" w:lineRule="auto"/>
      </w:pPr>
      <w:r>
        <w:rPr>
          <w:rFonts w:ascii="Calibri" w:cs="Calibri" w:eastAsia="Calibri" w:hAnsi="Calibri"/>
          <w:color w:val="111111"/>
          <w:sz w:val="22"/>
          <w:szCs w:val="22"/>
        </w:rPr>
        <w:t xml:space="preserve">+ Quick Booking — fast booking without full lead flow</w:t>
      </w:r>
    </w:p>
    <w:p>
      <w:pPr>
        <w:pStyle w:val="ListParagraph"/>
        <w:numPr>
          <w:ilvl w:val="0"/>
          <w:numId w:val="1"/>
        </w:numPr>
        <w:spacing w:after="100" w:line="320" w:lineRule="auto"/>
      </w:pPr>
      <w:r>
        <w:rPr>
          <w:rFonts w:ascii="Calibri" w:cs="Calibri" w:eastAsia="Calibri" w:hAnsi="Calibri"/>
          <w:color w:val="111111"/>
          <w:sz w:val="22"/>
          <w:szCs w:val="22"/>
        </w:rPr>
        <w:t xml:space="preserve">View Today's Jobs — filtered job card list for today</w:t>
      </w:r>
    </w:p>
    <w:p>
      <w:pPr>
        <w:pStyle w:val="ListParagraph"/>
        <w:numPr>
          <w:ilvl w:val="0"/>
          <w:numId w:val="1"/>
        </w:numPr>
        <w:spacing w:after="100" w:line="320" w:lineRule="auto"/>
      </w:pPr>
      <w:r>
        <w:rPr>
          <w:rFonts w:ascii="Calibri" w:cs="Calibri" w:eastAsia="Calibri" w:hAnsi="Calibri"/>
          <w:color w:val="111111"/>
          <w:sz w:val="22"/>
          <w:szCs w:val="22"/>
        </w:rPr>
        <w:t xml:space="preserve">Send Campaign — trigger WhatsApp broadcast to selected segment</w:t>
      </w:r>
    </w:p>
    <w:p>
      <w:pPr>
        <w:spacing w:after="120" w:before="0"/>
      </w:pPr>
    </w:p>
    <w:p>
      <w:r>
        <w:br/>
      </w:r>
    </w:p>
    <w:p>
      <w:pPr>
        <w:pStyle w:val="Heading1"/>
        <w:spacing w:after="120" w:before="400" w:line="288" w:lineRule="auto"/>
      </w:pPr>
      <w:r>
        <w:rPr>
          <w:rFonts w:ascii="Calibri" w:cs="Calibri" w:eastAsia="Calibri" w:hAnsi="Calibri"/>
          <w:b/>
          <w:bCs/>
          <w:color w:val="CC0000"/>
          <w:sz w:val="36"/>
          <w:szCs w:val="36"/>
        </w:rPr>
        <w:t xml:space="preserve">12. Module 10 — Marketing &amp; Follow-Up System</w:t>
      </w:r>
    </w:p>
    <w:p>
      <w:pPr>
        <w:pBdr>
          <w:bottom w:val="single" w:color="CC0000" w:sz="6" w:space="4"/>
        </w:pBdr>
        <w:spacing w:after="200" w:before="80"/>
      </w:pPr>
    </w:p>
    <w:p>
      <w:pPr>
        <w:spacing w:after="140" w:line="336" w:lineRule="auto"/>
        <w:jc w:val="both"/>
      </w:pPr>
      <w:r>
        <w:rPr>
          <w:rFonts w:ascii="Calibri" w:cs="Calibri" w:eastAsia="Calibri" w:hAnsi="Calibri"/>
          <w:color w:val="111111"/>
          <w:sz w:val="22"/>
          <w:szCs w:val="22"/>
        </w:rPr>
        <w:t xml:space="preserve">The Marketing module automates customer communication throughout the lifecycle — from lead nurturing to post-service follow-up and seasonal campaigns. All outbound communication is via WhatsApp (MSG91) and optional email.</w:t>
      </w:r>
    </w:p>
    <w:p>
      <w:pPr>
        <w:spacing w:after="120" w:before="0"/>
      </w:pPr>
    </w:p>
    <w:p>
      <w:pPr>
        <w:pStyle w:val="Heading2"/>
        <w:spacing w:after="100" w:before="280" w:line="288" w:lineRule="auto"/>
      </w:pPr>
      <w:r>
        <w:rPr>
          <w:rFonts w:ascii="Calibri" w:cs="Calibri" w:eastAsia="Calibri" w:hAnsi="Calibri"/>
          <w:b/>
          <w:bCs/>
          <w:color w:val="2C2C2C"/>
          <w:sz w:val="28"/>
          <w:szCs w:val="28"/>
        </w:rPr>
        <w:t xml:space="preserve">12.1 Automated Triggers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rPr>
          <w:tblHeader/>
        </w:trPr>
        <w:tc>
          <w:tcPr>
            <w:tcW w:type="dxa" w:w="30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Trigger Event</w:t>
            </w:r>
          </w:p>
        </w:tc>
        <w:tc>
          <w:tcPr>
            <w:tcW w:type="dxa" w:w="60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Action</w:t>
            </w:r>
          </w:p>
        </w:tc>
      </w:tr>
      <w:tr>
        <w:tc>
          <w:tcPr>
            <w:tcW w:type="dxa" w:w="3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New lead from Facebook/WhatsApp</w:t>
            </w:r>
          </w:p>
        </w:tc>
        <w:tc>
          <w:tcPr>
            <w:tcW w:type="dxa" w:w="6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Auto-reply: Welcome message + services menu</w:t>
            </w:r>
          </w:p>
        </w:tc>
      </w:tr>
      <w:tr>
        <w:tc>
          <w:tcPr>
            <w:tcW w:type="dxa" w:w="3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Lead status = Contacted (no response 24h)</w:t>
            </w:r>
          </w:p>
        </w:tc>
        <w:tc>
          <w:tcPr>
            <w:tcW w:type="dxa" w:w="6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Follow-up reminder message to staff + auto customer nudge</w:t>
            </w:r>
          </w:p>
        </w:tc>
      </w:tr>
      <w:tr>
        <w:tc>
          <w:tcPr>
            <w:tcW w:type="dxa" w:w="3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Quotation sent (no booking in 48h)</w:t>
            </w:r>
          </w:p>
        </w:tc>
        <w:tc>
          <w:tcPr>
            <w:tcW w:type="dxa" w:w="6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Auto follow-up WhatsApp: 'Is there anything we can help clarify?'</w:t>
            </w:r>
          </w:p>
        </w:tc>
      </w:tr>
      <w:tr>
        <w:tc>
          <w:tcPr>
            <w:tcW w:type="dxa" w:w="3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Job status = READY</w:t>
            </w:r>
          </w:p>
        </w:tc>
        <w:tc>
          <w:tcPr>
            <w:tcW w:type="dxa" w:w="6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Auto WhatsApp to customer: 'Your car is ready for pickup!'</w:t>
            </w:r>
          </w:p>
        </w:tc>
      </w:tr>
      <w:tr>
        <w:tc>
          <w:tcPr>
            <w:tcW w:type="dxa" w:w="3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Job DELIVERED</w:t>
            </w:r>
          </w:p>
        </w:tc>
        <w:tc>
          <w:tcPr>
            <w:tcW w:type="dxa" w:w="6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Thank you message + request for Google review / feedback</w:t>
            </w:r>
          </w:p>
        </w:tc>
      </w:tr>
      <w:tr>
        <w:tc>
          <w:tcPr>
            <w:tcW w:type="dxa" w:w="3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Service anniversary (X months)</w:t>
            </w:r>
          </w:p>
        </w:tc>
        <w:tc>
          <w:tcPr>
            <w:tcW w:type="dxa" w:w="6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Service reminder: 'Time for your ceramic top-up!'</w:t>
            </w:r>
          </w:p>
        </w:tc>
      </w:tr>
      <w:tr>
        <w:tc>
          <w:tcPr>
            <w:tcW w:type="dxa" w:w="3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Birthday (if DOB stored)</w:t>
            </w:r>
          </w:p>
        </w:tc>
        <w:tc>
          <w:tcPr>
            <w:tcW w:type="dxa" w:w="6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Birthday greeting with special discount offer</w:t>
            </w:r>
          </w:p>
        </w:tc>
      </w:tr>
    </w:tbl>
    <w:p>
      <w:pPr>
        <w:spacing w:after="120" w:before="0"/>
      </w:pPr>
    </w:p>
    <w:p>
      <w:pPr>
        <w:pStyle w:val="Heading2"/>
        <w:spacing w:after="100" w:before="280" w:line="288" w:lineRule="auto"/>
      </w:pPr>
      <w:r>
        <w:rPr>
          <w:rFonts w:ascii="Calibri" w:cs="Calibri" w:eastAsia="Calibri" w:hAnsi="Calibri"/>
          <w:b/>
          <w:bCs/>
          <w:color w:val="2C2C2C"/>
          <w:sz w:val="28"/>
          <w:szCs w:val="28"/>
        </w:rPr>
        <w:t xml:space="preserve">12.2 WhatsApp Campaign Broadcasts</w:t>
      </w:r>
    </w:p>
    <w:p>
      <w:pPr>
        <w:pStyle w:val="ListParagraph"/>
        <w:numPr>
          <w:ilvl w:val="0"/>
          <w:numId w:val="1"/>
        </w:numPr>
        <w:spacing w:after="100" w:line="320" w:lineRule="auto"/>
      </w:pPr>
      <w:r>
        <w:rPr>
          <w:rFonts w:ascii="Calibri" w:cs="Calibri" w:eastAsia="Calibri" w:hAnsi="Calibri"/>
          <w:color w:val="111111"/>
          <w:sz w:val="22"/>
          <w:szCs w:val="22"/>
        </w:rPr>
        <w:t xml:space="preserve">Segment by: Last service date, service type, location, lead source</w:t>
      </w:r>
    </w:p>
    <w:p>
      <w:pPr>
        <w:pStyle w:val="ListParagraph"/>
        <w:numPr>
          <w:ilvl w:val="0"/>
          <w:numId w:val="1"/>
        </w:numPr>
        <w:spacing w:after="100" w:line="320" w:lineRule="auto"/>
      </w:pPr>
      <w:r>
        <w:rPr>
          <w:rFonts w:ascii="Calibri" w:cs="Calibri" w:eastAsia="Calibri" w:hAnsi="Calibri"/>
          <w:color w:val="111111"/>
          <w:sz w:val="22"/>
          <w:szCs w:val="22"/>
        </w:rPr>
        <w:t xml:space="preserve">Custom message templates with variable substitution ({name}, {vehicle}, {discount})</w:t>
      </w:r>
    </w:p>
    <w:p>
      <w:pPr>
        <w:pStyle w:val="ListParagraph"/>
        <w:numPr>
          <w:ilvl w:val="0"/>
          <w:numId w:val="1"/>
        </w:numPr>
        <w:spacing w:after="100" w:line="320" w:lineRule="auto"/>
      </w:pPr>
      <w:r>
        <w:rPr>
          <w:rFonts w:ascii="Calibri" w:cs="Calibri" w:eastAsia="Calibri" w:hAnsi="Calibri"/>
          <w:color w:val="111111"/>
          <w:sz w:val="22"/>
          <w:szCs w:val="22"/>
        </w:rPr>
        <w:t xml:space="preserve">Schedule broadcast: immediate or set future date/time</w:t>
      </w:r>
    </w:p>
    <w:p>
      <w:pPr>
        <w:pStyle w:val="ListParagraph"/>
        <w:numPr>
          <w:ilvl w:val="0"/>
          <w:numId w:val="1"/>
        </w:numPr>
        <w:spacing w:after="100" w:line="320" w:lineRule="auto"/>
      </w:pPr>
      <w:r>
        <w:rPr>
          <w:rFonts w:ascii="Calibri" w:cs="Calibri" w:eastAsia="Calibri" w:hAnsi="Calibri"/>
          <w:color w:val="111111"/>
          <w:sz w:val="22"/>
          <w:szCs w:val="22"/>
        </w:rPr>
        <w:t xml:space="preserve">Delivery &amp; read receipt tracking per message</w:t>
      </w:r>
    </w:p>
    <w:p>
      <w:pPr>
        <w:pStyle w:val="ListParagraph"/>
        <w:numPr>
          <w:ilvl w:val="0"/>
          <w:numId w:val="1"/>
        </w:numPr>
        <w:spacing w:after="100" w:line="320" w:lineRule="auto"/>
      </w:pPr>
      <w:r>
        <w:rPr>
          <w:rFonts w:ascii="Calibri" w:cs="Calibri" w:eastAsia="Calibri" w:hAnsi="Calibri"/>
          <w:color w:val="111111"/>
          <w:sz w:val="22"/>
          <w:szCs w:val="22"/>
        </w:rPr>
        <w:t xml:space="preserve">Opt-out management: customers who reply STOP are excluded from future campaigns</w:t>
      </w:r>
    </w:p>
    <w:p>
      <w:pPr>
        <w:spacing w:after="120" w:before="0"/>
      </w:pPr>
    </w:p>
    <w:p>
      <w:pPr>
        <w:pStyle w:val="Heading2"/>
        <w:spacing w:after="100" w:before="280" w:line="288" w:lineRule="auto"/>
      </w:pPr>
      <w:r>
        <w:rPr>
          <w:rFonts w:ascii="Calibri" w:cs="Calibri" w:eastAsia="Calibri" w:hAnsi="Calibri"/>
          <w:b/>
          <w:bCs/>
          <w:color w:val="2C2C2C"/>
          <w:sz w:val="28"/>
          <w:szCs w:val="28"/>
        </w:rPr>
        <w:t xml:space="preserve">12.3 Service Reminders — Configurable Intervals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rPr>
          <w:tblHeader/>
        </w:trPr>
        <w:tc>
          <w:tcPr>
            <w:tcW w:type="dxa" w:w="25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Service</w:t>
            </w:r>
          </w:p>
        </w:tc>
        <w:tc>
          <w:tcPr>
            <w:tcW w:type="dxa" w:w="65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Default Reminder Interval</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Ceramic Coating</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6 months — top coat check reminder</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PPF</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12 months — PPF inspection reminder</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Full Detailing</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3 months — next detail reminder</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Polish / Wax</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2 months — maintenance reminder</w:t>
            </w:r>
          </w:p>
        </w:tc>
      </w:tr>
    </w:tbl>
    <w:p>
      <w:pPr>
        <w:spacing w:after="120" w:before="0"/>
      </w:pPr>
    </w:p>
    <w:p>
      <w:r>
        <w:br/>
      </w:r>
    </w:p>
    <w:p>
      <w:pPr>
        <w:pStyle w:val="Heading1"/>
        <w:spacing w:after="120" w:before="400" w:line="288" w:lineRule="auto"/>
      </w:pPr>
      <w:r>
        <w:rPr>
          <w:rFonts w:ascii="Calibri" w:cs="Calibri" w:eastAsia="Calibri" w:hAnsi="Calibri"/>
          <w:b/>
          <w:bCs/>
          <w:color w:val="CC0000"/>
          <w:sz w:val="36"/>
          <w:szCs w:val="36"/>
        </w:rPr>
        <w:t xml:space="preserve">13. Module 11 — Reports &amp; Analytics</w:t>
      </w:r>
    </w:p>
    <w:p>
      <w:pPr>
        <w:pBdr>
          <w:bottom w:val="single" w:color="CC0000" w:sz="6" w:space="4"/>
        </w:pBdr>
        <w:spacing w:after="200" w:before="80"/>
      </w:pPr>
    </w:p>
    <w:p>
      <w:pPr>
        <w:spacing w:after="140" w:line="336" w:lineRule="auto"/>
        <w:jc w:val="both"/>
      </w:pPr>
      <w:r>
        <w:rPr>
          <w:rFonts w:ascii="Calibri" w:cs="Calibri" w:eastAsia="Calibri" w:hAnsi="Calibri"/>
          <w:color w:val="111111"/>
          <w:sz w:val="22"/>
          <w:szCs w:val="22"/>
        </w:rPr>
        <w:t xml:space="preserve">The Reports module provides exportable, printable reports for every dimension of the business. All reports support date range filtering and can be exported as PDF or Excel.</w:t>
      </w:r>
    </w:p>
    <w:p>
      <w:pPr>
        <w:spacing w:after="120" w:before="0"/>
      </w:pPr>
    </w:p>
    <w:p>
      <w:pPr>
        <w:pStyle w:val="Heading2"/>
        <w:spacing w:after="100" w:before="280" w:line="288" w:lineRule="auto"/>
      </w:pPr>
      <w:r>
        <w:rPr>
          <w:rFonts w:ascii="Calibri" w:cs="Calibri" w:eastAsia="Calibri" w:hAnsi="Calibri"/>
          <w:b/>
          <w:bCs/>
          <w:color w:val="2C2C2C"/>
          <w:sz w:val="28"/>
          <w:szCs w:val="28"/>
        </w:rPr>
        <w:t xml:space="preserve">13.1 Available Reports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6272"/>
      </w:tblGrid>
      <w:tr>
        <w:trPr>
          <w:tblHeader/>
        </w:trPr>
        <w:tc>
          <w:tcPr>
            <w:tcW w:type="dxa" w:w="28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Report Name</w:t>
            </w:r>
          </w:p>
        </w:tc>
        <w:tc>
          <w:tcPr>
            <w:tcW w:type="dxa" w:w="62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Key Data Points</w:t>
            </w:r>
          </w:p>
        </w:tc>
      </w:tr>
      <w:tr>
        <w:tc>
          <w:tcPr>
            <w:tcW w:type="dxa" w:w="28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Revenue Report</w:t>
            </w:r>
          </w:p>
        </w:tc>
        <w:tc>
          <w:tcPr>
            <w:tcW w:type="dxa" w:w="62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Daily / Monthly / Annual revenue; by service type; by payment mode; GST summary</w:t>
            </w:r>
          </w:p>
        </w:tc>
      </w:tr>
      <w:tr>
        <w:tc>
          <w:tcPr>
            <w:tcW w:type="dxa" w:w="28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Lead Source Report</w:t>
            </w:r>
          </w:p>
        </w:tc>
        <w:tc>
          <w:tcPr>
            <w:tcW w:type="dxa" w:w="62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Leads count per source; conversion rate per source; lost lead reasons</w:t>
            </w:r>
          </w:p>
        </w:tc>
      </w:tr>
      <w:tr>
        <w:tc>
          <w:tcPr>
            <w:tcW w:type="dxa" w:w="28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Job Card Report</w:t>
            </w:r>
          </w:p>
        </w:tc>
        <w:tc>
          <w:tcPr>
            <w:tcW w:type="dxa" w:w="62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Jobs completed / in-progress / cancelled; avg job duration; rework count</w:t>
            </w:r>
          </w:p>
        </w:tc>
      </w:tr>
      <w:tr>
        <w:tc>
          <w:tcPr>
            <w:tcW w:type="dxa" w:w="28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Staff Performance Report</w:t>
            </w:r>
          </w:p>
        </w:tc>
        <w:tc>
          <w:tcPr>
            <w:tcW w:type="dxa" w:w="62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Revenue per staff; jobs handled; attendance; QC pass rate</w:t>
            </w:r>
          </w:p>
        </w:tc>
      </w:tr>
      <w:tr>
        <w:tc>
          <w:tcPr>
            <w:tcW w:type="dxa" w:w="28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Inventory Usage Report</w:t>
            </w:r>
          </w:p>
        </w:tc>
        <w:tc>
          <w:tcPr>
            <w:tcW w:type="dxa" w:w="62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PPF sq.ft used per brand per month; ceramic ml used; reorder suggestions</w:t>
            </w:r>
          </w:p>
        </w:tc>
      </w:tr>
      <w:tr>
        <w:tc>
          <w:tcPr>
            <w:tcW w:type="dxa" w:w="28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Connector Commission Report</w:t>
            </w:r>
          </w:p>
        </w:tc>
        <w:tc>
          <w:tcPr>
            <w:tcW w:type="dxa" w:w="62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Commission due per connector; jobs referred; payment status</w:t>
            </w:r>
          </w:p>
        </w:tc>
      </w:tr>
      <w:tr>
        <w:tc>
          <w:tcPr>
            <w:tcW w:type="dxa" w:w="28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Customer LTV Report</w:t>
            </w:r>
          </w:p>
        </w:tc>
        <w:tc>
          <w:tcPr>
            <w:tcW w:type="dxa" w:w="62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Top 20 customers by lifetime value; visit frequency; last service date</w:t>
            </w:r>
          </w:p>
        </w:tc>
      </w:tr>
      <w:tr>
        <w:tc>
          <w:tcPr>
            <w:tcW w:type="dxa" w:w="28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Outstanding Payments Report</w:t>
            </w:r>
          </w:p>
        </w:tc>
        <w:tc>
          <w:tcPr>
            <w:tcW w:type="dxa" w:w="62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Unpaid invoices; partial payments; amount due with ageing</w:t>
            </w:r>
          </w:p>
        </w:tc>
      </w:tr>
    </w:tbl>
    <w:p>
      <w:pPr>
        <w:spacing w:after="120" w:before="0"/>
      </w:pPr>
    </w:p>
    <w:p>
      <w:pPr>
        <w:pStyle w:val="Heading2"/>
        <w:spacing w:after="100" w:before="280" w:line="288" w:lineRule="auto"/>
      </w:pPr>
      <w:r>
        <w:rPr>
          <w:rFonts w:ascii="Calibri" w:cs="Calibri" w:eastAsia="Calibri" w:hAnsi="Calibri"/>
          <w:b/>
          <w:bCs/>
          <w:color w:val="2C2C2C"/>
          <w:sz w:val="28"/>
          <w:szCs w:val="28"/>
        </w:rPr>
        <w:t xml:space="preserve">13.2 Report Export Formats</w:t>
      </w:r>
    </w:p>
    <w:p>
      <w:pPr>
        <w:pStyle w:val="ListParagraph"/>
        <w:numPr>
          <w:ilvl w:val="0"/>
          <w:numId w:val="1"/>
        </w:numPr>
        <w:spacing w:after="100" w:line="320" w:lineRule="auto"/>
      </w:pPr>
      <w:r>
        <w:rPr>
          <w:rFonts w:ascii="Calibri" w:cs="Calibri" w:eastAsia="Calibri" w:hAnsi="Calibri"/>
          <w:color w:val="111111"/>
          <w:sz w:val="22"/>
          <w:szCs w:val="22"/>
        </w:rPr>
        <w:t xml:space="preserve">PDF: Branded GOC template with red/black design — suitable for printing or sharing</w:t>
      </w:r>
    </w:p>
    <w:p>
      <w:pPr>
        <w:pStyle w:val="ListParagraph"/>
        <w:numPr>
          <w:ilvl w:val="0"/>
          <w:numId w:val="1"/>
        </w:numPr>
        <w:spacing w:after="100" w:line="320" w:lineRule="auto"/>
      </w:pPr>
      <w:r>
        <w:rPr>
          <w:rFonts w:ascii="Calibri" w:cs="Calibri" w:eastAsia="Calibri" w:hAnsi="Calibri"/>
          <w:color w:val="111111"/>
          <w:sz w:val="22"/>
          <w:szCs w:val="22"/>
        </w:rPr>
        <w:t xml:space="preserve">Excel / CSV: Raw data export for owner's own analysis</w:t>
      </w:r>
    </w:p>
    <w:p>
      <w:pPr>
        <w:pStyle w:val="ListParagraph"/>
        <w:numPr>
          <w:ilvl w:val="0"/>
          <w:numId w:val="1"/>
        </w:numPr>
        <w:spacing w:after="100" w:line="320" w:lineRule="auto"/>
      </w:pPr>
      <w:r>
        <w:rPr>
          <w:rFonts w:ascii="Calibri" w:cs="Calibri" w:eastAsia="Calibri" w:hAnsi="Calibri"/>
          <w:color w:val="111111"/>
          <w:sz w:val="22"/>
          <w:szCs w:val="22"/>
        </w:rPr>
        <w:t xml:space="preserve">WhatsApp: Summary report auto-sent to owner's WhatsApp every Monday 9 AM</w:t>
      </w:r>
    </w:p>
    <w:p>
      <w:pPr>
        <w:spacing w:after="120" w:before="0"/>
      </w:pPr>
    </w:p>
    <w:p>
      <w:r>
        <w:br/>
      </w:r>
    </w:p>
    <w:p>
      <w:pPr>
        <w:pStyle w:val="Heading1"/>
        <w:spacing w:after="120" w:before="400" w:line="288" w:lineRule="auto"/>
      </w:pPr>
      <w:r>
        <w:rPr>
          <w:rFonts w:ascii="Calibri" w:cs="Calibri" w:eastAsia="Calibri" w:hAnsi="Calibri"/>
          <w:b/>
          <w:bCs/>
          <w:color w:val="CC0000"/>
          <w:sz w:val="36"/>
          <w:szCs w:val="36"/>
        </w:rPr>
        <w:t xml:space="preserve">14. Database Design — MySQL 8.x (Key Tables)</w:t>
      </w:r>
    </w:p>
    <w:p>
      <w:pPr>
        <w:pBdr>
          <w:bottom w:val="single" w:color="CC0000" w:sz="6" w:space="4"/>
        </w:pBdr>
        <w:spacing w:after="200" w:before="80"/>
      </w:pPr>
    </w:p>
    <w:p>
      <w:pPr>
        <w:spacing w:after="140" w:line="336" w:lineRule="auto"/>
        <w:jc w:val="both"/>
      </w:pPr>
      <w:r>
        <w:rPr>
          <w:rFonts w:ascii="Calibri" w:cs="Calibri" w:eastAsia="Calibri" w:hAnsi="Calibri"/>
          <w:color w:val="111111"/>
          <w:sz w:val="22"/>
          <w:szCs w:val="22"/>
        </w:rPr>
        <w:t xml:space="preserve">The database follows a normalized relational schema with soft-delete support (deleted_at), audit timestamps (created_at, updated_at), and foreign key constraints. All monetary values stored in DECIMAL(10,2). All timestamps in UTC, displayed in IST.</w:t>
      </w:r>
    </w:p>
    <w:p>
      <w:pPr>
        <w:spacing w:after="12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rPr>
          <w:tblHeader/>
        </w:trPr>
        <w:tc>
          <w:tcPr>
            <w:tcW w:type="dxa" w:w="25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Table Name</w:t>
            </w:r>
          </w:p>
        </w:tc>
        <w:tc>
          <w:tcPr>
            <w:tcW w:type="dxa" w:w="65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Primary Purpose</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leads</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All leads from all sources — funnel status, assignment, source</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customers</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Customer CRM profiles — lifetime value, source, connector</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vehicles</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Vehicles linked to customers — make, model, registration</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bookings</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Booking slips — date, time slot, advance, assigned staff</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job_cards</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Core job records — status flow, dates, assigned staff</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job_services</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Services per job card — type, package, price, sq.ft</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job_photos</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Photos linked to job cards — stage, URL, timestamp</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quotations</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Quotation records — diagram data (JSON), zones, pricing</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quotation_zones</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Individual drawing zones — part name, sq.ft, material, price</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invoices</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Tax invoices — linked to job card, GST details</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invoice_items</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Line items per invoice — description, HSN, qty, rate, tax</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payments</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All payment records — amount, mode, date, linked invoice</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inventory_items</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All inventory — name, category, unit, current stock, threshold</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ppf_rolls</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PPF roll-level tracking — brand, width, total sq.ft, used sq.ft</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inventory_usage</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Usage log — qty deducted, job card link, staff, date</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staff</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Staff profiles — role, salary, login credentials</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attendance</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GPS check-in/out records — lat/lng, photo URL, timestamp</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connectors</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Referral connector profiles — commission rate, bank details</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connector_commissions</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Commission entries per job — amount, status, paid date</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whatsapp_logs</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All WhatsApp messages sent — customer, template, status</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notifications</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In-app notification queue per user</w:t>
            </w:r>
          </w:p>
        </w:tc>
      </w:tr>
    </w:tbl>
    <w:p>
      <w:pPr>
        <w:spacing w:after="120" w:before="0"/>
      </w:pPr>
    </w:p>
    <w:p>
      <w:r>
        <w:br/>
      </w:r>
    </w:p>
    <w:p>
      <w:pPr>
        <w:pStyle w:val="Heading1"/>
        <w:spacing w:after="120" w:before="400" w:line="288" w:lineRule="auto"/>
      </w:pPr>
      <w:r>
        <w:rPr>
          <w:rFonts w:ascii="Calibri" w:cs="Calibri" w:eastAsia="Calibri" w:hAnsi="Calibri"/>
          <w:b/>
          <w:bCs/>
          <w:color w:val="CC0000"/>
          <w:sz w:val="36"/>
          <w:szCs w:val="36"/>
        </w:rPr>
        <w:t xml:space="preserve">15. API Structure — Node.js + Express REST API</w:t>
      </w:r>
    </w:p>
    <w:p>
      <w:pPr>
        <w:pBdr>
          <w:bottom w:val="single" w:color="CC0000" w:sz="6" w:space="4"/>
        </w:pBdr>
        <w:spacing w:after="200" w:before="80"/>
      </w:pPr>
    </w:p>
    <w:p>
      <w:pPr>
        <w:spacing w:after="140" w:line="336" w:lineRule="auto"/>
        <w:jc w:val="both"/>
      </w:pPr>
      <w:r>
        <w:rPr>
          <w:rFonts w:ascii="Calibri" w:cs="Calibri" w:eastAsia="Calibri" w:hAnsi="Calibri"/>
          <w:color w:val="111111"/>
          <w:sz w:val="22"/>
          <w:szCs w:val="22"/>
        </w:rPr>
        <w:t xml:space="preserve">The backend exposes a RESTful JSON API on port 4000. All endpoints are prefixed with /api/v1/. Authentication uses JWT Bearer tokens. Role-based middleware protects sensitive routes.</w:t>
      </w:r>
    </w:p>
    <w:p>
      <w:pPr>
        <w:spacing w:after="12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72"/>
      </w:tblGrid>
      <w:tr>
        <w:trPr>
          <w:tblHeader/>
        </w:trPr>
        <w:tc>
          <w:tcPr>
            <w:tcW w:type="dxa" w:w="20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Module</w:t>
            </w:r>
          </w:p>
        </w:tc>
        <w:tc>
          <w:tcPr>
            <w:tcW w:type="dxa" w:w="20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Base Route</w:t>
            </w:r>
          </w:p>
        </w:tc>
        <w:tc>
          <w:tcPr>
            <w:tcW w:type="dxa" w:w="50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Key Endpoints</w:t>
            </w:r>
          </w:p>
        </w:tc>
      </w:tr>
      <w:tr>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Auth</w:t>
            </w:r>
          </w:p>
        </w:tc>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/api/v1/auth</w:t>
            </w:r>
          </w:p>
        </w:tc>
        <w:tc>
          <w:tcPr>
            <w:tcW w:type="dxa" w:w="5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POST /login, POST /logout, POST /refresh-token</w:t>
            </w:r>
          </w:p>
        </w:tc>
      </w:tr>
      <w:tr>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Leads</w:t>
            </w:r>
          </w:p>
        </w:tc>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/api/v1/leads</w:t>
            </w:r>
          </w:p>
        </w:tc>
        <w:tc>
          <w:tcPr>
            <w:tcW w:type="dxa" w:w="5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GET / POST / PATCH /:id/status / DELETE (soft)</w:t>
            </w:r>
          </w:p>
        </w:tc>
      </w:tr>
      <w:tr>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Customers</w:t>
            </w:r>
          </w:p>
        </w:tc>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/api/v1/customers</w:t>
            </w:r>
          </w:p>
        </w:tc>
        <w:tc>
          <w:tcPr>
            <w:tcW w:type="dxa" w:w="5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GET / POST / PATCH /:id / GET /:id/vehicles / GET /:id/history</w:t>
            </w:r>
          </w:p>
        </w:tc>
      </w:tr>
      <w:tr>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Vehicles</w:t>
            </w:r>
          </w:p>
        </w:tc>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/api/v1/vehicles</w:t>
            </w:r>
          </w:p>
        </w:tc>
        <w:tc>
          <w:tcPr>
            <w:tcW w:type="dxa" w:w="5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GET / POST / PATCH /:id</w:t>
            </w:r>
          </w:p>
        </w:tc>
      </w:tr>
      <w:tr>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Bookings</w:t>
            </w:r>
          </w:p>
        </w:tc>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/api/v1/bookings</w:t>
            </w:r>
          </w:p>
        </w:tc>
        <w:tc>
          <w:tcPr>
            <w:tcW w:type="dxa" w:w="5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GET / POST / PATCH /:id / GET /calendar?date=</w:t>
            </w:r>
          </w:p>
        </w:tc>
      </w:tr>
      <w:tr>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Job Cards</w:t>
            </w:r>
          </w:p>
        </w:tc>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/api/v1/jobs</w:t>
            </w:r>
          </w:p>
        </w:tc>
        <w:tc>
          <w:tcPr>
            <w:tcW w:type="dxa" w:w="5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GET / POST / PATCH /:id/status / GET /:id/photos / POST /:id/photos</w:t>
            </w:r>
          </w:p>
        </w:tc>
      </w:tr>
      <w:tr>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Quotations</w:t>
            </w:r>
          </w:p>
        </w:tc>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/api/v1/quotations</w:t>
            </w:r>
          </w:p>
        </w:tc>
        <w:tc>
          <w:tcPr>
            <w:tcW w:type="dxa" w:w="5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GET / POST / PATCH /:id / POST /:id/pdf / POST /:id/whatsapp</w:t>
            </w:r>
          </w:p>
        </w:tc>
      </w:tr>
      <w:tr>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Invoices</w:t>
            </w:r>
          </w:p>
        </w:tc>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/api/v1/invoices</w:t>
            </w:r>
          </w:p>
        </w:tc>
        <w:tc>
          <w:tcPr>
            <w:tcW w:type="dxa" w:w="5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GET / POST / PATCH /:id / GET /:id/pdf</w:t>
            </w:r>
          </w:p>
        </w:tc>
      </w:tr>
      <w:tr>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Payments</w:t>
            </w:r>
          </w:p>
        </w:tc>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/api/v1/payments</w:t>
            </w:r>
          </w:p>
        </w:tc>
        <w:tc>
          <w:tcPr>
            <w:tcW w:type="dxa" w:w="5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GET / POST / GET /outstanding</w:t>
            </w:r>
          </w:p>
        </w:tc>
      </w:tr>
      <w:tr>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Inventory</w:t>
            </w:r>
          </w:p>
        </w:tc>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/api/v1/inventory</w:t>
            </w:r>
          </w:p>
        </w:tc>
        <w:tc>
          <w:tcPr>
            <w:tcW w:type="dxa" w:w="5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GET / POST / PATCH /:id / POST /usage</w:t>
            </w:r>
          </w:p>
        </w:tc>
      </w:tr>
      <w:tr>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Staff</w:t>
            </w:r>
          </w:p>
        </w:tc>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/api/v1/staff</w:t>
            </w:r>
          </w:p>
        </w:tc>
        <w:tc>
          <w:tcPr>
            <w:tcW w:type="dxa" w:w="5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GET / POST / PATCH /:id / GET /:id/attendance / GET /:id/performance</w:t>
            </w:r>
          </w:p>
        </w:tc>
      </w:tr>
      <w:tr>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Attendance</w:t>
            </w:r>
          </w:p>
        </w:tc>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/api/v1/attendance</w:t>
            </w:r>
          </w:p>
        </w:tc>
        <w:tc>
          <w:tcPr>
            <w:tcW w:type="dxa" w:w="5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POST /checkin / POST /checkout / GET ?date=&amp;staff=</w:t>
            </w:r>
          </w:p>
        </w:tc>
      </w:tr>
      <w:tr>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Dashboard</w:t>
            </w:r>
          </w:p>
        </w:tc>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/api/v1/dashboard</w:t>
            </w:r>
          </w:p>
        </w:tc>
        <w:tc>
          <w:tcPr>
            <w:tcW w:type="dxa" w:w="5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GET /kpis / GET /charts/revenue / GET /charts/leads</w:t>
            </w:r>
          </w:p>
        </w:tc>
      </w:tr>
      <w:tr>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Reports</w:t>
            </w:r>
          </w:p>
        </w:tc>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/api/v1/reports</w:t>
            </w:r>
          </w:p>
        </w:tc>
        <w:tc>
          <w:tcPr>
            <w:tcW w:type="dxa" w:w="5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GET /revenue / GET /leads / GET /inventory / GET /staff / GET /connectors</w:t>
            </w:r>
          </w:p>
        </w:tc>
      </w:tr>
      <w:tr>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WhatsApp</w:t>
            </w:r>
          </w:p>
        </w:tc>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/api/v1/whatsapp</w:t>
            </w:r>
          </w:p>
        </w:tc>
        <w:tc>
          <w:tcPr>
            <w:tcW w:type="dxa" w:w="5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POST /send / POST /campaign / GET /logs</w:t>
            </w:r>
          </w:p>
        </w:tc>
      </w:tr>
    </w:tbl>
    <w:p>
      <w:pPr>
        <w:spacing w:after="120" w:before="0"/>
      </w:pPr>
    </w:p>
    <w:p>
      <w:r>
        <w:br/>
      </w:r>
    </w:p>
    <w:p>
      <w:pPr>
        <w:pStyle w:val="Heading1"/>
        <w:spacing w:after="120" w:before="400" w:line="288" w:lineRule="auto"/>
      </w:pPr>
      <w:r>
        <w:rPr>
          <w:rFonts w:ascii="Calibri" w:cs="Calibri" w:eastAsia="Calibri" w:hAnsi="Calibri"/>
          <w:b/>
          <w:bCs/>
          <w:color w:val="CC0000"/>
          <w:sz w:val="36"/>
          <w:szCs w:val="36"/>
        </w:rPr>
        <w:t xml:space="preserve">16. Development Milestones &amp; Timeline</w:t>
      </w:r>
    </w:p>
    <w:p>
      <w:pPr>
        <w:pBdr>
          <w:bottom w:val="single" w:color="CC0000" w:sz="6" w:space="4"/>
        </w:pBdr>
        <w:spacing w:after="200" w:before="80"/>
      </w:pPr>
    </w:p>
    <w:p>
      <w:pPr>
        <w:spacing w:after="12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5272"/>
        <w:gridCol w:w="2000"/>
      </w:tblGrid>
      <w:tr>
        <w:trPr>
          <w:tblHeader/>
        </w:trPr>
        <w:tc>
          <w:tcPr>
            <w:tcW w:type="dxa" w:w="18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Milestone</w:t>
            </w:r>
          </w:p>
        </w:tc>
        <w:tc>
          <w:tcPr>
            <w:tcW w:type="dxa" w:w="52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Scope</w:t>
            </w:r>
          </w:p>
        </w:tc>
        <w:tc>
          <w:tcPr>
            <w:tcW w:type="dxa" w:w="20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Est. Duration</w:t>
            </w:r>
          </w:p>
        </w:tc>
      </w:tr>
      <w:tr>
        <w:tc>
          <w:tcPr>
            <w:tcW w:type="dxa" w:w="18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M1 — Foundation</w:t>
            </w:r>
          </w:p>
        </w:tc>
        <w:tc>
          <w:tcPr>
            <w:tcW w:type="dxa" w:w="52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Auth system, RBAC, DB schema, base API setup, React boilerplate + routing</w:t>
            </w:r>
          </w:p>
        </w:tc>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1.5 weeks</w:t>
            </w:r>
          </w:p>
        </w:tc>
      </w:tr>
      <w:tr>
        <w:tc>
          <w:tcPr>
            <w:tcW w:type="dxa" w:w="18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M2 — CRM Core</w:t>
            </w:r>
          </w:p>
        </w:tc>
        <w:tc>
          <w:tcPr>
            <w:tcW w:type="dxa" w:w="52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Lead Management, Customer CRM, Vehicle profiles, WhatsApp webhook</w:t>
            </w:r>
          </w:p>
        </w:tc>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2 weeks</w:t>
            </w:r>
          </w:p>
        </w:tc>
      </w:tr>
      <w:tr>
        <w:tc>
          <w:tcPr>
            <w:tcW w:type="dxa" w:w="18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M3 — Booking + Job Card</w:t>
            </w:r>
          </w:p>
        </w:tc>
        <w:tc>
          <w:tcPr>
            <w:tcW w:type="dxa" w:w="52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Booking system, Job card full flow, status transitions, photo upload</w:t>
            </w:r>
          </w:p>
        </w:tc>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2 weeks</w:t>
            </w:r>
          </w:p>
        </w:tc>
      </w:tr>
      <w:tr>
        <w:tc>
          <w:tcPr>
            <w:tcW w:type="dxa" w:w="18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M4 — Quotation Tool</w:t>
            </w:r>
          </w:p>
        </w:tc>
        <w:tc>
          <w:tcPr>
            <w:tcW w:type="dxa" w:w="52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SVG drawing tool, zone selection, sq.ft calc, PDF generation, WhatsApp send</w:t>
            </w:r>
          </w:p>
        </w:tc>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2 weeks</w:t>
            </w:r>
          </w:p>
        </w:tc>
      </w:tr>
      <w:tr>
        <w:tc>
          <w:tcPr>
            <w:tcW w:type="dxa" w:w="18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M5 — Billing</w:t>
            </w:r>
          </w:p>
        </w:tc>
        <w:tc>
          <w:tcPr>
            <w:tcW w:type="dxa" w:w="52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Invoice, Estimate, GST calc, Payment recording, PDF output, MSG91</w:t>
            </w:r>
          </w:p>
        </w:tc>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1.5 weeks</w:t>
            </w:r>
          </w:p>
        </w:tc>
      </w:tr>
      <w:tr>
        <w:tc>
          <w:tcPr>
            <w:tcW w:type="dxa" w:w="18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M6 — Inventory</w:t>
            </w:r>
          </w:p>
        </w:tc>
        <w:tc>
          <w:tcPr>
            <w:tcW w:type="dxa" w:w="52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PPF roll tracking, Usage deduction, Low stock alerts, Inventory dashboard</w:t>
            </w:r>
          </w:p>
        </w:tc>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1 week</w:t>
            </w:r>
          </w:p>
        </w:tc>
      </w:tr>
      <w:tr>
        <w:tc>
          <w:tcPr>
            <w:tcW w:type="dxa" w:w="18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M7 — Staff + Attendance</w:t>
            </w:r>
          </w:p>
        </w:tc>
        <w:tc>
          <w:tcPr>
            <w:tcW w:type="dxa" w:w="52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Staff profiles, GPS attendance, selfie capture, performance metrics</w:t>
            </w:r>
          </w:p>
        </w:tc>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1.5 weeks</w:t>
            </w:r>
          </w:p>
        </w:tc>
      </w:tr>
      <w:tr>
        <w:tc>
          <w:tcPr>
            <w:tcW w:type="dxa" w:w="18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M8 — Dashboard + Reports</w:t>
            </w:r>
          </w:p>
        </w:tc>
        <w:tc>
          <w:tcPr>
            <w:tcW w:type="dxa" w:w="52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Owner dashboard, KPI cards, charts, all 8 report types, export PDF/CSV</w:t>
            </w:r>
          </w:p>
        </w:tc>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1.5 weeks</w:t>
            </w:r>
          </w:p>
        </w:tc>
      </w:tr>
      <w:tr>
        <w:tc>
          <w:tcPr>
            <w:tcW w:type="dxa" w:w="18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M9 — Marketing</w:t>
            </w:r>
          </w:p>
        </w:tc>
        <w:tc>
          <w:tcPr>
            <w:tcW w:type="dxa" w:w="52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Auto follow-up triggers, WhatsApp campaigns, service reminders, broadcast</w:t>
            </w:r>
          </w:p>
        </w:tc>
        <w:tc>
          <w:tcPr>
            <w:tcW w:type="dxa" w:w="2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1 week</w:t>
            </w:r>
          </w:p>
        </w:tc>
      </w:tr>
      <w:tr>
        <w:tc>
          <w:tcPr>
            <w:tcW w:type="dxa" w:w="18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M10 — QA + Launch</w:t>
            </w:r>
          </w:p>
        </w:tc>
        <w:tc>
          <w:tcPr>
            <w:tcW w:type="dxa" w:w="52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End-to-end testing, UAT with GOC team, bug fixes, production deployment</w:t>
            </w:r>
          </w:p>
        </w:tc>
        <w:tc>
          <w:tcPr>
            <w:tcW w:type="dxa" w:w="2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1 week</w:t>
            </w:r>
          </w:p>
        </w:tc>
      </w:tr>
    </w:tbl>
    <w:p>
      <w:pPr>
        <w:spacing w:after="120" w:before="0"/>
      </w:pPr>
    </w:p>
    <w:p>
      <w:pPr>
        <w:pBdr>
          <w:left w:val="single" w:color="CC0000" w:sz="14" w:space="10"/>
        </w:pBdr>
        <w:shd w:fill="FFF5F5" w:val="clear"/>
        <w:spacing w:after="160" w:before="160" w:line="336" w:lineRule="auto"/>
        <w:ind w:left="280" w:right="240"/>
      </w:pPr>
      <w:r>
        <w:rPr>
          <w:rFonts w:ascii="Calibri" w:cs="Calibri" w:eastAsia="Calibri" w:hAnsi="Calibri"/>
          <w:b/>
          <w:bCs/>
          <w:color w:val="CC0000"/>
          <w:sz w:val="22"/>
          <w:szCs w:val="22"/>
        </w:rPr>
        <w:t xml:space="preserve">PROJECT NOTE: </w:t>
      </w:r>
      <w:r>
        <w:rPr>
          <w:rFonts w:ascii="Calibri" w:cs="Calibri" w:eastAsia="Calibri" w:hAnsi="Calibri"/>
          <w:color w:val="111111"/>
          <w:sz w:val="22"/>
          <w:szCs w:val="22"/>
        </w:rPr>
        <w:t xml:space="preserve">Total estimated development timeline: 16 weeks (4 months) for full system build. Priority modules M1–M5 can be delivered as MVP in 8 weeks for early studio use.</w:t>
      </w:r>
    </w:p>
    <w:p>
      <w:pPr>
        <w:spacing w:after="120" w:before="0"/>
      </w:pPr>
    </w:p>
    <w:p>
      <w:r>
        <w:br/>
      </w:r>
    </w:p>
    <w:p>
      <w:pPr>
        <w:pStyle w:val="Heading1"/>
        <w:spacing w:after="120" w:before="400" w:line="288" w:lineRule="auto"/>
      </w:pPr>
      <w:r>
        <w:rPr>
          <w:rFonts w:ascii="Calibri" w:cs="Calibri" w:eastAsia="Calibri" w:hAnsi="Calibri"/>
          <w:b/>
          <w:bCs/>
          <w:color w:val="CC0000"/>
          <w:sz w:val="36"/>
          <w:szCs w:val="36"/>
        </w:rPr>
        <w:t xml:space="preserve">17. Non-Functional Requirements</w:t>
      </w:r>
    </w:p>
    <w:p>
      <w:pPr>
        <w:pBdr>
          <w:bottom w:val="single" w:color="CC0000" w:sz="6" w:space="4"/>
        </w:pBdr>
        <w:spacing w:after="200" w:before="80"/>
      </w:pPr>
    </w:p>
    <w:p>
      <w:pPr>
        <w:spacing w:after="12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rPr>
          <w:tblHeader/>
        </w:trPr>
        <w:tc>
          <w:tcPr>
            <w:tcW w:type="dxa" w:w="25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Requirement</w:t>
            </w:r>
          </w:p>
        </w:tc>
        <w:tc>
          <w:tcPr>
            <w:tcW w:type="dxa" w:w="65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Specification</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Performance</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Dashboard loads in &lt; 2 seconds. API response &lt; 300ms for standard queries.</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Mobile Responsiveness</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Full mobile support — all staff-facing screens optimized for 375px+ screens.</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Uptime</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99.5% monthly uptime SLA on production server.</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Data Security</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JWT auth, HTTPS only, bcrypt password hashing, input sanitization, SQL injection prevention.</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Backup</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Daily automated MySQL dumps to secondary storage. 30-day retention.</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Photo Storage</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Job card photos max 5MB each. Thumbnails auto-generated. Stored on S3-compatible storage.</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PDF Generation</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Quotation and invoice PDFs generated in &lt; 3 seconds. Stored per transaction.</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WhatsApp Rate Limits</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MSG91 API rate limits respected. Queued sending for bulk campaigns.</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Multi-language</w:t>
            </w:r>
          </w:p>
        </w:tc>
        <w:tc>
          <w:tcPr>
            <w:tcW w:type="dxa" w:w="65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English primary. Gujarati labels in select UI areas (future roadmap).</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Audit Trail</w:t>
            </w:r>
          </w:p>
        </w:tc>
        <w:tc>
          <w:tcPr>
            <w:tcW w:type="dxa" w:w="65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All status changes logged with: user, timestamp, previous value, new value.</w:t>
            </w:r>
          </w:p>
        </w:tc>
      </w:tr>
    </w:tbl>
    <w:p>
      <w:pPr>
        <w:spacing w:after="120" w:before="0"/>
      </w:pPr>
    </w:p>
    <w:p>
      <w:r>
        <w:br/>
      </w:r>
    </w:p>
    <w:p>
      <w:pPr>
        <w:pStyle w:val="Heading1"/>
        <w:spacing w:after="120" w:before="400" w:line="288" w:lineRule="auto"/>
      </w:pPr>
      <w:r>
        <w:rPr>
          <w:rFonts w:ascii="Calibri" w:cs="Calibri" w:eastAsia="Calibri" w:hAnsi="Calibri"/>
          <w:b/>
          <w:bCs/>
          <w:color w:val="CC0000"/>
          <w:sz w:val="36"/>
          <w:szCs w:val="36"/>
        </w:rPr>
        <w:t xml:space="preserve">18. Appendix — GOC Service Pricing Reference</w:t>
      </w:r>
    </w:p>
    <w:p>
      <w:pPr>
        <w:pBdr>
          <w:bottom w:val="single" w:color="CC0000" w:sz="6" w:space="4"/>
        </w:pBdr>
        <w:spacing w:after="200" w:before="80"/>
      </w:pPr>
    </w:p>
    <w:p>
      <w:pPr>
        <w:spacing w:after="140" w:line="336" w:lineRule="auto"/>
        <w:jc w:val="both"/>
      </w:pPr>
      <w:r>
        <w:rPr>
          <w:rFonts w:ascii="Calibri" w:cs="Calibri" w:eastAsia="Calibri" w:hAnsi="Calibri"/>
          <w:color w:val="111111"/>
          <w:sz w:val="22"/>
          <w:szCs w:val="22"/>
        </w:rPr>
        <w:t xml:space="preserve">The following is a reference pricing structure for GOC services. These values are configurable in the admin settings panel and are used in quotation auto-calculation.</w:t>
      </w:r>
    </w:p>
    <w:p>
      <w:pPr>
        <w:spacing w:after="12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72"/>
      </w:tblGrid>
      <w:tr>
        <w:trPr>
          <w:tblHeader/>
        </w:trPr>
        <w:tc>
          <w:tcPr>
            <w:tcW w:type="dxa" w:w="25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Service</w:t>
            </w:r>
          </w:p>
        </w:tc>
        <w:tc>
          <w:tcPr>
            <w:tcW w:type="dxa" w:w="15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Tier</w:t>
            </w:r>
          </w:p>
        </w:tc>
        <w:tc>
          <w:tcPr>
            <w:tcW w:type="dxa" w:w="50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Approx. Price Range</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PPF — Partial (Bonnet + Bumpers)</w:t>
            </w:r>
          </w:p>
        </w:tc>
        <w:tc>
          <w:tcPr>
            <w:tcW w:type="dxa" w:w="1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Premium</w:t>
            </w:r>
          </w:p>
        </w:tc>
        <w:tc>
          <w:tcPr>
            <w:tcW w:type="dxa" w:w="5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₹15,000 – ₹25,000</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PPF — Full Car</w:t>
            </w:r>
          </w:p>
        </w:tc>
        <w:tc>
          <w:tcPr>
            <w:tcW w:type="dxa" w:w="1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Elite</w:t>
            </w:r>
          </w:p>
        </w:tc>
        <w:tc>
          <w:tcPr>
            <w:tcW w:type="dxa" w:w="5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₹45,000 – ₹90,000+</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Ceramic Coating</w:t>
            </w:r>
          </w:p>
        </w:tc>
        <w:tc>
          <w:tcPr>
            <w:tcW w:type="dxa" w:w="1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Basic</w:t>
            </w:r>
          </w:p>
        </w:tc>
        <w:tc>
          <w:tcPr>
            <w:tcW w:type="dxa" w:w="5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₹8,000 – ₹15,000</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Ceramic Coating</w:t>
            </w:r>
          </w:p>
        </w:tc>
        <w:tc>
          <w:tcPr>
            <w:tcW w:type="dxa" w:w="1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Premium (9H)</w:t>
            </w:r>
          </w:p>
        </w:tc>
        <w:tc>
          <w:tcPr>
            <w:tcW w:type="dxa" w:w="5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₹18,000 – ₹35,000</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Paint Correction</w:t>
            </w:r>
          </w:p>
        </w:tc>
        <w:tc>
          <w:tcPr>
            <w:tcW w:type="dxa" w:w="1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Level 1 / 2 / 3</w:t>
            </w:r>
          </w:p>
        </w:tc>
        <w:tc>
          <w:tcPr>
            <w:tcW w:type="dxa" w:w="5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₹5,000 – ₹20,000</w:t>
            </w:r>
          </w:p>
        </w:tc>
      </w:tr>
      <w:tr>
        <w:tc>
          <w:tcPr>
            <w:tcW w:type="dxa" w:w="2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Full Detailing</w:t>
            </w:r>
          </w:p>
        </w:tc>
        <w:tc>
          <w:tcPr>
            <w:tcW w:type="dxa" w:w="15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Interior + Exterior</w:t>
            </w:r>
          </w:p>
        </w:tc>
        <w:tc>
          <w:tcPr>
            <w:tcW w:type="dxa" w:w="5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₹3,000 – ₹8,000</w:t>
            </w:r>
          </w:p>
        </w:tc>
      </w:tr>
      <w:tr>
        <w:tc>
          <w:tcPr>
            <w:tcW w:type="dxa" w:w="2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Quick Polish + Wax</w:t>
            </w:r>
          </w:p>
        </w:tc>
        <w:tc>
          <w:tcPr>
            <w:tcW w:type="dxa" w:w="15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Express</w:t>
            </w:r>
          </w:p>
        </w:tc>
        <w:tc>
          <w:tcPr>
            <w:tcW w:type="dxa" w:w="5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₹1,500 – ₹3,000</w:t>
            </w:r>
          </w:p>
        </w:tc>
      </w:tr>
    </w:tbl>
    <w:p>
      <w:pPr>
        <w:spacing w:after="120" w:before="0"/>
      </w:pPr>
    </w:p>
    <w:p>
      <w:pPr>
        <w:pBdr>
          <w:left w:val="single" w:color="CC0000" w:sz="14" w:space="10"/>
        </w:pBdr>
        <w:shd w:fill="FFF5F5" w:val="clear"/>
        <w:spacing w:after="160" w:before="160" w:line="336" w:lineRule="auto"/>
        <w:ind w:left="280" w:right="240"/>
      </w:pPr>
      <w:r>
        <w:rPr>
          <w:rFonts w:ascii="Calibri" w:cs="Calibri" w:eastAsia="Calibri" w:hAnsi="Calibri"/>
          <w:b/>
          <w:bCs/>
          <w:color w:val="CC0000"/>
          <w:sz w:val="22"/>
          <w:szCs w:val="22"/>
        </w:rPr>
        <w:t xml:space="preserve">DISCLAIMER: </w:t>
      </w:r>
      <w:r>
        <w:rPr>
          <w:rFonts w:ascii="Calibri" w:cs="Calibri" w:eastAsia="Calibri" w:hAnsi="Calibri"/>
          <w:color w:val="111111"/>
          <w:sz w:val="22"/>
          <w:szCs w:val="22"/>
        </w:rPr>
        <w:t xml:space="preserve">Pricing is indicative and subject to change per market rates, vehicle size, and current material costs. Always generate live quotation using the Drawing Tool for accurate customer-facing pricing.</w:t>
      </w:r>
    </w:p>
    <w:p>
      <w:pPr>
        <w:spacing w:after="120" w:before="0"/>
      </w:pPr>
    </w:p>
    <w:p>
      <w:pPr>
        <w:pStyle w:val="Heading1"/>
        <w:spacing w:after="120" w:before="400" w:line="288" w:lineRule="auto"/>
      </w:pPr>
      <w:r>
        <w:rPr>
          <w:rFonts w:ascii="Calibri" w:cs="Calibri" w:eastAsia="Calibri" w:hAnsi="Calibri"/>
          <w:b/>
          <w:bCs/>
          <w:color w:val="CC0000"/>
          <w:sz w:val="36"/>
          <w:szCs w:val="36"/>
        </w:rPr>
        <w:t xml:space="preserve">19. Sign-Off</w:t>
      </w:r>
    </w:p>
    <w:p>
      <w:pPr>
        <w:pBdr>
          <w:bottom w:val="single" w:color="CC0000" w:sz="6" w:space="4"/>
        </w:pBdr>
        <w:spacing w:after="200" w:before="80"/>
      </w:pPr>
    </w:p>
    <w:p>
      <w:pPr>
        <w:spacing w:after="140" w:line="336" w:lineRule="auto"/>
        <w:jc w:val="both"/>
      </w:pPr>
      <w:r>
        <w:rPr>
          <w:rFonts w:ascii="Calibri" w:cs="Calibri" w:eastAsia="Calibri" w:hAnsi="Calibri"/>
          <w:color w:val="111111"/>
          <w:sz w:val="22"/>
          <w:szCs w:val="22"/>
        </w:rPr>
        <w:t xml:space="preserve">This Product Requirements Document has been reviewed and approved for development. Any scope changes after sign-off must follow a formal Change Request process with updated timeline and cost estimation.</w:t>
      </w:r>
    </w:p>
    <w:p>
      <w:pPr>
        <w:spacing w:after="12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72"/>
      </w:tblGrid>
      <w:tr>
        <w:trPr>
          <w:tblHeader/>
        </w:trPr>
        <w:tc>
          <w:tcPr>
            <w:tcW w:type="dxa" w:w="30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Role</w:t>
            </w:r>
          </w:p>
        </w:tc>
        <w:tc>
          <w:tcPr>
            <w:tcW w:type="dxa" w:w="3000"/>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Name</w:t>
            </w:r>
          </w:p>
        </w:tc>
        <w:tc>
          <w:tcPr>
            <w:tcW w:type="dxa" w:w="3072"/>
            <w:tcBorders>
              <w:top w:val="single" w:color="DDDDDD" w:sz="3"/>
              <w:left w:val="single" w:color="DDDDDD" w:sz="3"/>
              <w:bottom w:val="single" w:color="DDDDDD" w:sz="3"/>
              <w:right w:val="single" w:color="DDDDDD" w:sz="3"/>
            </w:tcBorders>
            <w:shd w:fill="1A1A1A" w:val="clear"/>
            <w:tcMar>
              <w:top w:type="dxa" w:w="100"/>
              <w:left w:type="dxa" w:w="140"/>
              <w:bottom w:type="dxa" w:w="100"/>
              <w:right w:type="dxa" w:w="140"/>
            </w:tcMar>
          </w:tcPr>
          <w:p>
            <w:r>
              <w:rPr>
                <w:rFonts w:ascii="Calibri" w:cs="Calibri" w:eastAsia="Calibri" w:hAnsi="Calibri"/>
                <w:b/>
                <w:bCs/>
                <w:color w:val="FFFFFF"/>
                <w:sz w:val="21"/>
                <w:szCs w:val="21"/>
              </w:rPr>
              <w:t xml:space="preserve">Signature / Date</w:t>
            </w:r>
          </w:p>
        </w:tc>
      </w:tr>
      <w:tr>
        <w:tc>
          <w:tcPr>
            <w:tcW w:type="dxa" w:w="3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Studio Owner / Client</w:t>
            </w:r>
          </w:p>
        </w:tc>
        <w:tc>
          <w:tcPr>
            <w:tcW w:type="dxa" w:w="3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God of Ceramic</w:t>
            </w:r>
          </w:p>
        </w:tc>
        <w:tc>
          <w:tcPr>
            <w:tcW w:type="dxa" w:w="3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________________</w:t>
            </w:r>
          </w:p>
        </w:tc>
      </w:tr>
      <w:tr>
        <w:tc>
          <w:tcPr>
            <w:tcW w:type="dxa" w:w="3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Product Owner / Developer</w:t>
            </w:r>
          </w:p>
        </w:tc>
        <w:tc>
          <w:tcPr>
            <w:tcW w:type="dxa" w:w="3000"/>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PATIL BHAU</w:t>
            </w:r>
          </w:p>
        </w:tc>
        <w:tc>
          <w:tcPr>
            <w:tcW w:type="dxa" w:w="3072"/>
            <w:tcBorders>
              <w:top w:val="single" w:color="DDDDDD" w:sz="3"/>
              <w:left w:val="single" w:color="DDDDDD" w:sz="3"/>
              <w:bottom w:val="single" w:color="DDDDDD" w:sz="3"/>
              <w:right w:val="single" w:color="DDDDDD" w:sz="3"/>
            </w:tcBorders>
            <w:shd w:fill="FFF9F9" w:val="clear"/>
            <w:tcMar>
              <w:top w:type="dxa" w:w="90"/>
              <w:left w:type="dxa" w:w="140"/>
              <w:bottom w:type="dxa" w:w="90"/>
              <w:right w:type="dxa" w:w="140"/>
            </w:tcMar>
          </w:tcPr>
          <w:p>
            <w:r>
              <w:rPr>
                <w:rFonts w:ascii="Calibri" w:cs="Calibri" w:eastAsia="Calibri" w:hAnsi="Calibri"/>
                <w:color w:val="111111"/>
                <w:sz w:val="21"/>
                <w:szCs w:val="21"/>
              </w:rPr>
              <w:t xml:space="preserve">________________</w:t>
            </w:r>
          </w:p>
        </w:tc>
      </w:tr>
      <w:tr>
        <w:tc>
          <w:tcPr>
            <w:tcW w:type="dxa" w:w="3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Document Version</w:t>
            </w:r>
          </w:p>
        </w:tc>
        <w:tc>
          <w:tcPr>
            <w:tcW w:type="dxa" w:w="3000"/>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v2.0 — May 2026</w:t>
            </w:r>
          </w:p>
        </w:tc>
        <w:tc>
          <w:tcPr>
            <w:tcW w:type="dxa" w:w="3072"/>
            <w:tcBorders>
              <w:top w:val="single" w:color="DDDDDD" w:sz="3"/>
              <w:left w:val="single" w:color="DDDDDD" w:sz="3"/>
              <w:bottom w:val="single" w:color="DDDDDD" w:sz="3"/>
              <w:right w:val="single" w:color="DDDDDD" w:sz="3"/>
            </w:tcBorders>
            <w:shd w:fill="FFFFFF" w:val="clear"/>
            <w:tcMar>
              <w:top w:type="dxa" w:w="90"/>
              <w:left w:type="dxa" w:w="140"/>
              <w:bottom w:type="dxa" w:w="90"/>
              <w:right w:type="dxa" w:w="140"/>
            </w:tcMar>
          </w:tcPr>
          <w:p>
            <w:r>
              <w:rPr>
                <w:rFonts w:ascii="Calibri" w:cs="Calibri" w:eastAsia="Calibri" w:hAnsi="Calibri"/>
                <w:color w:val="111111"/>
                <w:sz w:val="21"/>
                <w:szCs w:val="21"/>
              </w:rPr>
              <w:t xml:space="preserve">________________</w:t>
            </w:r>
          </w:p>
        </w:tc>
      </w:tr>
    </w:tbl>
    <w:p>
      <w:pPr>
        <w:spacing w:after="400" w:before="0"/>
      </w:pPr>
    </w:p>
    <w:sectPr>
      <w:headerReference w:type="default" r:id="rId7"/>
      <w:footerReference w:type="default" r:id="rId8"/>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4"/>
      </w:pBdr>
      <w:tabs>
        <w:tab w:val="right" w:pos="9026"/>
      </w:tabs>
    </w:pPr>
    <w:r>
      <w:rPr>
        <w:rFonts w:ascii="Calibri" w:cs="Calibri" w:eastAsia="Calibri" w:hAnsi="Calibri"/>
        <w:color w:val="666666"/>
        <w:sz w:val="18"/>
        <w:szCs w:val="18"/>
      </w:rPr>
      <w:t xml:space="preserve">Confidential — Prepared by PATIL BHAU | Vadodara, Gujarat</w:t>
    </w:r>
    <w:r>
      <w:rPr>
        <w:rFonts w:ascii="Calibri" w:cs="Calibri" w:eastAsia="Calibri" w:hAnsi="Calibri"/>
        <w:color w:val="666666"/>
        <w:sz w:val="18"/>
        <w:szCs w:val="18"/>
      </w:rPr>
      <w:t xml:space="preserve">	godofceramic.in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3" w:space="4"/>
      </w:pBdr>
      <w:tabs>
        <w:tab w:val="right" w:pos="9026"/>
      </w:tabs>
    </w:pPr>
    <w:r>
      <w:rPr>
        <w:rFonts w:ascii="Calibri" w:cs="Calibri" w:eastAsia="Calibri" w:hAnsi="Calibri"/>
        <w:b/>
        <w:bCs/>
        <w:color w:val="CC0000"/>
        <w:sz w:val="18"/>
        <w:szCs w:val="18"/>
      </w:rPr>
      <w:t xml:space="preserve">GOD OF CERAMIC — Studio Management System PRD v2.0</w:t>
    </w:r>
    <w:r>
      <w:rPr>
        <w:rFonts w:ascii="Calibri" w:cs="Calibri" w:eastAsia="Calibri" w:hAnsi="Calibri"/>
        <w:color w:val="666666"/>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2"/>
        <w:szCs w:val="22"/>
      </w:rPr>
    </w:rPrDefault>
    <w:pPrDefault>
      <w:pPr>
        <w:spacing w:after="140" w:line="33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line="288" w:lineRule="auto"/>
      <w:outlineLvl w:val="0"/>
    </w:pPr>
    <w:rPr>
      <w:rFonts w:ascii="Calibri" w:cs="Calibri" w:eastAsia="Calibri" w:hAnsi="Calibri"/>
      <w:b/>
      <w:bCs/>
      <w:color w:val="CC0000"/>
      <w:sz w:val="36"/>
      <w:szCs w:val="36"/>
    </w:rPr>
  </w:style>
  <w:style w:type="paragraph" w:styleId="Heading2">
    <w:name w:val="Heading 2"/>
    <w:basedOn w:val="Normal"/>
    <w:next w:val="Normal"/>
    <w:qFormat/>
    <w:pPr>
      <w:spacing w:after="100" w:before="280" w:line="288" w:lineRule="auto"/>
      <w:outlineLvl w:val="1"/>
    </w:pPr>
    <w:rPr>
      <w:rFonts w:ascii="Calibri" w:cs="Calibri" w:eastAsia="Calibri" w:hAnsi="Calibri"/>
      <w:b/>
      <w:bCs/>
      <w:color w:val="2C2C2C"/>
      <w:sz w:val="28"/>
      <w:szCs w:val="28"/>
    </w:rPr>
  </w:style>
  <w:style w:type="paragraph" w:styleId="Heading3">
    <w:name w:val="Heading 3"/>
    <w:basedOn w:val="Normal"/>
    <w:next w:val="Normal"/>
    <w:qFormat/>
    <w:pPr>
      <w:spacing w:after="80" w:before="200" w:line="288" w:lineRule="auto"/>
      <w:outlineLvl w:val="2"/>
    </w:pPr>
    <w:rPr>
      <w:rFonts w:ascii="Calibri" w:cs="Calibri" w:eastAsia="Calibri" w:hAnsi="Calibri"/>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2026-05-02T17:46:28.104Z</dcterms:created>
  <dcterms:modified xsi:type="dcterms:W3CDTF">2026-05-02T17:46:28.120Z</dcterms:modified>
</cp:coreProperties>
</file>

<file path=docProps/custom.xml><?xml version="1.0" encoding="utf-8"?>
<Properties xmlns="http://schemas.openxmlformats.org/officeDocument/2006/custom-properties" xmlns:vt="http://schemas.openxmlformats.org/officeDocument/2006/docPropsVTypes"/>
</file>