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6300"/>
      </w:tblGrid>
      <w:tr w:rsidR="005E79AF" w14:paraId="6495BA16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BE38B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w:bookmarkStart w:id="0" w:name="_Hlk202620353"/>
            <w:r>
              <w:rPr>
                <w:rFonts w:cs="Times New Roman" w:hint="eastAsia"/>
                <w:kern w:val="0"/>
              </w:rPr>
              <w:t>符号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519A5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定义</w:t>
            </w:r>
          </w:p>
        </w:tc>
      </w:tr>
      <w:tr w:rsidR="005E79AF" w14:paraId="0C36FA21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5F10D49A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in</m:t>
                    </m:r>
                  </m:sup>
                </m:sSup>
              </m:oMath>
            </m:oMathPara>
          </w:p>
        </w:tc>
        <w:tc>
          <w:tcPr>
            <w:tcW w:w="6300" w:type="dxa"/>
            <w:tcBorders>
              <w:top w:val="single" w:sz="4" w:space="0" w:color="auto"/>
            </w:tcBorders>
            <w:vAlign w:val="center"/>
          </w:tcPr>
          <w:p w14:paraId="23B90664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内部作业人员集合</w:t>
            </w:r>
          </w:p>
        </w:tc>
      </w:tr>
      <w:tr w:rsidR="005E79AF" w14:paraId="4800ED45" w14:textId="77777777">
        <w:trPr>
          <w:jc w:val="center"/>
        </w:trPr>
        <w:tc>
          <w:tcPr>
            <w:tcW w:w="2222" w:type="dxa"/>
            <w:vAlign w:val="center"/>
          </w:tcPr>
          <w:p w14:paraId="342688A0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out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45542449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劳务派遣作业人员集合</w:t>
            </w:r>
          </w:p>
        </w:tc>
      </w:tr>
      <w:tr w:rsidR="005E79AF" w14:paraId="120FCBC0" w14:textId="77777777">
        <w:trPr>
          <w:jc w:val="center"/>
        </w:trPr>
        <w:tc>
          <w:tcPr>
            <w:tcW w:w="2222" w:type="dxa"/>
            <w:vAlign w:val="center"/>
          </w:tcPr>
          <w:p w14:paraId="669B475B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kern w:val="0"/>
                  </w:rPr>
                  <m:t>I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6E0D5F59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全体作业人员集合，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I=</m:t>
              </m:r>
              <m:sSup>
                <m:sSup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color w:val="FF0000"/>
                      <w:kern w:val="0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 w:hint="eastAsia"/>
                      <w:color w:val="FF0000"/>
                      <w:kern w:val="0"/>
                    </w:rPr>
                    <m:t>in</m:t>
                  </m:r>
                </m:sup>
              </m:sSup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∪</m:t>
              </m:r>
              <m:sSup>
                <m:sSup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color w:val="FF0000"/>
                      <w:kern w:val="0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 w:hint="eastAsia"/>
                      <w:color w:val="FF0000"/>
                      <w:kern w:val="0"/>
                    </w:rPr>
                    <m:t>out</m:t>
                  </m:r>
                </m:sup>
              </m:sSup>
            </m:oMath>
          </w:p>
        </w:tc>
      </w:tr>
      <w:tr w:rsidR="005E79AF" w14:paraId="59C747DC" w14:textId="77777777">
        <w:trPr>
          <w:jc w:val="center"/>
        </w:trPr>
        <w:tc>
          <w:tcPr>
            <w:tcW w:w="2222" w:type="dxa"/>
            <w:vAlign w:val="center"/>
          </w:tcPr>
          <w:p w14:paraId="03084651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kern w:val="0"/>
                  </w:rPr>
                  <m:t>J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6F7E426D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岗位集合</w:t>
            </w:r>
          </w:p>
        </w:tc>
      </w:tr>
      <w:tr w:rsidR="005E79AF" w14:paraId="1038B98C" w14:textId="77777777">
        <w:trPr>
          <w:jc w:val="center"/>
        </w:trPr>
        <w:tc>
          <w:tcPr>
            <w:tcW w:w="2222" w:type="dxa"/>
            <w:vAlign w:val="center"/>
          </w:tcPr>
          <w:p w14:paraId="4D1CA1DB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kern w:val="0"/>
                  </w:rPr>
                  <m:t>D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5E7A2DB7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班次集合</w:t>
            </w:r>
          </w:p>
        </w:tc>
      </w:tr>
      <w:tr w:rsidR="005E79AF" w14:paraId="0EAC0F40" w14:textId="77777777">
        <w:trPr>
          <w:jc w:val="center"/>
        </w:trPr>
        <w:tc>
          <w:tcPr>
            <w:tcW w:w="2222" w:type="dxa"/>
            <w:vAlign w:val="center"/>
          </w:tcPr>
          <w:p w14:paraId="6B32F132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1C5BF3FE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历史班次集合，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FF0000"/>
                      <w:kern w:val="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0000"/>
                      <w:kern w:val="0"/>
                    </w:rPr>
                    <m:t>'</m:t>
                  </m:r>
                </m:sup>
              </m:sSup>
            </m:oMath>
            <w:r>
              <w:rPr>
                <w:rFonts w:cs="Times New Roman" w:hint="eastAsia"/>
                <w:color w:val="FF0000"/>
                <w:kern w:val="0"/>
              </w:rPr>
              <w:t>=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{1,2,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FF0000"/>
                  <w:kern w:val="0"/>
                </w:rPr>
                <m:t>···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kern w:val="0"/>
                </w:rPr>
                <m:t>,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12}</w:t>
            </w:r>
          </w:p>
        </w:tc>
      </w:tr>
      <w:tr w:rsidR="005E79AF" w14:paraId="2A123D98" w14:textId="77777777">
        <w:trPr>
          <w:jc w:val="center"/>
        </w:trPr>
        <w:tc>
          <w:tcPr>
            <w:tcW w:w="2222" w:type="dxa"/>
            <w:vAlign w:val="center"/>
          </w:tcPr>
          <w:p w14:paraId="79D1B1A9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kern w:val="0"/>
                  </w:rPr>
                  <m:t>R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7C998F0F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作业路集合，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R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={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kern w:val="0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0000"/>
                      <w:kern w:val="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kern w:val="0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kern w:val="0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0000"/>
                      <w:kern w:val="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kern w:val="0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FF0000"/>
                  <w:kern w:val="0"/>
                </w:rPr>
                <m:t>···，</m:t>
              </m:r>
              <m:sSub>
                <m:sSubPr>
                  <m:ctrlPr>
                    <w:rPr>
                      <w:rFonts w:ascii="Cambria Math" w:hAnsi="Cambria Math" w:cs="Times New Roman"/>
                      <w:color w:val="FF0000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0000"/>
                      <w:kern w:val="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FF0000"/>
                      <w:kern w:val="0"/>
                    </w:rPr>
                    <m:t>n</m:t>
                  </m:r>
                </m:sub>
              </m:sSub>
            </m:oMath>
            <w:r>
              <w:rPr>
                <w:rFonts w:cs="Times New Roman" w:hint="eastAsia"/>
                <w:color w:val="FF0000"/>
                <w:kern w:val="0"/>
              </w:rPr>
              <w:t>}</w:t>
            </w:r>
          </w:p>
        </w:tc>
      </w:tr>
      <w:tr w:rsidR="005E79AF" w14:paraId="438BD85B" w14:textId="77777777">
        <w:trPr>
          <w:jc w:val="center"/>
        </w:trPr>
        <w:tc>
          <w:tcPr>
            <w:tcW w:w="2222" w:type="dxa"/>
            <w:vAlign w:val="center"/>
          </w:tcPr>
          <w:p w14:paraId="18D1AF89" w14:textId="77777777" w:rsidR="005E79AF" w:rsidRDefault="00000000">
            <w:pPr>
              <w:pStyle w:val="af2"/>
              <w:rPr>
                <w:rFonts w:cs="Times New Roman"/>
                <w:i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color w:val="FF0000"/>
                    <w:kern w:val="0"/>
                  </w:rPr>
                  <m:t>Ω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3F47E0E7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场景集合</w:t>
            </w:r>
          </w:p>
        </w:tc>
      </w:tr>
      <w:tr w:rsidR="005E79AF" w14:paraId="6FC08402" w14:textId="77777777">
        <w:trPr>
          <w:jc w:val="center"/>
        </w:trPr>
        <w:tc>
          <w:tcPr>
            <w:tcW w:w="2222" w:type="dxa"/>
            <w:vAlign w:val="center"/>
          </w:tcPr>
          <w:p w14:paraId="66F7FE1D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color w:val="FF0000"/>
                    <w:kern w:val="0"/>
                  </w:rPr>
                  <m:t>Y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52DC7D52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软约束集合，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Y</m:t>
              </m:r>
              <m:r>
                <w:rPr>
                  <w:rFonts w:ascii="Cambria Math" w:hAnsi="Cambria Math" w:cs="Times New Roman"/>
                  <w:color w:val="FF0000"/>
                  <w:kern w:val="0"/>
                </w:rPr>
                <m:t>=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{1,2,</w:t>
            </w:r>
            <m:oMath>
              <m:r>
                <m:rPr>
                  <m:sty m:val="p"/>
                </m:rPr>
                <w:rPr>
                  <w:rFonts w:ascii="Cambria Math" w:hAnsi="Cambria Math" w:cs="Times New Roman" w:hint="eastAsia"/>
                  <w:color w:val="FF0000"/>
                  <w:kern w:val="0"/>
                </w:rPr>
                <m:t>···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kern w:val="0"/>
                </w:rPr>
                <m:t>,</m:t>
              </m:r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N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}</w:t>
            </w:r>
          </w:p>
        </w:tc>
      </w:tr>
      <w:tr w:rsidR="005E79AF" w14:paraId="6C3B9B4B" w14:textId="77777777">
        <w:trPr>
          <w:jc w:val="center"/>
        </w:trPr>
        <w:tc>
          <w:tcPr>
            <w:tcW w:w="2222" w:type="dxa"/>
            <w:vAlign w:val="center"/>
          </w:tcPr>
          <w:p w14:paraId="47953D08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435342EF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每位作业人员在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j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岗位的常规班次工资（元</w:t>
            </w:r>
            <w:r>
              <w:rPr>
                <w:rFonts w:cs="Times New Roman" w:hint="eastAsia"/>
                <w:color w:val="FF0000"/>
                <w:kern w:val="0"/>
              </w:rPr>
              <w:t>/</w:t>
            </w:r>
            <w:r>
              <w:rPr>
                <w:rFonts w:cs="Times New Roman" w:hint="eastAsia"/>
                <w:color w:val="FF0000"/>
                <w:kern w:val="0"/>
              </w:rPr>
              <w:t>班次）</w:t>
            </w:r>
          </w:p>
        </w:tc>
      </w:tr>
      <w:tr w:rsidR="005E79AF" w14:paraId="1FD9F973" w14:textId="77777777">
        <w:trPr>
          <w:jc w:val="center"/>
        </w:trPr>
        <w:tc>
          <w:tcPr>
            <w:tcW w:w="2222" w:type="dxa"/>
            <w:vAlign w:val="center"/>
          </w:tcPr>
          <w:p w14:paraId="45C18F98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 xml:space="preserve"> 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2DAEA418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每位作业人员在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j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岗位的加班工资（元</w:t>
            </w:r>
            <w:r>
              <w:rPr>
                <w:rFonts w:cs="Times New Roman" w:hint="eastAsia"/>
                <w:color w:val="FF0000"/>
                <w:kern w:val="0"/>
              </w:rPr>
              <w:t>/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h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）</w:t>
            </w:r>
          </w:p>
        </w:tc>
      </w:tr>
      <w:tr w:rsidR="005E79AF" w14:paraId="254140E9" w14:textId="77777777">
        <w:trPr>
          <w:jc w:val="center"/>
        </w:trPr>
        <w:tc>
          <w:tcPr>
            <w:tcW w:w="2222" w:type="dxa"/>
            <w:vAlign w:val="center"/>
          </w:tcPr>
          <w:p w14:paraId="08436442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1C69E34A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每位作业人员临时加班产生的固定补贴（元</w:t>
            </w:r>
            <w:r>
              <w:rPr>
                <w:rFonts w:cs="Times New Roman" w:hint="eastAsia"/>
                <w:color w:val="FF0000"/>
                <w:kern w:val="0"/>
              </w:rPr>
              <w:t>/</w:t>
            </w:r>
            <w:r>
              <w:rPr>
                <w:rFonts w:cs="Times New Roman" w:hint="eastAsia"/>
                <w:color w:val="FF0000"/>
                <w:kern w:val="0"/>
              </w:rPr>
              <w:t>次）</w:t>
            </w:r>
          </w:p>
        </w:tc>
      </w:tr>
      <w:tr w:rsidR="005E79AF" w14:paraId="268D812F" w14:textId="77777777">
        <w:trPr>
          <w:jc w:val="center"/>
        </w:trPr>
        <w:tc>
          <w:tcPr>
            <w:tcW w:w="2222" w:type="dxa"/>
            <w:vAlign w:val="center"/>
          </w:tcPr>
          <w:p w14:paraId="5363F8DE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out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3D4F4EC4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岗位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j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派遣工半年综合费用（元</w:t>
            </w:r>
            <w:r>
              <w:rPr>
                <w:rFonts w:cs="Times New Roman" w:hint="eastAsia"/>
                <w:color w:val="FF0000"/>
                <w:kern w:val="0"/>
              </w:rPr>
              <w:t>/</w:t>
            </w:r>
            <w:r>
              <w:rPr>
                <w:rFonts w:cs="Times New Roman" w:hint="eastAsia"/>
                <w:color w:val="FF0000"/>
                <w:kern w:val="0"/>
              </w:rPr>
              <w:t>人）</w:t>
            </w:r>
          </w:p>
        </w:tc>
      </w:tr>
      <w:tr w:rsidR="005E79AF" w14:paraId="369CA94E" w14:textId="77777777">
        <w:trPr>
          <w:jc w:val="center"/>
        </w:trPr>
        <w:tc>
          <w:tcPr>
            <w:tcW w:w="2222" w:type="dxa"/>
            <w:vAlign w:val="center"/>
          </w:tcPr>
          <w:p w14:paraId="1DA1A298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5CE775BD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常规班次的工作时长，</w:t>
            </w:r>
            <w:r>
              <w:rPr>
                <w:rFonts w:cs="Times New Roman" w:hint="eastAsia"/>
                <w:color w:val="FF0000"/>
                <w:kern w:val="0"/>
              </w:rPr>
              <w:t>12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h</m:t>
              </m:r>
            </m:oMath>
          </w:p>
        </w:tc>
      </w:tr>
      <w:tr w:rsidR="005E79AF" w14:paraId="169713C0" w14:textId="77777777">
        <w:trPr>
          <w:jc w:val="center"/>
        </w:trPr>
        <w:tc>
          <w:tcPr>
            <w:tcW w:w="2222" w:type="dxa"/>
            <w:vAlign w:val="center"/>
          </w:tcPr>
          <w:p w14:paraId="3317E06A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36091C7F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每位作业人员周期内总常规班次数量上限</w:t>
            </w:r>
          </w:p>
        </w:tc>
      </w:tr>
      <w:tr w:rsidR="005E79AF" w14:paraId="050DF11A" w14:textId="77777777">
        <w:trPr>
          <w:jc w:val="center"/>
        </w:trPr>
        <w:tc>
          <w:tcPr>
            <w:tcW w:w="2222" w:type="dxa"/>
            <w:vAlign w:val="center"/>
          </w:tcPr>
          <w:p w14:paraId="3CDD5789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1273F1BF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每位作业人员周期内总加班时间上限（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h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）</w:t>
            </w:r>
          </w:p>
        </w:tc>
      </w:tr>
      <w:tr w:rsidR="005E79AF" w14:paraId="1C0E518F" w14:textId="77777777">
        <w:trPr>
          <w:jc w:val="center"/>
        </w:trPr>
        <w:tc>
          <w:tcPr>
            <w:tcW w:w="2222" w:type="dxa"/>
            <w:vAlign w:val="center"/>
          </w:tcPr>
          <w:p w14:paraId="02E71537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76259D3E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hAnsi="Cambria Math" w:cs="Times New Roman" w:hint="eastAsia"/>
                <w:kern w:val="0"/>
              </w:rPr>
              <w:t>的计划</w:t>
            </w:r>
            <w:r>
              <w:rPr>
                <w:rFonts w:cs="Times New Roman" w:hint="eastAsia"/>
                <w:kern w:val="0"/>
              </w:rPr>
              <w:t>所开作业路数量（排班前已知）</w:t>
            </w:r>
          </w:p>
        </w:tc>
      </w:tr>
      <w:tr w:rsidR="005E79AF" w14:paraId="1B3E7EAE" w14:textId="77777777">
        <w:trPr>
          <w:jc w:val="center"/>
        </w:trPr>
        <w:tc>
          <w:tcPr>
            <w:tcW w:w="2222" w:type="dxa"/>
            <w:vAlign w:val="center"/>
          </w:tcPr>
          <w:p w14:paraId="6C5B9311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FF0000"/>
                        <w:kern w:val="0"/>
                      </w:rPr>
                    </m:ctrlPr>
                  </m:accPr>
                  <m:e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L</m:t>
                    </m:r>
                  </m:e>
                </m:acc>
              </m:oMath>
            </m:oMathPara>
          </w:p>
        </w:tc>
        <w:tc>
          <w:tcPr>
            <w:tcW w:w="6300" w:type="dxa"/>
            <w:vAlign w:val="center"/>
          </w:tcPr>
          <w:p w14:paraId="1025F541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码头最大可开作业路数量</w:t>
            </w:r>
          </w:p>
        </w:tc>
      </w:tr>
      <w:tr w:rsidR="005E79AF" w14:paraId="6E91101D" w14:textId="77777777">
        <w:trPr>
          <w:jc w:val="center"/>
        </w:trPr>
        <w:tc>
          <w:tcPr>
            <w:tcW w:w="2222" w:type="dxa"/>
            <w:vAlign w:val="center"/>
          </w:tcPr>
          <w:p w14:paraId="478E984D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44759990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w:r>
              <w:rPr>
                <w:rFonts w:cs="Times New Roman" w:hint="eastAsia"/>
                <w:color w:val="FF0000"/>
                <w:kern w:val="0"/>
              </w:rPr>
              <w:t>作业路中岗位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j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的配比系数</w:t>
            </w:r>
          </w:p>
        </w:tc>
      </w:tr>
      <w:tr w:rsidR="005E79AF" w14:paraId="7132D64F" w14:textId="77777777">
        <w:trPr>
          <w:jc w:val="center"/>
        </w:trPr>
        <w:tc>
          <w:tcPr>
            <w:tcW w:w="2222" w:type="dxa"/>
            <w:vAlign w:val="center"/>
          </w:tcPr>
          <w:p w14:paraId="4E240A77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r>
                  <w:rPr>
                    <w:rFonts w:ascii="Cambria Math" w:hAnsi="Cambria Math" w:hint="eastAsia"/>
                    <w:color w:val="FF0000"/>
                    <w:kern w:val="0"/>
                  </w:rPr>
                  <m:t>Δ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57B260A7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w:r>
              <w:rPr>
                <w:rFonts w:cs="Times New Roman" w:hint="eastAsia"/>
                <w:color w:val="FF0000"/>
                <w:kern w:val="0"/>
              </w:rPr>
              <w:t>员工间常规班次数量最大差异</w:t>
            </w:r>
            <w:proofErr w:type="gramStart"/>
            <w:r>
              <w:rPr>
                <w:rFonts w:cs="Times New Roman" w:hint="eastAsia"/>
                <w:color w:val="FF0000"/>
                <w:kern w:val="0"/>
              </w:rPr>
              <w:t>容忍值</w:t>
            </w:r>
            <w:proofErr w:type="gramEnd"/>
          </w:p>
        </w:tc>
      </w:tr>
      <w:tr w:rsidR="005E79AF" w14:paraId="35789904" w14:textId="77777777">
        <w:trPr>
          <w:jc w:val="center"/>
        </w:trPr>
        <w:tc>
          <w:tcPr>
            <w:tcW w:w="2222" w:type="dxa"/>
            <w:vAlign w:val="center"/>
          </w:tcPr>
          <w:p w14:paraId="46548744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color w:val="FF0000"/>
                        <w:kern w:val="0"/>
                      </w:rPr>
                      <m:t>Δ</m:t>
                    </m:r>
                  </m:e>
                  <m:sup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6300" w:type="dxa"/>
            <w:vAlign w:val="center"/>
          </w:tcPr>
          <w:p w14:paraId="33D60B34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w:r>
              <w:rPr>
                <w:rFonts w:cs="Times New Roman" w:hint="eastAsia"/>
                <w:color w:val="FF0000"/>
                <w:kern w:val="0"/>
              </w:rPr>
              <w:t>员工间加班时间最大差异</w:t>
            </w:r>
            <w:proofErr w:type="gramStart"/>
            <w:r>
              <w:rPr>
                <w:rFonts w:cs="Times New Roman" w:hint="eastAsia"/>
                <w:color w:val="FF0000"/>
                <w:kern w:val="0"/>
              </w:rPr>
              <w:t>容忍值</w:t>
            </w:r>
            <w:proofErr w:type="gramEnd"/>
          </w:p>
        </w:tc>
      </w:tr>
      <w:tr w:rsidR="005E79AF" w14:paraId="00F2B969" w14:textId="77777777">
        <w:trPr>
          <w:trHeight w:val="305"/>
          <w:jc w:val="center"/>
        </w:trPr>
        <w:tc>
          <w:tcPr>
            <w:tcW w:w="2222" w:type="dxa"/>
            <w:vAlign w:val="center"/>
          </w:tcPr>
          <w:p w14:paraId="6E930119" w14:textId="77777777" w:rsidR="005E79AF" w:rsidRDefault="00000000">
            <w:pPr>
              <w:pStyle w:val="af2"/>
              <w:jc w:val="center"/>
              <w:rPr>
                <w:rFonts w:cs="Times New Roman"/>
                <w:color w:val="FF0000"/>
                <w:kern w:val="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189E0356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劳动法规定派遣工占用工总数的比例上限</w:t>
            </w:r>
          </w:p>
        </w:tc>
      </w:tr>
      <w:tr w:rsidR="005E79AF" w14:paraId="43CB4B70" w14:textId="77777777">
        <w:trPr>
          <w:jc w:val="center"/>
        </w:trPr>
        <w:tc>
          <w:tcPr>
            <w:tcW w:w="2222" w:type="dxa"/>
            <w:vAlign w:val="center"/>
          </w:tcPr>
          <w:p w14:paraId="7ABFA956" w14:textId="77777777" w:rsidR="005E79AF" w:rsidRDefault="00000000">
            <w:pPr>
              <w:pStyle w:val="af2"/>
              <w:jc w:val="center"/>
              <w:rPr>
                <w:rFonts w:cs="Times New Roman"/>
                <w:color w:val="FF0000"/>
                <w:kern w:val="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  <w:kern w:val="0"/>
                  </w:rPr>
                  <m:t>B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25D0514A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码头派遣工签约预算上限（元）</w:t>
            </w:r>
          </w:p>
        </w:tc>
      </w:tr>
      <w:tr w:rsidR="005E79AF" w14:paraId="511D26BD" w14:textId="77777777">
        <w:trPr>
          <w:jc w:val="center"/>
        </w:trPr>
        <w:tc>
          <w:tcPr>
            <w:tcW w:w="2222" w:type="dxa"/>
            <w:vAlign w:val="center"/>
          </w:tcPr>
          <w:p w14:paraId="6919F36F" w14:textId="77777777" w:rsidR="005E79AF" w:rsidRDefault="00000000">
            <w:pPr>
              <w:pStyle w:val="af2"/>
              <w:jc w:val="center"/>
              <w:rPr>
                <w:rFonts w:cs="Times New Roman"/>
                <w:color w:val="FF0000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239CCACF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岗位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j</m:t>
              </m:r>
            </m:oMath>
            <w:r>
              <w:rPr>
                <w:rFonts w:cs="Times New Roman"/>
                <w:color w:val="FF0000"/>
                <w:kern w:val="0"/>
              </w:rPr>
              <w:t>需求缺口单位惩罚成本（元</w:t>
            </w:r>
            <w:r>
              <w:rPr>
                <w:rFonts w:cs="Times New Roman"/>
                <w:color w:val="FF0000"/>
                <w:kern w:val="0"/>
              </w:rPr>
              <w:t>/</w:t>
            </w:r>
            <w:r>
              <w:rPr>
                <w:rFonts w:cs="Times New Roman"/>
                <w:color w:val="FF0000"/>
                <w:kern w:val="0"/>
              </w:rPr>
              <w:t>人次）</w:t>
            </w:r>
          </w:p>
        </w:tc>
      </w:tr>
      <w:tr w:rsidR="005E79AF" w14:paraId="542B59A0" w14:textId="77777777">
        <w:trPr>
          <w:jc w:val="center"/>
        </w:trPr>
        <w:tc>
          <w:tcPr>
            <w:tcW w:w="2222" w:type="dxa"/>
            <w:vAlign w:val="center"/>
          </w:tcPr>
          <w:p w14:paraId="6663FBB2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  <w:color w:val="FF0000"/>
                        <w:kern w:val="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24BBD01B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违反软约束</w:t>
            </w:r>
            <m:oMath>
              <m:r>
                <w:rPr>
                  <w:rFonts w:ascii="Cambria Math" w:hAnsi="Cambria Math" w:cs="Times New Roman" w:hint="eastAsia"/>
                  <w:color w:val="FF0000"/>
                  <w:kern w:val="0"/>
                </w:rPr>
                <m:t>y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的成惩罚值（元）</w:t>
            </w:r>
          </w:p>
        </w:tc>
      </w:tr>
      <w:tr w:rsidR="005E79AF" w14:paraId="5D450C02" w14:textId="77777777">
        <w:trPr>
          <w:jc w:val="center"/>
        </w:trPr>
        <w:tc>
          <w:tcPr>
            <w:tcW w:w="2222" w:type="dxa"/>
            <w:vAlign w:val="center"/>
          </w:tcPr>
          <w:p w14:paraId="1E1A2359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FF0000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kern w:val="0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6BCAC719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技能兼容系数，员工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i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具备岗位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j</m:t>
              </m:r>
            </m:oMath>
            <w:r>
              <w:rPr>
                <w:rFonts w:cs="Times New Roman" w:hint="eastAsia"/>
                <w:color w:val="FF0000"/>
                <w:kern w:val="0"/>
              </w:rPr>
              <w:t>技能为</w:t>
            </w:r>
            <w:r>
              <w:rPr>
                <w:rFonts w:cs="Times New Roman" w:hint="eastAsia"/>
                <w:color w:val="FF0000"/>
                <w:kern w:val="0"/>
              </w:rPr>
              <w:t>1</w:t>
            </w:r>
            <w:r>
              <w:rPr>
                <w:rFonts w:cs="Times New Roman" w:hint="eastAsia"/>
                <w:color w:val="FF0000"/>
                <w:kern w:val="0"/>
              </w:rPr>
              <w:t>，否则为</w:t>
            </w:r>
            <w:r>
              <w:rPr>
                <w:rFonts w:cs="Times New Roman" w:hint="eastAsia"/>
                <w:color w:val="FF0000"/>
                <w:kern w:val="0"/>
              </w:rPr>
              <w:t>0</w:t>
            </w:r>
          </w:p>
        </w:tc>
      </w:tr>
      <w:tr w:rsidR="005E79AF" w14:paraId="27227F79" w14:textId="77777777">
        <w:trPr>
          <w:jc w:val="center"/>
        </w:trPr>
        <w:tc>
          <w:tcPr>
            <w:tcW w:w="2222" w:type="dxa"/>
            <w:vAlign w:val="center"/>
          </w:tcPr>
          <w:p w14:paraId="3CEA815E" w14:textId="77777777" w:rsidR="005E79AF" w:rsidRDefault="00000000">
            <w:pPr>
              <w:pStyle w:val="af2"/>
              <w:rPr>
                <w:rFonts w:ascii="Cambria Math" w:hAnsi="Cambria Math" w:cs="Times New Roman"/>
                <w:color w:val="FF0000"/>
                <w:kern w:val="0"/>
                <w:oMath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iCs/>
                        <w:color w:val="FF0000"/>
                        <w:kern w:val="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FF0000"/>
                            <w:kern w:val="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kern w:val="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kern w:val="0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FF0000"/>
                            <w:kern w:val="0"/>
                          </w:rPr>
                          <m:t>in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6300" w:type="dxa"/>
            <w:vAlign w:val="center"/>
          </w:tcPr>
          <w:p w14:paraId="0B71C86C" w14:textId="77777777" w:rsidR="005E79AF" w:rsidRDefault="00000000">
            <w:pPr>
              <w:pStyle w:val="af2"/>
              <w:rPr>
                <w:rFonts w:cs="Times New Roman"/>
                <w:color w:val="FF0000"/>
                <w:kern w:val="0"/>
              </w:rPr>
            </w:pPr>
            <w:r>
              <w:rPr>
                <w:rFonts w:cs="Times New Roman" w:hint="eastAsia"/>
                <w:color w:val="FF0000"/>
                <w:kern w:val="0"/>
              </w:rPr>
              <w:t>内部员工中岗位</w:t>
            </w:r>
            <m:oMath>
              <m:r>
                <w:rPr>
                  <w:rFonts w:ascii="Cambria Math" w:hAnsi="Cambria Math" w:cs="Times New Roman"/>
                  <w:color w:val="FF0000"/>
                  <w:kern w:val="0"/>
                </w:rPr>
                <m:t>j</m:t>
              </m:r>
            </m:oMath>
            <w:r>
              <w:rPr>
                <w:rFonts w:hAnsi="Cambria Math" w:cs="Times New Roman" w:hint="eastAsia"/>
                <w:color w:val="FF0000"/>
                <w:kern w:val="0"/>
              </w:rPr>
              <w:t>的人数</w:t>
            </w:r>
          </w:p>
        </w:tc>
      </w:tr>
      <w:tr w:rsidR="005E79AF" w14:paraId="038322D2" w14:textId="77777777">
        <w:trPr>
          <w:jc w:val="center"/>
        </w:trPr>
        <w:tc>
          <w:tcPr>
            <w:tcW w:w="2222" w:type="dxa"/>
            <w:vAlign w:val="center"/>
          </w:tcPr>
          <w:p w14:paraId="71810D2F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kern w:val="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7EE3C82B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作业人员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 w:hint="eastAsia"/>
                <w:kern w:val="0"/>
              </w:rPr>
              <w:t>在第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'</m:t>
                  </m:r>
                </m:sup>
              </m:sSup>
            </m:oMath>
            <w:r>
              <w:rPr>
                <w:rFonts w:cs="Times New Roman" w:hint="eastAsia"/>
                <w:kern w:val="0"/>
              </w:rPr>
              <w:t>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 w:hint="eastAsia"/>
                <w:kern w:val="0"/>
              </w:rPr>
              <w:t>作业路进行常规工作为</w:t>
            </w:r>
            <w:r>
              <w:rPr>
                <w:rFonts w:cs="Times New Roman" w:hint="eastAsia"/>
                <w:kern w:val="0"/>
              </w:rPr>
              <w:t>1</w:t>
            </w:r>
            <w:r>
              <w:rPr>
                <w:rFonts w:cs="Times New Roman" w:hint="eastAsia"/>
                <w:kern w:val="0"/>
              </w:rPr>
              <w:t>，否则为</w:t>
            </w:r>
            <w:r>
              <w:rPr>
                <w:rFonts w:cs="Times New Roman" w:hint="eastAsia"/>
                <w:kern w:val="0"/>
              </w:rPr>
              <w:t>0</w:t>
            </w:r>
          </w:p>
        </w:tc>
      </w:tr>
      <w:tr w:rsidR="005E79AF" w14:paraId="7ADE96F1" w14:textId="77777777">
        <w:trPr>
          <w:jc w:val="center"/>
        </w:trPr>
        <w:tc>
          <w:tcPr>
            <w:tcW w:w="2222" w:type="dxa"/>
            <w:vAlign w:val="center"/>
          </w:tcPr>
          <w:p w14:paraId="58DB75E1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kern w:val="0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tem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76461D4A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在历史班次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'</m:t>
                  </m:r>
                </m:sup>
              </m:sSup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执行临时加班为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 xml:space="preserve">0 </w:t>
            </w:r>
          </w:p>
        </w:tc>
      </w:tr>
      <w:tr w:rsidR="005E79AF" w14:paraId="7FA49D0D" w14:textId="77777777">
        <w:trPr>
          <w:jc w:val="center"/>
        </w:trPr>
        <w:tc>
          <w:tcPr>
            <w:tcW w:w="2222" w:type="dxa"/>
            <w:vAlign w:val="center"/>
          </w:tcPr>
          <w:p w14:paraId="48518D84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kern w:val="0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del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7BAEE56E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在历史班次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'</m:t>
                  </m:r>
                </m:sup>
              </m:sSup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执行延时加班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 xml:space="preserve">0 </w:t>
            </w:r>
          </w:p>
        </w:tc>
      </w:tr>
      <w:tr w:rsidR="005E79AF" w14:paraId="6836F1B2" w14:textId="77777777">
        <w:trPr>
          <w:jc w:val="center"/>
        </w:trPr>
        <w:tc>
          <w:tcPr>
            <w:tcW w:w="2222" w:type="dxa"/>
            <w:vAlign w:val="center"/>
          </w:tcPr>
          <w:p w14:paraId="6929F1BC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'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092B9670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在历史班次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'</m:t>
                  </m:r>
                </m:sup>
              </m:sSup>
            </m:oMath>
            <w:r>
              <w:rPr>
                <w:rFonts w:cs="Times New Roman"/>
                <w:kern w:val="0"/>
              </w:rPr>
              <w:t>的总加班时长</w:t>
            </w:r>
            <w:r>
              <w:rPr>
                <w:rFonts w:cs="Times New Roman" w:hint="eastAsia"/>
                <w:kern w:val="0"/>
              </w:rPr>
              <w:t>（</w:t>
            </w:r>
            <m:oMath>
              <m:r>
                <w:rPr>
                  <w:rFonts w:ascii="Cambria Math" w:hAnsi="Cambria Math" w:cs="Cambria Math"/>
                  <w:kern w:val="0"/>
                </w:rPr>
                <m:t>h</m:t>
              </m:r>
            </m:oMath>
            <w:r>
              <w:rPr>
                <w:rFonts w:cs="Times New Roman" w:hint="eastAsia"/>
                <w:kern w:val="0"/>
              </w:rPr>
              <w:t>）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 w:rsidR="005E79AF" w14:paraId="069F8783" w14:textId="77777777">
        <w:trPr>
          <w:jc w:val="center"/>
        </w:trPr>
        <w:tc>
          <w:tcPr>
            <w:tcW w:w="2222" w:type="dxa"/>
            <w:vAlign w:val="center"/>
          </w:tcPr>
          <w:p w14:paraId="1EE31D8C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id</m:t>
                    </m:r>
                  </m:sub>
                </m:sSub>
              </m:oMath>
            </m:oMathPara>
          </w:p>
        </w:tc>
        <w:tc>
          <w:tcPr>
            <w:tcW w:w="6300" w:type="dxa"/>
            <w:vAlign w:val="center"/>
          </w:tcPr>
          <w:p w14:paraId="09F13C36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的请假状态，请假为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>0</w:t>
            </w:r>
            <w:r>
              <w:rPr>
                <w:rFonts w:cs="Times New Roman"/>
                <w:kern w:val="0"/>
              </w:rPr>
              <w:t>（确定性，排班前已知）</w:t>
            </w:r>
          </w:p>
        </w:tc>
      </w:tr>
    </w:tbl>
    <w:bookmarkEnd w:id="0"/>
    <w:p w14:paraId="311E604B" w14:textId="77777777" w:rsidR="005E79AF" w:rsidRDefault="00000000">
      <w:pPr>
        <w:ind w:firstLine="420"/>
        <w:rPr>
          <w:szCs w:val="21"/>
        </w:rPr>
      </w:pPr>
      <w:r>
        <w:rPr>
          <w:szCs w:val="21"/>
        </w:rPr>
        <w:br/>
      </w:r>
    </w:p>
    <w:tbl>
      <w:tblPr>
        <w:tblStyle w:val="ab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6300"/>
      </w:tblGrid>
      <w:tr w:rsidR="005E79AF" w14:paraId="0ABA548B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0DD75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w:r>
              <w:rPr>
                <w:rFonts w:cs="Times New Roman" w:hint="eastAsia"/>
                <w:kern w:val="0"/>
              </w:rPr>
              <w:t>随机参数（场景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 w:hint="eastAsia"/>
                <w:kern w:val="0"/>
              </w:rPr>
              <w:t>相关）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CC4E5" w14:textId="77777777" w:rsidR="005E79AF" w:rsidRDefault="00000000">
            <w:pPr>
              <w:pStyle w:val="af2"/>
              <w:ind w:firstLine="420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定义</w:t>
            </w:r>
          </w:p>
        </w:tc>
      </w:tr>
      <w:tr w:rsidR="005E79AF" w14:paraId="0BEB7A5F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294A19AF" w14:textId="77777777" w:rsidR="005E79AF" w:rsidRDefault="00000000">
            <w:pPr>
              <w:pStyle w:val="af2"/>
              <w:jc w:val="center"/>
              <w:rPr>
                <w:rFonts w:cs="Times New Roman"/>
                <w:kern w:val="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ω</m:t>
                  </m:r>
                </m:sub>
              </m:sSub>
            </m:oMath>
            <w:r>
              <w:rPr>
                <w:rFonts w:cs="Times New Roman"/>
                <w:kern w:val="0"/>
              </w:rPr>
              <w:t>​</w:t>
            </w:r>
          </w:p>
        </w:tc>
        <w:tc>
          <w:tcPr>
            <w:tcW w:w="6300" w:type="dxa"/>
            <w:tcBorders>
              <w:top w:val="single" w:sz="4" w:space="0" w:color="auto"/>
            </w:tcBorders>
            <w:vAlign w:val="center"/>
          </w:tcPr>
          <w:p w14:paraId="1AC82977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 w:hint="eastAsia"/>
                <w:kern w:val="0"/>
              </w:rPr>
              <w:t>发生的概率，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kern w:val="0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</w:rPr>
                    <m:t>∈</m:t>
                  </m:r>
                  <m:r>
                    <w:rPr>
                      <w:rFonts w:ascii="Cambria Math" w:hAnsi="Cambria Math" w:cs="Times New Roman"/>
                      <w:kern w:val="0"/>
                    </w:rPr>
                    <m:t>Ω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kern w:val="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</w:rPr>
                    <m:t>=1</m:t>
                  </m:r>
                </m:e>
              </m:nary>
            </m:oMath>
          </w:p>
        </w:tc>
      </w:tr>
      <w:tr w:rsidR="005E79AF" w14:paraId="150BBA68" w14:textId="77777777">
        <w:trPr>
          <w:jc w:val="center"/>
        </w:trPr>
        <w:tc>
          <w:tcPr>
            <w:tcW w:w="2222" w:type="dxa"/>
            <w:vAlign w:val="center"/>
          </w:tcPr>
          <w:p w14:paraId="63C25491" w14:textId="77777777" w:rsidR="005E79AF" w:rsidRDefault="00000000">
            <w:pPr>
              <w:pStyle w:val="af2"/>
              <w:ind w:firstLine="420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31333883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下班次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因船舶到港时间偏移导致的需求扰动量，满足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</w:rPr>
                    <m:t>ω</m:t>
                  </m:r>
                </m:sup>
              </m:sSubSup>
              <m:r>
                <w:rPr>
                  <w:rFonts w:ascii="Cambria Math" w:hAnsi="Cambria Math" w:cs="Times New Roman"/>
                  <w:kern w:val="0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</w:rPr>
                    <m:t>ω</m:t>
                  </m:r>
                </m:sup>
              </m:sSubSup>
              <m:r>
                <w:rPr>
                  <w:rFonts w:ascii="Cambria Math" w:hAnsi="Cambria Math" w:cs="Times New Roman"/>
                  <w:kern w:val="0"/>
                </w:rPr>
                <m:t>=0</m:t>
              </m:r>
            </m:oMath>
          </w:p>
        </w:tc>
      </w:tr>
      <w:tr w:rsidR="005E79AF" w14:paraId="1AAFA91A" w14:textId="77777777">
        <w:trPr>
          <w:jc w:val="center"/>
        </w:trPr>
        <w:tc>
          <w:tcPr>
            <w:tcW w:w="2222" w:type="dxa"/>
            <w:vAlign w:val="center"/>
          </w:tcPr>
          <w:p w14:paraId="7DFADFD3" w14:textId="77777777" w:rsidR="005E79AF" w:rsidRDefault="00000000">
            <w:pPr>
              <w:pStyle w:val="af2"/>
              <w:ind w:firstLine="420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id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1C699CC3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proofErr w:type="gramStart"/>
            <w:r>
              <w:rPr>
                <w:rFonts w:cs="Times New Roman"/>
                <w:kern w:val="0"/>
              </w:rPr>
              <w:t>下员工</w:t>
            </w:r>
            <w:proofErr w:type="gramEnd"/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的请假状态，请假为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 xml:space="preserve">0 </w:t>
            </w:r>
          </w:p>
        </w:tc>
      </w:tr>
    </w:tbl>
    <w:p w14:paraId="5FF71021" w14:textId="77777777" w:rsidR="005E79AF" w:rsidRDefault="00000000">
      <w:pPr>
        <w:ind w:firstLine="420"/>
        <w:rPr>
          <w:rFonts w:cs="Times New Roman"/>
          <w:kern w:val="0"/>
          <w:szCs w:val="21"/>
        </w:rPr>
      </w:pPr>
      <w:r>
        <w:rPr>
          <w:rFonts w:cs="Times New Roman"/>
          <w:kern w:val="0"/>
          <w:szCs w:val="21"/>
        </w:rPr>
        <w:t>其中实际作业路开设数量为：</w:t>
      </w:r>
    </w:p>
    <w:p w14:paraId="243298FB" w14:textId="77777777" w:rsidR="005E79AF" w:rsidRDefault="00000000">
      <w:pPr>
        <w:ind w:firstLine="420"/>
        <w:rPr>
          <w:rFonts w:cs="Times New Roman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kern w:val="0"/>
                  <w:szCs w:val="21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Cs w:val="21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1"/>
                </w:rPr>
                <m:t>d</m:t>
              </m:r>
            </m:sub>
            <m:sup>
              <m:r>
                <w:rPr>
                  <w:rFonts w:ascii="Cambria Math" w:hAnsi="Cambria Math" w:cs="Times New Roman"/>
                  <w:kern w:val="0"/>
                  <w:szCs w:val="21"/>
                </w:rPr>
                <m:t>ω</m:t>
              </m:r>
            </m:sup>
          </m:sSubSup>
          <m:r>
            <w:rPr>
              <w:rFonts w:ascii="Cambria Math" w:hAnsi="Cambria Math" w:cs="Times New Roman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kern w:val="0"/>
                  <w:szCs w:val="21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Cs w:val="21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1"/>
                </w:rPr>
                <m:t>d</m:t>
              </m:r>
            </m:sub>
            <m:sup>
              <m:r>
                <w:rPr>
                  <w:rFonts w:ascii="Cambria Math" w:hAnsi="Cambria Math" w:cs="Times New Roman"/>
                  <w:kern w:val="0"/>
                  <w:szCs w:val="21"/>
                </w:rPr>
                <m:t>plan</m:t>
              </m:r>
            </m:sup>
          </m:sSubSup>
          <m:r>
            <w:rPr>
              <w:rFonts w:ascii="Cambria Math" w:hAnsi="Cambria Math" w:cs="Times New Roman"/>
              <w:kern w:val="0"/>
              <w:szCs w:val="21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kern w:val="0"/>
                  <w:szCs w:val="21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Cs w:val="21"/>
                </w:rPr>
                <m:t>ϵ</m:t>
              </m:r>
            </m:e>
            <m:sub>
              <m:r>
                <w:rPr>
                  <w:rFonts w:ascii="Cambria Math" w:hAnsi="Cambria Math" w:cs="Times New Roman"/>
                  <w:kern w:val="0"/>
                  <w:szCs w:val="21"/>
                </w:rPr>
                <m:t>d</m:t>
              </m:r>
            </m:sub>
            <m:sup>
              <m:r>
                <w:rPr>
                  <w:rFonts w:ascii="Cambria Math" w:hAnsi="Cambria Math" w:cs="Times New Roman"/>
                  <w:kern w:val="0"/>
                  <w:szCs w:val="21"/>
                </w:rPr>
                <m:t>ω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kern w:val="0"/>
              <w:szCs w:val="21"/>
            </w:rPr>
            <m:t xml:space="preserve">          ∀</m:t>
          </m:r>
          <m:r>
            <w:rPr>
              <w:rFonts w:ascii="Cambria Math" w:hAnsi="Cambria Math" w:cs="Times New Roman"/>
              <w:kern w:val="0"/>
              <w:szCs w:val="21"/>
            </w:rPr>
            <m:t>d∈D,ω∈Ω</m:t>
          </m:r>
          <m:r>
            <m:rPr>
              <m:sty m:val="p"/>
            </m:rPr>
            <w:rPr>
              <w:rFonts w:cs="Times New Roman"/>
              <w:kern w:val="0"/>
              <w:szCs w:val="21"/>
            </w:rPr>
            <w:br/>
          </m:r>
        </m:oMath>
      </m:oMathPara>
    </w:p>
    <w:p w14:paraId="4423AA9A" w14:textId="77777777" w:rsidR="005E79AF" w:rsidRDefault="00000000">
      <w:pPr>
        <w:ind w:firstLineChars="0" w:firstLine="0"/>
        <w:rPr>
          <w:szCs w:val="21"/>
        </w:rPr>
      </w:pPr>
      <w:r>
        <w:rPr>
          <w:rFonts w:hint="eastAsia"/>
          <w:szCs w:val="21"/>
        </w:rPr>
        <w:t>第一阶段决策变量</w:t>
      </w:r>
      <w:r>
        <w:rPr>
          <w:szCs w:val="21"/>
        </w:rPr>
        <w:br/>
      </w:r>
    </w:p>
    <w:tbl>
      <w:tblPr>
        <w:tblStyle w:val="ab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6300"/>
      </w:tblGrid>
      <w:tr w:rsidR="005E79AF" w14:paraId="52F7DAC1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4B27C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w:r>
              <w:rPr>
                <w:rFonts w:cs="Times New Roman" w:hint="eastAsia"/>
                <w:kern w:val="0"/>
              </w:rPr>
              <w:t>随机参数（场景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 w:hint="eastAsia"/>
                <w:kern w:val="0"/>
              </w:rPr>
              <w:t>相关）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FFF08" w14:textId="77777777" w:rsidR="005E79AF" w:rsidRDefault="00000000">
            <w:pPr>
              <w:pStyle w:val="af2"/>
              <w:ind w:firstLine="420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定义</w:t>
            </w:r>
          </w:p>
        </w:tc>
      </w:tr>
      <w:tr w:rsidR="005E79AF" w14:paraId="1820209D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098FF9E7" w14:textId="77777777" w:rsidR="005E79AF" w:rsidRDefault="00000000">
            <w:pPr>
              <w:pStyle w:val="af2"/>
              <w:jc w:val="center"/>
              <w:rPr>
                <w:rFonts w:cs="Times New Roman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300" w:type="dxa"/>
            <w:tcBorders>
              <w:top w:val="single" w:sz="4" w:space="0" w:color="auto"/>
            </w:tcBorders>
            <w:vAlign w:val="center"/>
          </w:tcPr>
          <w:p w14:paraId="7372D9F2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签约派遣工人数</w:t>
            </w:r>
            <w:r>
              <w:rPr>
                <w:rFonts w:cs="Times New Roman" w:hint="eastAsia"/>
                <w:kern w:val="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kern w:val="0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</w:rPr>
                    <m:t>+</m:t>
                  </m:r>
                </m:sup>
              </m:sSup>
            </m:oMath>
          </w:p>
        </w:tc>
      </w:tr>
    </w:tbl>
    <w:p w14:paraId="238FD8B7" w14:textId="77777777" w:rsidR="005E79AF" w:rsidRDefault="005E79AF">
      <w:pPr>
        <w:ind w:firstLineChars="0" w:firstLine="0"/>
        <w:rPr>
          <w:szCs w:val="21"/>
        </w:rPr>
      </w:pPr>
    </w:p>
    <w:p w14:paraId="6079A85D" w14:textId="77777777" w:rsidR="005E79AF" w:rsidRDefault="00000000">
      <w:pPr>
        <w:ind w:firstLine="420"/>
        <w:rPr>
          <w:szCs w:val="21"/>
        </w:rPr>
      </w:pPr>
      <w:r>
        <w:rPr>
          <w:rFonts w:hint="eastAsia"/>
          <w:szCs w:val="21"/>
        </w:rPr>
        <w:t>第二阶段决策变量</w:t>
      </w:r>
    </w:p>
    <w:tbl>
      <w:tblPr>
        <w:tblStyle w:val="ab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6300"/>
      </w:tblGrid>
      <w:tr w:rsidR="005E79AF" w14:paraId="447C37CB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CE75B" w14:textId="77777777" w:rsidR="005E79AF" w:rsidRDefault="00000000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w:bookmarkStart w:id="1" w:name="_Hlk202620733"/>
            <w:r>
              <w:rPr>
                <w:rFonts w:cs="Times New Roman" w:hint="eastAsia"/>
                <w:kern w:val="0"/>
              </w:rPr>
              <w:t>决策变量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4534B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定义</w:t>
            </w:r>
          </w:p>
        </w:tc>
      </w:tr>
      <w:tr w:rsidR="005E79AF" w14:paraId="5C335112" w14:textId="77777777">
        <w:trPr>
          <w:jc w:val="center"/>
        </w:trPr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6C752E86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tcBorders>
              <w:top w:val="single" w:sz="4" w:space="0" w:color="auto"/>
            </w:tcBorders>
            <w:vAlign w:val="center"/>
          </w:tcPr>
          <w:p w14:paraId="6686CB54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、岗位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、班次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执行常规工作为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 xml:space="preserve">0 </w:t>
            </w:r>
          </w:p>
        </w:tc>
      </w:tr>
      <w:tr w:rsidR="005E79AF" w14:paraId="38523BA0" w14:textId="77777777">
        <w:trPr>
          <w:jc w:val="center"/>
        </w:trPr>
        <w:tc>
          <w:tcPr>
            <w:tcW w:w="2222" w:type="dxa"/>
            <w:vAlign w:val="center"/>
          </w:tcPr>
          <w:p w14:paraId="37BA0D89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tem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77A60D1E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、岗位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、班次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执行临时加班为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>0</w:t>
            </w:r>
          </w:p>
        </w:tc>
      </w:tr>
      <w:tr w:rsidR="005E79AF" w14:paraId="189A316C" w14:textId="77777777">
        <w:trPr>
          <w:jc w:val="center"/>
        </w:trPr>
        <w:tc>
          <w:tcPr>
            <w:tcW w:w="2222" w:type="dxa"/>
            <w:vAlign w:val="center"/>
          </w:tcPr>
          <w:p w14:paraId="45C62930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del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5E26FBE4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、岗位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、班次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执行延时加班为</w:t>
            </w:r>
            <w:r>
              <w:rPr>
                <w:rFonts w:cs="Times New Roman"/>
                <w:kern w:val="0"/>
              </w:rPr>
              <w:t>1</w:t>
            </w:r>
            <w:r>
              <w:rPr>
                <w:rFonts w:cs="Times New Roman"/>
                <w:kern w:val="0"/>
              </w:rPr>
              <w:t>，否则为</w:t>
            </w:r>
            <w:r>
              <w:rPr>
                <w:rFonts w:cs="Times New Roman"/>
                <w:kern w:val="0"/>
              </w:rPr>
              <w:t>0</w:t>
            </w:r>
          </w:p>
        </w:tc>
      </w:tr>
      <w:tr w:rsidR="005E79AF" w14:paraId="008D6FF0" w14:textId="77777777">
        <w:trPr>
          <w:jc w:val="center"/>
        </w:trPr>
        <w:tc>
          <w:tcPr>
            <w:tcW w:w="2222" w:type="dxa"/>
            <w:vAlign w:val="center"/>
          </w:tcPr>
          <w:p w14:paraId="6E66BCAC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tem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7660F46A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、岗位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、班次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的临时加班时长（</w:t>
            </w:r>
            <w:r>
              <w:rPr>
                <w:rFonts w:cs="Times New Roman"/>
                <w:kern w:val="0"/>
              </w:rPr>
              <w:t>h</w:t>
            </w:r>
            <w:r>
              <w:rPr>
                <w:rFonts w:cs="Times New Roman"/>
                <w:kern w:val="0"/>
              </w:rPr>
              <w:t>）</w:t>
            </w:r>
          </w:p>
        </w:tc>
      </w:tr>
      <w:tr w:rsidR="005E79AF" w14:paraId="7DD844DD" w14:textId="77777777">
        <w:trPr>
          <w:jc w:val="center"/>
        </w:trPr>
        <w:tc>
          <w:tcPr>
            <w:tcW w:w="2222" w:type="dxa"/>
            <w:vAlign w:val="center"/>
          </w:tcPr>
          <w:p w14:paraId="4D0BED2E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del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5D96D0E2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员工</w:t>
            </w:r>
            <m:oMath>
              <m:r>
                <w:rPr>
                  <w:rFonts w:ascii="Cambria Math" w:hAnsi="Cambria Math" w:cs="Times New Roman"/>
                  <w:kern w:val="0"/>
                </w:rPr>
                <m:t>i</m:t>
              </m:r>
            </m:oMath>
            <w:r>
              <w:rPr>
                <w:rFonts w:cs="Times New Roman"/>
                <w:kern w:val="0"/>
              </w:rPr>
              <w:t>在场景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r>
              <w:rPr>
                <w:rFonts w:cs="Times New Roman"/>
                <w:kern w:val="0"/>
              </w:rPr>
              <w:t>、岗位</w:t>
            </w:r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、班次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、作业路</w:t>
            </w:r>
            <m:oMath>
              <m:r>
                <w:rPr>
                  <w:rFonts w:ascii="Cambria Math" w:hAnsi="Cambria Math" w:cs="Times New Roman"/>
                  <w:kern w:val="0"/>
                </w:rPr>
                <m:t>r</m:t>
              </m:r>
            </m:oMath>
            <w:r>
              <w:rPr>
                <w:rFonts w:cs="Times New Roman"/>
                <w:kern w:val="0"/>
              </w:rPr>
              <w:t>的延时加班时长（</w:t>
            </w:r>
            <w:r>
              <w:rPr>
                <w:rFonts w:cs="Times New Roman"/>
                <w:kern w:val="0"/>
              </w:rPr>
              <w:t>h</w:t>
            </w:r>
            <w:r>
              <w:rPr>
                <w:rFonts w:cs="Times New Roman"/>
                <w:kern w:val="0"/>
              </w:rPr>
              <w:t>）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 w:rsidR="005E79AF" w14:paraId="5407F2F0" w14:textId="77777777">
        <w:trPr>
          <w:jc w:val="center"/>
        </w:trPr>
        <w:tc>
          <w:tcPr>
            <w:tcW w:w="2222" w:type="dxa"/>
            <w:vAlign w:val="center"/>
          </w:tcPr>
          <w:p w14:paraId="6CD6DF86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jd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≥0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0A4A00A8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proofErr w:type="gramStart"/>
            <w:r>
              <w:rPr>
                <w:rFonts w:cs="Times New Roman"/>
                <w:kern w:val="0"/>
              </w:rPr>
              <w:t>下岗位</w:t>
            </w:r>
            <w:proofErr w:type="gramEnd"/>
            <m:oMath>
              <m:r>
                <w:rPr>
                  <w:rFonts w:ascii="Cambria Math" w:hAnsi="Cambria Math" w:cs="Times New Roman"/>
                  <w:kern w:val="0"/>
                </w:rPr>
                <m:t>j</m:t>
              </m:r>
            </m:oMath>
            <w:r>
              <w:rPr>
                <w:rFonts w:cs="Times New Roman"/>
                <w:kern w:val="0"/>
              </w:rPr>
              <w:t>班次</w:t>
            </w:r>
            <m:oMath>
              <m:r>
                <w:rPr>
                  <w:rFonts w:ascii="Cambria Math" w:hAnsi="Cambria Math" w:cs="Times New Roman"/>
                  <w:kern w:val="0"/>
                </w:rPr>
                <m:t>d</m:t>
              </m:r>
            </m:oMath>
            <w:r>
              <w:rPr>
                <w:rFonts w:cs="Times New Roman"/>
                <w:kern w:val="0"/>
              </w:rPr>
              <w:t>的需求缺口人数</w:t>
            </w:r>
          </w:p>
        </w:tc>
      </w:tr>
      <w:tr w:rsidR="005E79AF" w14:paraId="70354004" w14:textId="77777777">
        <w:trPr>
          <w:jc w:val="center"/>
        </w:trPr>
        <w:tc>
          <w:tcPr>
            <w:tcW w:w="2222" w:type="dxa"/>
            <w:vAlign w:val="center"/>
          </w:tcPr>
          <w:p w14:paraId="4FFFCD15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≥0</m:t>
                </m:r>
              </m:oMath>
            </m:oMathPara>
          </w:p>
        </w:tc>
        <w:tc>
          <w:tcPr>
            <w:tcW w:w="6300" w:type="dxa"/>
            <w:vAlign w:val="center"/>
          </w:tcPr>
          <w:p w14:paraId="236B8E0D" w14:textId="77777777" w:rsidR="005E79AF" w:rsidRDefault="00000000">
            <w:pPr>
              <w:pStyle w:val="af2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场景</w:t>
            </w:r>
            <m:oMath>
              <m:r>
                <w:rPr>
                  <w:rFonts w:ascii="Cambria Math" w:hAnsi="Cambria Math" w:cs="Times New Roman"/>
                  <w:kern w:val="0"/>
                </w:rPr>
                <m:t>ω</m:t>
              </m:r>
            </m:oMath>
            <w:proofErr w:type="gramStart"/>
            <w:r>
              <w:rPr>
                <w:rFonts w:cs="Times New Roman"/>
                <w:kern w:val="0"/>
              </w:rPr>
              <w:t>下违反</w:t>
            </w:r>
            <w:proofErr w:type="gramEnd"/>
            <w:r>
              <w:rPr>
                <w:rFonts w:cs="Times New Roman"/>
                <w:kern w:val="0"/>
              </w:rPr>
              <w:t>软约束</w:t>
            </w:r>
            <m:oMath>
              <m:r>
                <w:rPr>
                  <w:rFonts w:ascii="Cambria Math" w:hAnsi="Cambria Math" w:cs="Times New Roman"/>
                  <w:kern w:val="0"/>
                </w:rPr>
                <m:t>y</m:t>
              </m:r>
            </m:oMath>
            <w:r>
              <w:rPr>
                <w:rFonts w:cs="Times New Roman"/>
                <w:kern w:val="0"/>
              </w:rPr>
              <w:t>的次数</w:t>
            </w:r>
          </w:p>
        </w:tc>
      </w:tr>
      <w:tr w:rsidR="005E79AF" w14:paraId="487F1ACF" w14:textId="77777777">
        <w:trPr>
          <w:jc w:val="center"/>
        </w:trPr>
        <w:tc>
          <w:tcPr>
            <w:tcW w:w="2222" w:type="dxa"/>
            <w:vAlign w:val="center"/>
          </w:tcPr>
          <w:p w14:paraId="45E5DB9B" w14:textId="48DB6D26" w:rsidR="005E79AF" w:rsidRDefault="005204C7">
            <w:pPr>
              <w:pStyle w:val="af2"/>
              <w:rPr>
                <w:rFonts w:ascii="Cambria Math" w:hAnsi="Cambria Math" w:cs="Times New Roman"/>
                <w:kern w:val="0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  <w:kern w:val="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hint="eastAsia"/>
                        <w:kern w:val="0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kern w:val="0"/>
                      </w:rPr>
                      <m:t>ω</m:t>
                    </m:r>
                  </m:sup>
                </m:sSubSup>
              </m:oMath>
            </m:oMathPara>
          </w:p>
        </w:tc>
        <w:tc>
          <w:tcPr>
            <w:tcW w:w="6300" w:type="dxa"/>
            <w:vAlign w:val="center"/>
          </w:tcPr>
          <w:p w14:paraId="1E26906B" w14:textId="3A2D5069" w:rsidR="005E79AF" w:rsidRPr="005204C7" w:rsidRDefault="005204C7">
            <w:pPr>
              <w:pStyle w:val="af2"/>
              <w:rPr>
                <w:rFonts w:cs="Times New Roman" w:hint="eastAsia"/>
                <w:kern w:val="0"/>
              </w:rPr>
            </w:pPr>
            <w:r>
              <w:t>派遣工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在场景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中担任岗位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t>工作为</w:t>
            </w:r>
            <w:r>
              <w:t>1</w:t>
            </w:r>
            <w:r>
              <w:t>，否则为</w:t>
            </w:r>
            <w:r>
              <w:t>0</w:t>
            </w:r>
            <w:r>
              <w:t>（辅助变量）</w:t>
            </w:r>
          </w:p>
        </w:tc>
      </w:tr>
    </w:tbl>
    <w:bookmarkEnd w:id="1"/>
    <w:p w14:paraId="242FC8A7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800"/>
        <w:jc w:val="left"/>
        <w:outlineLvl w:val="1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3. 目标函数</w:t>
      </w:r>
    </w:p>
    <w:p w14:paraId="58317879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模型总目标函数为：</w:t>
      </w:r>
    </w:p>
    <w:p w14:paraId="7CE79092" w14:textId="53133E6A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min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⁡</m:t>
                </m:r>
                <m:r>
                  <m:rPr>
                    <m:nor/>
                  </m:rPr>
                  <w:rPr>
                    <w:rFonts w:ascii="宋体" w:hAnsi="宋体" w:cs="宋体" w:hint="eastAsia"/>
                    <w:b/>
                    <w:bCs/>
                    <w:i/>
                    <w:iCs/>
                    <w:kern w:val="0"/>
                    <w:sz w:val="24"/>
                  </w:rPr>
                  <m:t>Z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j∈J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out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ω∈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ω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p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5AA23057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其中第二阶段场景</w:t>
      </w:r>
      <m:oMath>
        <m:r>
          <w:rPr>
            <w:rFonts w:ascii="Cambria Math" w:hAnsi="Cambria Math" w:cs="宋体"/>
            <w:kern w:val="0"/>
            <w:sz w:val="24"/>
          </w:rPr>
          <m:t>ω</m:t>
        </m:r>
      </m:oMath>
      <w:r>
        <w:rPr>
          <w:rFonts w:ascii="宋体" w:hAnsi="宋体" w:cs="宋体"/>
          <w:kern w:val="0"/>
          <w:sz w:val="24"/>
        </w:rPr>
        <w:t xml:space="preserve">下运营成本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Q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p>
      </m:oMath>
      <w:r>
        <w:rPr>
          <w:rFonts w:ascii="宋体" w:hAnsi="宋体" w:cs="宋体"/>
          <w:kern w:val="0"/>
          <w:sz w:val="24"/>
        </w:rPr>
        <w:t xml:space="preserve">为： </w:t>
      </w:r>
    </w:p>
    <w:p w14:paraId="1B256AD3" w14:textId="77777777" w:rsidR="005E79AF" w:rsidRDefault="00000000">
      <w:pPr>
        <w:widowControl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labor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gap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pen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57FE5BD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Cambria Math" w:hAnsi="Cambria Math" w:cs="宋体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排班人员成本</w:t>
      </w:r>
      <w:r>
        <w:rPr>
          <w:rFonts w:ascii="宋体" w:hAnsi="宋体" w:cs="宋体"/>
          <w:kern w:val="0"/>
          <w:sz w:val="24"/>
        </w:rPr>
        <w:t>：</w:t>
      </w:r>
      <w:r>
        <w:rPr>
          <w:rFonts w:ascii="Cambria Math" w:hAnsi="Cambria Math" w:cs="宋体"/>
          <w:kern w:val="0"/>
          <w:sz w:val="24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labor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ω</m:t>
                  </m:r>
                </m:sup>
              </m:sSubSup>
              <m:r>
                <w:rPr>
                  <w:rFonts w:ascii="Cambria Math" w:hAnsi="Cambria Math" w:cs="宋体" w:hint="eastAsia"/>
                  <w:kern w:val="0"/>
                  <w:sz w:val="24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i∈I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d∈D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 w:cs="宋体"/>
                                  <w:i/>
                                  <w:kern w:val="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r∈R</m:t>
                              </m:r>
                            </m:sub>
                            <m:sup/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⋅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ijdr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ω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⋅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ijdr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del,ω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⋅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ijdr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tem,ω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⋅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ijdr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宋体"/>
                                          <w:kern w:val="0"/>
                                          <w:sz w:val="24"/>
                                        </w:rPr>
                                        <m:t>tem,ω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169D4945" w14:textId="77777777" w:rsidR="005E79AF" w:rsidRDefault="005E79AF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Cambria Math" w:hAnsi="Cambria Math" w:cs="宋体"/>
          <w:kern w:val="0"/>
          <w:sz w:val="24"/>
        </w:rPr>
      </w:pPr>
    </w:p>
    <w:p w14:paraId="2B10AC17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Cambria Math" w:hAnsi="Cambria Math" w:cs="宋体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需求缺口惩罚成本</w:t>
      </w:r>
      <w:r>
        <w:rPr>
          <w:rFonts w:ascii="宋体" w:hAnsi="宋体" w:cs="宋体"/>
          <w:kern w:val="0"/>
          <w:sz w:val="24"/>
        </w:rPr>
        <w:t>：</w:t>
      </w:r>
      <w:r>
        <w:rPr>
          <w:rFonts w:ascii="Cambria Math" w:hAnsi="Cambria Math" w:cs="宋体"/>
          <w:kern w:val="0"/>
          <w:sz w:val="24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gap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ω</m:t>
                  </m:r>
                </m:sup>
              </m:sSubSup>
              <m:r>
                <w:rPr>
                  <w:rFonts w:ascii="Cambria Math" w:hAnsi="Cambria Math" w:cs="宋体" w:hint="eastAsia"/>
                  <w:kern w:val="0"/>
                  <w:sz w:val="24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∈</m:t>
                  </m:r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J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∈</m:t>
                      </m:r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</w:rPr>
                <m:t>⋅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δ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jd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ω</m:t>
                  </m:r>
                </m:sup>
              </m:sSubSup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4</m:t>
                  </m:r>
                </m:e>
              </m:d>
            </m:e>
          </m:eqArr>
        </m:oMath>
      </m:oMathPara>
    </w:p>
    <w:p w14:paraId="39A6C7E5" w14:textId="77777777" w:rsidR="005E79AF" w:rsidRDefault="005E79AF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Cambria Math" w:hAnsi="Cambria Math" w:cs="宋体"/>
          <w:kern w:val="0"/>
          <w:sz w:val="24"/>
        </w:rPr>
      </w:pPr>
    </w:p>
    <w:p w14:paraId="4E4F785A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软约束违反惩罚成本</w:t>
      </w:r>
      <w:r>
        <w:rPr>
          <w:rFonts w:ascii="宋体" w:hAnsi="宋体" w:cs="宋体"/>
          <w:kern w:val="0"/>
          <w:sz w:val="24"/>
        </w:rPr>
        <w:t>：</w:t>
      </w:r>
    </w:p>
    <w:p w14:paraId="59C8FE91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pen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y∈Y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y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(5)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EDAF3C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目标函数说明</w:t>
      </w:r>
      <w:r>
        <w:rPr>
          <w:rFonts w:ascii="宋体" w:hAnsi="宋体" w:cs="宋体"/>
          <w:kern w:val="0"/>
          <w:sz w:val="24"/>
        </w:rPr>
        <w:t>：</w:t>
      </w:r>
    </w:p>
    <w:p w14:paraId="00C6800C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式(1)为两阶段随机规划总目标函数，第一项为第一阶段派遣工半年签约固定成本，在排班周期开始前一次性确定，不随场景变化；第二项为各场景下第二阶段运营成本的期望值，通过概率加权求和得到。两项共同构成码头人力资源管理的全周期总成本。</w:t>
      </w:r>
    </w:p>
    <w:p w14:paraId="5A2AF7AB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式(3)排班人员成本沿用小论文结构，包含四个部分：常规班次工资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  <m:r>
          <w:rPr>
            <w:rFonts w:ascii="Cambria Math" w:hAnsi="Cambria Math" w:cs="宋体"/>
            <w:kern w:val="0"/>
            <w:sz w:val="24"/>
          </w:rPr>
          <m:t>⋅</m:t>
        </m:r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ijdr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、延时加班工资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E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  <m:r>
          <w:rPr>
            <w:rFonts w:ascii="Cambria Math" w:hAnsi="Cambria Math" w:cs="宋体"/>
            <w:kern w:val="0"/>
            <w:sz w:val="24"/>
          </w:rPr>
          <m:t>⋅</m:t>
        </m:r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ijdr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del,ω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、临时加班工资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E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  <m:r>
          <w:rPr>
            <w:rFonts w:ascii="Cambria Math" w:hAnsi="Cambria Math" w:cs="宋体"/>
            <w:kern w:val="0"/>
            <w:sz w:val="24"/>
          </w:rPr>
          <m:t>⋅</m:t>
        </m:r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ijdr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tem,ω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、临时加班固定补贴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'</m:t>
            </m:r>
          </m:sup>
        </m:sSup>
        <m:r>
          <w:rPr>
            <w:rFonts w:ascii="Cambria Math" w:hAnsi="Cambria Math" w:cs="宋体"/>
            <w:kern w:val="0"/>
            <w:sz w:val="24"/>
          </w:rPr>
          <m:t>⋅</m:t>
        </m:r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o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ijdr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tem,ω</m:t>
            </m:r>
          </m:sup>
        </m:sSubSup>
      </m:oMath>
      <w:r>
        <w:rPr>
          <w:rFonts w:ascii="宋体" w:hAnsi="宋体" w:cs="宋体"/>
          <w:kern w:val="0"/>
          <w:sz w:val="24"/>
        </w:rPr>
        <w:t>。派遣工半</w:t>
      </w:r>
      <w:proofErr w:type="gramStart"/>
      <w:r>
        <w:rPr>
          <w:rFonts w:ascii="宋体" w:hAnsi="宋体" w:cs="宋体"/>
          <w:kern w:val="0"/>
          <w:sz w:val="24"/>
        </w:rPr>
        <w:t>年薪酬已在</w:t>
      </w:r>
      <w:proofErr w:type="gramEnd"/>
      <w:r>
        <w:rPr>
          <w:rFonts w:ascii="宋体" w:hAnsi="宋体" w:cs="宋体"/>
          <w:kern w:val="0"/>
          <w:sz w:val="24"/>
        </w:rPr>
        <w:t xml:space="preserve">第一阶段成本中完整计入，式(3)对全体员工 </w:t>
      </w:r>
      <m:oMath>
        <m:r>
          <w:rPr>
            <w:rFonts w:ascii="Cambria Math" w:hAnsi="Cambria Math" w:cs="宋体"/>
            <w:kern w:val="0"/>
            <w:sz w:val="24"/>
          </w:rPr>
          <m:t>I=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in</m:t>
            </m:r>
          </m:sup>
        </m:sSup>
        <m:r>
          <w:rPr>
            <w:rFonts w:ascii="Cambria Math" w:hAnsi="Cambria Math" w:cs="宋体"/>
            <w:kern w:val="0"/>
            <w:sz w:val="24"/>
          </w:rPr>
          <m:t>∪</m:t>
        </m:r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out</m:t>
            </m:r>
          </m:sup>
        </m:sSup>
      </m:oMath>
      <w:r>
        <w:rPr>
          <w:rFonts w:ascii="宋体" w:hAnsi="宋体" w:cs="宋体"/>
          <w:kern w:val="0"/>
          <w:sz w:val="24"/>
        </w:rPr>
        <w:t xml:space="preserve">统一计算，不再区分来源。 </w:t>
      </w:r>
    </w:p>
    <w:p w14:paraId="3D6C3483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式(4)需求缺口惩罚成本反映极端场景下人员不足导致的作业损失，惩罚系数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M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</m:oMath>
      <w:r>
        <w:rPr>
          <w:rFonts w:ascii="宋体" w:hAnsi="宋体" w:cs="宋体"/>
          <w:kern w:val="0"/>
          <w:sz w:val="24"/>
        </w:rPr>
        <w:t xml:space="preserve">应远大于正常排班成本，驱动模型在有解条件下优先满足作业需求。 </w:t>
      </w:r>
    </w:p>
    <w:p w14:paraId="7B275F47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式(5)软约束违反惩罚成本沿用小论文中AHP方法确定的惩罚值体系，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P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y</m:t>
            </m:r>
          </m:sub>
        </m:sSub>
      </m:oMath>
      <w:r>
        <w:rPr>
          <w:rFonts w:ascii="宋体" w:hAnsi="宋体" w:cs="宋体"/>
          <w:kern w:val="0"/>
          <w:sz w:val="24"/>
        </w:rPr>
        <w:t xml:space="preserve"> 的具体取值通过层次分析法由专家评分确定。</w:t>
      </w:r>
    </w:p>
    <w:p w14:paraId="307F10E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800"/>
        <w:jc w:val="left"/>
        <w:outlineLvl w:val="1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4. 约束条件</w:t>
      </w:r>
    </w:p>
    <w:p w14:paraId="15B7DC76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outlineLvl w:val="2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第一阶段约束</w:t>
      </w:r>
    </w:p>
    <w:p w14:paraId="4991685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约束1：劳动法派遣工比例红线（硬约束）</w:t>
      </w:r>
    </w:p>
    <w:p w14:paraId="6A5CCAC3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j∈J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j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j∈J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kern w:val="0"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 w:hint="eastAsia"/>
                                <w:color w:val="000000" w:themeColor="text1"/>
                                <w:kern w:val="0"/>
                                <w:sz w:val="24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 w:hint="eastAsia"/>
                                <w:color w:val="000000" w:themeColor="text1"/>
                                <w:kern w:val="0"/>
                                <w:sz w:val="24"/>
                              </w:rPr>
                              <m:t>in</m:t>
                            </m:r>
                          </m:sup>
                        </m:sSup>
                      </m:e>
                    </m:d>
                  </m:den>
                </m:f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max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(6)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4DB900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《劳动合同法》第六十六条规定劳务派遣工占用工总量比例不得超过10%，即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ρ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max</m:t>
            </m:r>
          </m:sub>
        </m:sSub>
        <m:r>
          <w:rPr>
            <w:rFonts w:ascii="Cambria Math" w:hAnsi="Cambria Math" w:cs="宋体"/>
            <w:kern w:val="0"/>
            <w:sz w:val="24"/>
          </w:rPr>
          <m:t>=0.1</m:t>
        </m:r>
      </m:oMath>
      <w:r>
        <w:rPr>
          <w:rFonts w:ascii="宋体" w:hAnsi="宋体" w:cs="宋体"/>
          <w:kern w:val="0"/>
          <w:sz w:val="24"/>
        </w:rPr>
        <w:t xml:space="preserve">，作为硬约束处理。 </w:t>
      </w:r>
    </w:p>
    <w:p w14:paraId="763139AD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244338B9">
          <v:rect id="_x0000_i1025" style="width:0;height:1.5pt" o:hralign="center" o:hrstd="t" o:hr="t" fillcolor="#a0a0a0" stroked="f"/>
        </w:pict>
      </w:r>
    </w:p>
    <w:p w14:paraId="597E999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约束2：岗位签约人数上限（硬约束）</w:t>
      </w:r>
    </w:p>
    <w:p w14:paraId="68D6CD2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color w:val="000000" w:themeColor="text1"/>
                    <w:kern w:val="0"/>
                    <w:sz w:val="24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0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</w:rPr>
                      <m:t>L</m:t>
                    </m:r>
                  </m:e>
                </m:acc>
                <m:r>
                  <w:rPr>
                    <w:rFonts w:ascii="Cambria Math" w:hAnsi="Cambria Math" w:cs="宋体"/>
                    <w:kern w:val="0"/>
                    <w:sz w:val="24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j∈J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(7)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1389642E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满开所有作业路</w:t>
      </w:r>
      <w:proofErr w:type="gramStart"/>
      <w:r>
        <w:rPr>
          <w:rFonts w:ascii="宋体" w:hAnsi="宋体" w:cs="宋体"/>
          <w:kern w:val="0"/>
          <w:sz w:val="24"/>
        </w:rPr>
        <w:t>时岗位</w:t>
      </w:r>
      <w:proofErr w:type="gramEnd"/>
      <w:r>
        <w:rPr>
          <w:rFonts w:ascii="宋体" w:hAnsi="宋体" w:cs="宋体"/>
          <w:kern w:val="0"/>
          <w:sz w:val="24"/>
        </w:rPr>
        <w:t xml:space="preserve"> </w:t>
      </w:r>
      <m:oMath>
        <m:r>
          <w:rPr>
            <w:rFonts w:ascii="Cambria Math" w:hAnsi="Cambria Math" w:cs="宋体"/>
            <w:kern w:val="0"/>
            <w:sz w:val="24"/>
          </w:rPr>
          <m:t>j</m:t>
        </m:r>
      </m:oMath>
      <w:r>
        <w:rPr>
          <w:rFonts w:ascii="宋体" w:hAnsi="宋体" w:cs="宋体"/>
          <w:kern w:val="0"/>
          <w:sz w:val="24"/>
        </w:rPr>
        <w:t xml:space="preserve">所需总人数为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K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  <m:r>
          <w:rPr>
            <w:rFonts w:ascii="Cambria Math" w:hAnsi="Cambria Math" w:cs="宋体"/>
            <w:kern w:val="0"/>
            <w:sz w:val="24"/>
          </w:rPr>
          <m:t>⋅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  <w:kern w:val="0"/>
                <w:sz w:val="24"/>
              </w:rPr>
            </m:ctrlPr>
          </m:accPr>
          <m:e>
            <m:r>
              <w:rPr>
                <w:rFonts w:ascii="Cambria Math" w:hAnsi="Cambria Math" w:cs="Times New Roman" w:hint="eastAsia"/>
                <w:color w:val="000000" w:themeColor="text1"/>
                <w:kern w:val="0"/>
                <w:sz w:val="24"/>
              </w:rPr>
              <m:t>L</m:t>
            </m:r>
          </m:e>
        </m:acc>
      </m:oMath>
      <w:r>
        <w:rPr>
          <w:rFonts w:ascii="宋体" w:hAnsi="宋体" w:cs="宋体"/>
          <w:kern w:val="0"/>
          <w:sz w:val="24"/>
        </w:rPr>
        <w:t xml:space="preserve">，减去已有内部员工数 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∣</m:t>
        </m:r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in</m:t>
            </m:r>
          </m:sup>
        </m:sSubSup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∣</m:t>
        </m:r>
      </m:oMath>
      <w:r>
        <w:rPr>
          <w:rFonts w:ascii="宋体" w:hAnsi="宋体" w:cs="宋体"/>
          <w:kern w:val="0"/>
          <w:sz w:val="24"/>
        </w:rPr>
        <w:t xml:space="preserve">即为派遣工需求上限，签约超过此数量无法被有效使用。 </w:t>
      </w:r>
    </w:p>
    <w:p w14:paraId="18D4FABA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41E3E3C7">
          <v:rect id="_x0000_i1026" style="width:0;height:1.5pt" o:hralign="center" o:hrstd="t" o:hr="t" fillcolor="#a0a0a0" stroked="f"/>
        </w:pict>
      </w:r>
    </w:p>
    <w:p w14:paraId="3DA3660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约束3：预算约束（硬约束）</w:t>
      </w:r>
    </w:p>
    <w:p w14:paraId="408DAD5A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j∈J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out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≤B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(8)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16401FE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码头劳务派遣半年预算上限为 </w:t>
      </w:r>
      <m:oMath>
        <m:r>
          <w:rPr>
            <w:rFonts w:ascii="Cambria Math" w:hAnsi="Cambria Math" w:cs="宋体"/>
            <w:kern w:val="0"/>
            <w:sz w:val="24"/>
          </w:rPr>
          <m:t>B</m:t>
        </m:r>
      </m:oMath>
      <w:r>
        <w:rPr>
          <w:rFonts w:ascii="宋体" w:hAnsi="宋体" w:cs="宋体"/>
          <w:kern w:val="0"/>
          <w:sz w:val="24"/>
        </w:rPr>
        <w:t xml:space="preserve">，签约总费用不得超出。 </w:t>
      </w:r>
    </w:p>
    <w:p w14:paraId="3513A779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5EA62993">
          <v:rect id="_x0000_i1027" style="width:0;height:1.5pt" o:hralign="center" o:hrstd="t" o:hr="t" fillcolor="#a0a0a0" stroked="f"/>
        </w:pict>
      </w:r>
    </w:p>
    <w:p w14:paraId="4E0C914B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约束4：非负整数约束</w:t>
      </w:r>
    </w:p>
    <w:p w14:paraId="532EB6E6" w14:textId="77777777" w:rsidR="005E79AF" w:rsidRDefault="00000000">
      <w:pPr>
        <w:widowControl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j∈J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(9)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22B686D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2795D5E7">
          <v:rect id="_x0000_i1028" style="width:0;height:1.5pt" o:hralign="center" o:hrstd="t" o:hr="t" fillcolor="#a0a0a0" stroked="f"/>
        </w:pict>
      </w:r>
    </w:p>
    <w:p w14:paraId="1651F36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outlineLvl w:val="2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两阶段连接约束</w:t>
      </w:r>
    </w:p>
    <w:p w14:paraId="60F31C57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约束5：Linking约束——派遣工排班使用不超过签约人数（硬约束）</w:t>
      </w:r>
    </w:p>
    <w:p w14:paraId="69932DB7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∈</m:t>
                    </m:r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r∈R</m:t>
                        </m:r>
                      </m:sub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tem,ω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del,ω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D</m:t>
                    </m:r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R</m:t>
                    </m:r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out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,j∈J,ω∈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(10)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i∈</m:t>
                    </m:r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out</m:t>
                        </m:r>
                      </m:sup>
                    </m:sSubSup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ω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j∈J,ω∈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(11)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E4DA5D6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式(10)通过辅助二元变量 </w:t>
      </w:r>
      <m:oMath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u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将派遣工的实际工作情况与签约人数关联：若派遣工 </w:t>
      </w:r>
      <m:oMath>
        <m:r>
          <w:rPr>
            <w:rFonts w:ascii="Cambria Math" w:hAnsi="Cambria Math" w:cs="宋体"/>
            <w:kern w:val="0"/>
            <w:sz w:val="24"/>
          </w:rPr>
          <m:t>i</m:t>
        </m:r>
      </m:oMath>
      <w:r>
        <w:rPr>
          <w:rFonts w:ascii="宋体" w:hAnsi="宋体" w:cs="宋体"/>
          <w:kern w:val="0"/>
          <w:sz w:val="24"/>
        </w:rPr>
        <w:t xml:space="preserve">在场景 </w:t>
      </w:r>
      <m:oMath>
        <m:r>
          <w:rPr>
            <w:rFonts w:ascii="Cambria Math" w:hAnsi="Cambria Math" w:cs="宋体"/>
            <w:kern w:val="0"/>
            <w:sz w:val="24"/>
          </w:rPr>
          <m:t>ω</m:t>
        </m:r>
      </m:oMath>
      <w:r>
        <w:rPr>
          <w:rFonts w:ascii="宋体" w:hAnsi="宋体" w:cs="宋体"/>
          <w:kern w:val="0"/>
          <w:sz w:val="24"/>
        </w:rPr>
        <w:t xml:space="preserve">中承担了岗位 </w:t>
      </w:r>
      <m:oMath>
        <m:r>
          <w:rPr>
            <w:rFonts w:ascii="Cambria Math" w:hAnsi="Cambria Math" w:cs="宋体"/>
            <w:kern w:val="0"/>
            <w:sz w:val="24"/>
          </w:rPr>
          <m:t>j</m:t>
        </m:r>
      </m:oMath>
      <w:r>
        <w:rPr>
          <w:rFonts w:ascii="宋体" w:hAnsi="宋体" w:cs="宋体"/>
          <w:kern w:val="0"/>
          <w:sz w:val="24"/>
        </w:rPr>
        <w:t xml:space="preserve">的任何工作则 </w:t>
      </w:r>
      <m:oMath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u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  <m:r>
          <w:rPr>
            <w:rFonts w:ascii="Cambria Math" w:hAnsi="Cambria Math" w:cs="宋体"/>
            <w:kern w:val="0"/>
            <w:sz w:val="24"/>
          </w:rPr>
          <m:t>=1</m:t>
        </m:r>
      </m:oMath>
      <w:r>
        <w:rPr>
          <w:rFonts w:ascii="宋体" w:hAnsi="宋体" w:cs="宋体"/>
          <w:kern w:val="0"/>
          <w:sz w:val="24"/>
        </w:rPr>
        <w:t xml:space="preserve">，否则为0。式(11)保证场景 </w:t>
      </w:r>
      <m:oMath>
        <m:r>
          <w:rPr>
            <w:rFonts w:ascii="Cambria Math" w:hAnsi="Cambria Math" w:cs="宋体"/>
            <w:kern w:val="0"/>
            <w:sz w:val="24"/>
          </w:rPr>
          <m:t>ω</m:t>
        </m:r>
      </m:oMath>
      <w:r>
        <w:rPr>
          <w:rFonts w:ascii="宋体" w:hAnsi="宋体" w:cs="宋体"/>
          <w:kern w:val="0"/>
          <w:sz w:val="24"/>
        </w:rPr>
        <w:t xml:space="preserve">下实际参与排班的岗位 </w:t>
      </w:r>
      <m:oMath>
        <m:r>
          <w:rPr>
            <w:rFonts w:ascii="Cambria Math" w:hAnsi="Cambria Math" w:cs="宋体"/>
            <w:kern w:val="0"/>
            <w:sz w:val="24"/>
          </w:rPr>
          <m:t>j</m:t>
        </m:r>
      </m:oMath>
      <w:r>
        <w:rPr>
          <w:rFonts w:ascii="宋体" w:hAnsi="宋体" w:cs="宋体"/>
          <w:kern w:val="0"/>
          <w:sz w:val="24"/>
        </w:rPr>
        <w:t xml:space="preserve">派遣工总人数不超过签约的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y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</m:t>
            </m:r>
          </m:sub>
        </m:sSub>
      </m:oMath>
      <w:r>
        <w:rPr>
          <w:rFonts w:ascii="宋体" w:hAnsi="宋体" w:cs="宋体"/>
          <w:kern w:val="0"/>
          <w:sz w:val="24"/>
        </w:rPr>
        <w:t>。两式共同构成两阶段随机规划的核心连接约束。</w:t>
      </w:r>
    </w:p>
    <w:p w14:paraId="13DFF336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420"/>
        <w:jc w:val="left"/>
        <w:outlineLvl w:val="2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第二阶段硬约束</w:t>
      </w:r>
    </w:p>
    <w:p w14:paraId="11822ABF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约束6：作业</w:t>
      </w:r>
      <w:proofErr w:type="gramStart"/>
      <w:r>
        <w:rPr>
          <w:rFonts w:ascii="宋体" w:hAnsi="宋体" w:cs="宋体"/>
          <w:b/>
          <w:bCs/>
          <w:kern w:val="0"/>
          <w:sz w:val="24"/>
        </w:rPr>
        <w:t>路需求</w:t>
      </w:r>
      <w:proofErr w:type="gramEnd"/>
      <w:r>
        <w:rPr>
          <w:rFonts w:ascii="宋体" w:hAnsi="宋体" w:cs="宋体"/>
          <w:b/>
          <w:bCs/>
          <w:kern w:val="0"/>
          <w:sz w:val="24"/>
        </w:rPr>
        <w:t>定义约束</w:t>
      </w:r>
    </w:p>
    <w:p w14:paraId="49AEA9D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d∈D,ω∈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(12)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=0      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(13)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0≤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0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 w:hint="eastAsia"/>
                        <w:color w:val="000000" w:themeColor="text1"/>
                        <w:kern w:val="0"/>
                        <w:sz w:val="24"/>
                      </w:rPr>
                      <m:t>L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d∈D,ω∈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(14)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CB68FBF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式(12)表明实际作业</w:t>
      </w:r>
      <w:proofErr w:type="gramStart"/>
      <w:r>
        <w:rPr>
          <w:rFonts w:ascii="宋体" w:hAnsi="宋体" w:cs="宋体"/>
          <w:kern w:val="0"/>
          <w:sz w:val="24"/>
        </w:rPr>
        <w:t>路需求</w:t>
      </w:r>
      <w:proofErr w:type="gramEnd"/>
      <w:r>
        <w:rPr>
          <w:rFonts w:ascii="宋体" w:hAnsi="宋体" w:cs="宋体"/>
          <w:kern w:val="0"/>
          <w:sz w:val="24"/>
        </w:rPr>
        <w:t>由计划值叠加随机扰动构成；式(13)体现班次</w:t>
      </w:r>
      <w:proofErr w:type="gramStart"/>
      <w:r>
        <w:rPr>
          <w:rFonts w:ascii="宋体" w:hAnsi="宋体" w:cs="宋体"/>
          <w:kern w:val="0"/>
          <w:sz w:val="24"/>
        </w:rPr>
        <w:t>间需求</w:t>
      </w:r>
      <w:proofErr w:type="gramEnd"/>
      <w:r>
        <w:rPr>
          <w:rFonts w:ascii="宋体" w:hAnsi="宋体" w:cs="宋体"/>
          <w:kern w:val="0"/>
          <w:sz w:val="24"/>
        </w:rPr>
        <w:t>守恒，到港时间</w:t>
      </w:r>
      <w:proofErr w:type="gramStart"/>
      <w:r>
        <w:rPr>
          <w:rFonts w:ascii="宋体" w:hAnsi="宋体" w:cs="宋体"/>
          <w:kern w:val="0"/>
          <w:sz w:val="24"/>
        </w:rPr>
        <w:t>偏移仅</w:t>
      </w:r>
      <w:proofErr w:type="gramEnd"/>
      <w:r>
        <w:rPr>
          <w:rFonts w:ascii="宋体" w:hAnsi="宋体" w:cs="宋体"/>
          <w:kern w:val="0"/>
          <w:sz w:val="24"/>
        </w:rPr>
        <w:t>改变需求的班次归属而不改变总量；式(14)保证需求在物理设备约束范围内。</w:t>
      </w:r>
    </w:p>
    <w:p w14:paraId="12B568C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3A3BCF2B">
          <v:rect id="_x0000_i1029" style="width:0;height:1.5pt" o:hralign="center" o:hrstd="t" o:hr="t" fillcolor="#a0a0a0" stroked="f"/>
        </w:pict>
      </w:r>
    </w:p>
    <w:p w14:paraId="548184B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约束7：作业需求满足约束</w:t>
      </w:r>
    </w:p>
    <w:p w14:paraId="07CC5172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∈</m:t>
                    </m:r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I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r∈R</m:t>
                        </m:r>
                      </m:sub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tem,ω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del,ω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j∈J,d∈D,ω∈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(15)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jd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≥0       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j∈J,d∈D,ω∈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(16)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45D3F6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每个班次各岗位的实际出勤人数须满足作业路配比需求。引入非负缺口变量 </w:t>
      </w:r>
      <m:oMath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δ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jd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保证模型在极端场景下的可行性，缺口部分在目标函数式(4)中以高惩罚系数处罚。 </w:t>
      </w:r>
    </w:p>
    <w:p w14:paraId="48564D13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23876CB4">
          <v:rect id="_x0000_i1030" style="width:0;height:1.5pt" o:hralign="center" o:hrstd="t" o:hr="t" fillcolor="#a0a0a0" stroked="f"/>
        </w:pict>
      </w:r>
    </w:p>
    <w:p w14:paraId="31D7B90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lastRenderedPageBreak/>
        <w:t>约束8：技能兼容与请假约束</w:t>
      </w:r>
    </w:p>
    <w:p w14:paraId="3BE132CE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del,ω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id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ω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宋体" w:hint="eastAsia"/>
                            <w:kern w:val="0"/>
                            <w:sz w:val="24"/>
                          </w:rPr>
                          <m:t>id</m:t>
                        </m:r>
                      </m:sub>
                    </m:sSub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i∈I,j∈J,d∈D,r∈R,ω∈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(17)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966E1B3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员工被分配任何工作模式须同时满足：具备</w:t>
      </w:r>
      <w:proofErr w:type="gramStart"/>
      <w:r>
        <w:rPr>
          <w:rFonts w:ascii="宋体" w:hAnsi="宋体" w:cs="宋体"/>
          <w:kern w:val="0"/>
          <w:sz w:val="24"/>
        </w:rPr>
        <w:t>该岗位</w:t>
      </w:r>
      <w:proofErr w:type="gramEnd"/>
      <w:r>
        <w:rPr>
          <w:rFonts w:ascii="宋体" w:hAnsi="宋体" w:cs="宋体"/>
          <w:kern w:val="0"/>
          <w:sz w:val="24"/>
        </w:rPr>
        <w:t>技能（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a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</m:t>
            </m:r>
          </m:sub>
        </m:sSub>
        <m:r>
          <w:rPr>
            <w:rFonts w:ascii="Cambria Math" w:hAnsi="Cambria Math" w:cs="宋体"/>
            <w:kern w:val="0"/>
            <w:sz w:val="24"/>
          </w:rPr>
          <m:t>=1</m:t>
        </m:r>
      </m:oMath>
      <w:r>
        <w:rPr>
          <w:rFonts w:ascii="宋体" w:hAnsi="宋体" w:cs="宋体"/>
          <w:kern w:val="0"/>
          <w:sz w:val="24"/>
        </w:rPr>
        <w:t>）且当日</w:t>
      </w:r>
      <w:r>
        <w:rPr>
          <w:rFonts w:ascii="宋体" w:hAnsi="宋体" w:cs="宋体" w:hint="eastAsia"/>
          <w:kern w:val="0"/>
          <w:sz w:val="24"/>
        </w:rPr>
        <w:t>提前</w:t>
      </w:r>
      <w:r>
        <w:rPr>
          <w:rFonts w:ascii="宋体" w:hAnsi="宋体" w:cs="宋体"/>
          <w:kern w:val="0"/>
          <w:sz w:val="24"/>
        </w:rPr>
        <w:t>未请假（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l</m:t>
            </m:r>
          </m:e>
          <m:sub>
            <m:r>
              <w:rPr>
                <w:rFonts w:ascii="Cambria Math" w:hAnsi="Cambria Math" w:cs="宋体" w:hint="eastAsia"/>
                <w:kern w:val="0"/>
                <w:sz w:val="24"/>
              </w:rPr>
              <m:t>id</m:t>
            </m:r>
          </m:sub>
        </m:sSub>
        <m:r>
          <w:rPr>
            <w:rFonts w:ascii="Cambria Math" w:hAnsi="Cambria Math" w:cs="宋体"/>
            <w:kern w:val="0"/>
            <w:sz w:val="24"/>
          </w:rPr>
          <m:t>=0</m:t>
        </m:r>
      </m:oMath>
      <w:r>
        <w:rPr>
          <w:rFonts w:ascii="宋体" w:hAnsi="宋体" w:cs="宋体"/>
          <w:kern w:val="0"/>
          <w:sz w:val="24"/>
        </w:rPr>
        <w:t>）</w:t>
      </w:r>
      <w:r>
        <w:rPr>
          <w:rFonts w:ascii="宋体" w:hAnsi="宋体" w:cs="宋体" w:hint="eastAsia"/>
          <w:kern w:val="0"/>
          <w:sz w:val="24"/>
        </w:rPr>
        <w:t>，且未发生临时请假</w:t>
      </w:r>
      <w:r>
        <w:rPr>
          <w:rFonts w:ascii="宋体" w:hAnsi="宋体" w:cs="宋体"/>
          <w:kern w:val="0"/>
          <w:sz w:val="24"/>
        </w:rPr>
        <w:t>（</w:t>
      </w:r>
      <m:oMath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l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id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  <m:r>
          <w:rPr>
            <w:rFonts w:ascii="Cambria Math" w:hAnsi="Cambria Math" w:cs="宋体"/>
            <w:kern w:val="0"/>
            <w:sz w:val="24"/>
          </w:rPr>
          <m:t>=0</m:t>
        </m:r>
      </m:oMath>
      <w:r>
        <w:rPr>
          <w:rFonts w:ascii="宋体" w:hAnsi="宋体" w:cs="宋体"/>
          <w:kern w:val="0"/>
          <w:sz w:val="24"/>
        </w:rPr>
        <w:t>）。技能兼容系数定义为：岸桥司机可担任岸桥</w:t>
      </w:r>
      <w:proofErr w:type="gramStart"/>
      <w:r>
        <w:rPr>
          <w:rFonts w:ascii="宋体" w:hAnsi="宋体" w:cs="宋体"/>
          <w:kern w:val="0"/>
          <w:sz w:val="24"/>
        </w:rPr>
        <w:t>或场桥</w:t>
      </w:r>
      <w:proofErr w:type="gramEnd"/>
      <w:r>
        <w:rPr>
          <w:rFonts w:ascii="宋体" w:hAnsi="宋体" w:cs="宋体"/>
          <w:kern w:val="0"/>
          <w:sz w:val="24"/>
        </w:rPr>
        <w:t>岗位，</w:t>
      </w:r>
      <w:proofErr w:type="gramStart"/>
      <w:r>
        <w:rPr>
          <w:rFonts w:ascii="宋体" w:hAnsi="宋体" w:cs="宋体"/>
          <w:kern w:val="0"/>
          <w:sz w:val="24"/>
        </w:rPr>
        <w:t>场桥司机只能担任场桥</w:t>
      </w:r>
      <w:proofErr w:type="gramEnd"/>
      <w:r>
        <w:rPr>
          <w:rFonts w:ascii="宋体" w:hAnsi="宋体" w:cs="宋体"/>
          <w:kern w:val="0"/>
          <w:sz w:val="24"/>
        </w:rPr>
        <w:t>岗位，集</w:t>
      </w:r>
      <w:proofErr w:type="gramStart"/>
      <w:r>
        <w:rPr>
          <w:rFonts w:ascii="宋体" w:hAnsi="宋体" w:cs="宋体"/>
          <w:kern w:val="0"/>
          <w:sz w:val="24"/>
        </w:rPr>
        <w:t>卡司机</w:t>
      </w:r>
      <w:proofErr w:type="gramEnd"/>
      <w:r>
        <w:rPr>
          <w:rFonts w:ascii="宋体" w:hAnsi="宋体" w:cs="宋体"/>
          <w:kern w:val="0"/>
          <w:sz w:val="24"/>
        </w:rPr>
        <w:t xml:space="preserve">只能担任集卡岗位。 </w:t>
      </w:r>
    </w:p>
    <w:p w14:paraId="0AED7A34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1D620531">
          <v:rect id="_x0000_i1031" style="width:0;height:1.5pt" o:hralign="center" o:hrstd="t" o:hr="t" fillcolor="#a0a0a0" stroked="f"/>
        </w:pict>
      </w:r>
    </w:p>
    <w:p w14:paraId="5375DF20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约束9：禁止常规班次连排</w:t>
      </w:r>
    </w:p>
    <w:p w14:paraId="6BFDBE57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i,j,d+1,r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         d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=1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(18)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 xml:space="preserve">              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=12,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(19)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07C0925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禁止员工在连续两个班次均安排常规工作，式(19)处理历史第12班次与待排第1班次的跨周期衔接。</w:t>
      </w:r>
    </w:p>
    <w:p w14:paraId="3177758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546DED6F">
          <v:rect id="_x0000_i1032" style="width:0;height:1.5pt" o:hralign="center" o:hrstd="t" o:hr="t" fillcolor="#a0a0a0" stroked="f"/>
        </w:pict>
      </w:r>
    </w:p>
    <w:p w14:paraId="4EE4B8E0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约束10：延时加班前置条件</w:t>
      </w:r>
    </w:p>
    <w:p w14:paraId="37953FE1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del,ω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i,j,d-1,r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i∈I,j∈J,d∈D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\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{1},r∈R,ω∈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(20)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del,ω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 xml:space="preserve">            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=12,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(21)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73C07C7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延时加班必须接在员工本人前序班次常规工作之后，式(21)处理跨周期情形。</w:t>
      </w:r>
    </w:p>
    <w:p w14:paraId="3A72F5DC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183AA3DA">
          <v:rect id="_x0000_i1033" style="width:0;height:1.5pt" o:hralign="center" o:hrstd="t" o:hr="t" fillcolor="#a0a0a0" stroked="f"/>
        </w:pict>
      </w:r>
    </w:p>
    <w:p w14:paraId="674EC7AB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约束11：同一时间只能在一条作业路工作</w:t>
      </w:r>
    </w:p>
    <w:p w14:paraId="544EE7A7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r</m:t>
                    </m:r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∈</m:t>
                    </m:r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R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j∈J</m:t>
                        </m:r>
                      </m:sub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tem,ω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del,ω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≤1       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i∈I,d∈D,ω∈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(22)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7219C729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lastRenderedPageBreak/>
        <w:t>任意员工在同一班次中只能被分配到一条作业路的一个岗位。</w:t>
      </w:r>
    </w:p>
    <w:p w14:paraId="61FA5366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1CACA496">
          <v:rect id="_x0000_i1034" style="width:0;height:1.5pt" o:hralign="center" o:hrstd="t" o:hr="t" fillcolor="#a0a0a0" stroked="f"/>
        </w:pict>
      </w:r>
    </w:p>
    <w:p w14:paraId="5B5E5249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outlineLvl w:val="2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第二阶段软约束</w:t>
      </w:r>
    </w:p>
    <w:p w14:paraId="4C87996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软约束1：常规工作与临时加班不在连续班次同时出现</w:t>
      </w:r>
    </w:p>
    <w:p w14:paraId="0913F66F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i,j,d+1,r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 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d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=1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(23)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i,j,d+1,r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d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=1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(24)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 xml:space="preserve">          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=12,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(25)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i,j,1,r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 w:hint="eastAsia"/>
                        <w:kern w:val="0"/>
                        <w:sz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          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=12,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(26)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5DE1ABC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连续两个班次中常规工作与临时加班不应同时出现，违反时计入 </w:t>
      </w:r>
      <m:oMath>
        <m:sSubSup>
          <m:sSubSupPr>
            <m:ctrlPr>
              <w:rPr>
                <w:rFonts w:ascii="Cambria Math" w:hAnsi="Cambria Math" w:cs="宋体"/>
                <w:kern w:val="0"/>
                <w:sz w:val="24"/>
              </w:rPr>
            </m:ctrlPr>
          </m:sSubSupPr>
          <m:e>
            <m:r>
              <w:rPr>
                <w:rFonts w:ascii="Cambria Math" w:hAnsi="Cambria Math" w:cs="宋体"/>
                <w:kern w:val="0"/>
                <w:sz w:val="24"/>
              </w:rPr>
              <m:t>W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</m:t>
            </m:r>
          </m:sub>
          <m:sup>
            <m:r>
              <w:rPr>
                <w:rFonts w:ascii="Cambria Math" w:hAnsi="Cambria Math" w:cs="宋体"/>
                <w:kern w:val="0"/>
                <w:sz w:val="24"/>
              </w:rPr>
              <m:t>ω</m:t>
            </m:r>
          </m:sup>
        </m:sSubSup>
      </m:oMath>
      <w:r>
        <w:rPr>
          <w:rFonts w:ascii="宋体" w:hAnsi="宋体" w:cs="宋体"/>
          <w:kern w:val="0"/>
          <w:sz w:val="24"/>
        </w:rPr>
        <w:t xml:space="preserve">，施加惩罚 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P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</w:rPr>
        <w:t xml:space="preserve">。 </w:t>
      </w:r>
    </w:p>
    <w:p w14:paraId="3587FEFC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2632BF6C">
          <v:rect id="_x0000_i1035" style="width:0;height:1.5pt" o:hralign="center" o:hrstd="t" o:hr="t" fillcolor="#a0a0a0" stroked="f"/>
        </w:pict>
      </w:r>
    </w:p>
    <w:p w14:paraId="3D4DCF8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软约束2：连续三个班次中最多一次加班</w:t>
      </w:r>
    </w:p>
    <w:p w14:paraId="6D1F60E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 w:hint="eastAsia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 w:hint="eastAsia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i,j,2,r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i,j,2,r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≤1+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2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=12,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(27)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 w:hint="eastAsia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i,11,r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 w:hint="eastAsia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i,11,r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 w:hint="eastAsia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i,12,r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i,12,r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tem,ω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i,j,1,r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del,ω</m:t>
              </m:r>
            </m:sup>
          </m:sSubSup>
          <m:r>
            <w:rPr>
              <w:rFonts w:ascii="Cambria Math" w:hAnsi="Cambria Math" w:cs="宋体"/>
              <w:kern w:val="0"/>
              <w:sz w:val="24"/>
            </w:rPr>
            <m:t>≤1+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2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(28)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67D58F94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任意连续三个班次窗口内员工最多只能出现一次加班，避免长期高强度作业。</w:t>
      </w:r>
    </w:p>
    <w:p w14:paraId="06F1FECE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03E65D2B">
          <v:rect id="_x0000_i1036" style="width:0;height:1.5pt" o:hralign="center" o:hrstd="t" o:hr="t" fillcolor="#a0a0a0" stroked="f"/>
        </w:pict>
      </w:r>
    </w:p>
    <w:p w14:paraId="0CC8D6BE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软约束3：延时加班后不能安排常规工作</w:t>
      </w:r>
    </w:p>
    <w:p w14:paraId="0FE2E974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ijdr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del,ω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i,j,d+1,r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ω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d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=1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(29)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 w:hint="eastAsia"/>
                            <w:kern w:val="0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  <m:sSup>
                          <m:sSup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del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r∈R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i,j,1,r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ω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≤1+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=12,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(30)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F22C3FC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员工完成延时加班后下一班次不应再安排常规工作，需保证充足恢复时间。</w:t>
      </w:r>
    </w:p>
    <w:p w14:paraId="43C560E8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3790E050">
          <v:rect id="_x0000_i1037" style="width:0;height:1.5pt" o:hralign="center" o:hrstd="t" o:hr="t" fillcolor="#a0a0a0" stroked="f"/>
        </w:pict>
      </w:r>
    </w:p>
    <w:p w14:paraId="06236D44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软约束4：单次加班时长限制</w:t>
      </w:r>
    </w:p>
    <w:p w14:paraId="18237A09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del,ω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≥3</m:t>
                </m:r>
                <m:d>
                  <m:dPr>
                    <m:sepChr m:val="+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ijdr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tem,ω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ijdr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del,ω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i∈I,j∈J,d∈D,r∈R,ω∈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(31)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tem,ω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ijdr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del,ω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</w:rPr>
                  <m:t>≤6</m:t>
                </m:r>
                <m:d>
                  <m:dPr>
                    <m:sepChr m:val="+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ijdr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tem,ω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ijdr</m:t>
                        </m:r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del,ω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i∈I,j∈J,d∈D,r∈R,ω∈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(32)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240D64D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每次加班时长应在3到6小时之间，低于3小时调度成本高于收益，高于6小时对员工体力和安全生产造成较大风险。</w:t>
      </w:r>
    </w:p>
    <w:p w14:paraId="30E16C96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4BFA1E8D">
          <v:rect id="_x0000_i1038" style="width:0;height:1.5pt" o:hralign="center" o:hrstd="t" o:hr="t" fillcolor="#a0a0a0" stroked="f"/>
        </w:pict>
      </w:r>
    </w:p>
    <w:p w14:paraId="530F74FB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软约束5：员工常规班次数量平衡</w:t>
      </w:r>
    </w:p>
    <w:p w14:paraId="1307ADC2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ijdr</m:t>
                          </m:r>
                        </m:sub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ω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jdr</m:t>
                          </m:r>
                        </m:sub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ω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≤</m:t>
          </m:r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m:t>Δ</m:t>
          </m:r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5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i,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(33)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ijdr</m:t>
                          </m:r>
                        </m:sub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ω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jdr</m:t>
                          </m:r>
                        </m:sub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ω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 w:cs="宋体" w:hint="eastAsia"/>
              <w:kern w:val="0"/>
              <w:sz w:val="24"/>
            </w:rPr>
            <m:t>≥</m:t>
          </m:r>
          <m:r>
            <w:rPr>
              <w:rFonts w:ascii="Cambria Math" w:hAnsi="Cambria Math" w:cs="Cambria Math"/>
              <w:kern w:val="0"/>
              <w:sz w:val="24"/>
            </w:rPr>
            <m:t>-</m:t>
          </m:r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m:t>Δ</m:t>
          </m:r>
          <m:r>
            <w:rPr>
              <w:rFonts w:ascii="Cambria Math" w:hAnsi="Cambria Math" w:cs="Cambria Math"/>
              <w:kern w:val="0"/>
              <w:sz w:val="24"/>
            </w:rPr>
            <m:t>-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5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i,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(34)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28A1A686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排班考虑周期内任意两位员工常规班次数量差异不超过</w:t>
      </w:r>
      <w:proofErr w:type="gramStart"/>
      <w:r>
        <w:rPr>
          <w:rFonts w:ascii="宋体" w:hAnsi="宋体" w:cs="宋体"/>
          <w:kern w:val="0"/>
          <w:sz w:val="24"/>
        </w:rPr>
        <w:t>容忍值</w:t>
      </w:r>
      <w:proofErr w:type="gramEnd"/>
      <w:r>
        <w:rPr>
          <w:rFonts w:ascii="宋体" w:hAnsi="宋体" w:cs="宋体"/>
          <w:kern w:val="0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Δ</m:t>
        </m:r>
      </m:oMath>
      <w:r>
        <w:rPr>
          <w:rFonts w:ascii="宋体" w:hAnsi="宋体" w:cs="宋体"/>
          <w:kern w:val="0"/>
          <w:sz w:val="24"/>
        </w:rPr>
        <w:t xml:space="preserve">，体现工作负荷公平性。 </w:t>
      </w:r>
    </w:p>
    <w:p w14:paraId="5C7E1B40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5572D79F">
          <v:rect id="_x0000_i1039" style="width:0;height:1.5pt" o:hralign="center" o:hrstd="t" o:hr="t" fillcolor="#a0a0a0" stroked="f"/>
        </w:pict>
      </w:r>
    </w:p>
    <w:p w14:paraId="6CE84568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软约束6：员工加班时间平衡</w:t>
      </w:r>
    </w:p>
    <w:p w14:paraId="25BB9AD9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tem,ω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del,ω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tem,ω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del,ω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宋体"/>
              <w:kern w:val="0"/>
              <w:sz w:val="24"/>
            </w:rPr>
            <m:t>≤</m:t>
          </m:r>
          <m:sSup>
            <m:s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</w:rPr>
                <m:t>Δ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sup>
          </m:sSup>
          <m:r>
            <w:rPr>
              <w:rFonts w:ascii="Cambria Math" w:hAnsi="Cambria Math" w:cs="宋体"/>
              <w:kern w:val="0"/>
              <w:sz w:val="24"/>
            </w:rPr>
            <m:t>+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i,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(35)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tem,ω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ijdr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del,ω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</w:rPr>
                <m:t>d∈D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r∈R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j∈J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tem,ω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宋体"/>
                                      <w:kern w:val="0"/>
                                      <w:sz w:val="24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jdr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del,ω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hAnsi="Cambria Math" w:cs="宋体"/>
              <w:kern w:val="0"/>
              <w:sz w:val="24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p>
            </m:sub>
            <m:sup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t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宋体"/>
              <w:kern w:val="0"/>
              <w:sz w:val="24"/>
            </w:rPr>
            <m:t>≥-</m:t>
          </m:r>
          <m:sSup>
            <m:s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</w:rPr>
                <m:t>Δ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</w:rPr>
                <m:t>o</m:t>
              </m:r>
            </m:sup>
          </m:sSup>
          <m:r>
            <w:rPr>
              <w:rFonts w:ascii="Cambria Math" w:hAnsi="Cambria Math" w:cs="宋体"/>
              <w:kern w:val="0"/>
              <w:sz w:val="24"/>
            </w:rPr>
            <m:t>-</m:t>
          </m:r>
          <m:sSubSup>
            <m:sSubSupPr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</w:rPr>
                <m:t>W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</w:rPr>
                <m:t>ω</m:t>
              </m:r>
            </m:sup>
          </m:sSubSup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i,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(36)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2930383F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排班考虑周期内任意两位员工总加班时长差异不超过</w:t>
      </w:r>
      <w:proofErr w:type="gramStart"/>
      <w:r>
        <w:rPr>
          <w:rFonts w:ascii="宋体" w:hAnsi="宋体" w:cs="宋体"/>
          <w:kern w:val="0"/>
          <w:sz w:val="24"/>
        </w:rPr>
        <w:t>容忍值</w:t>
      </w:r>
      <w:proofErr w:type="gramEnd"/>
      <w:r>
        <w:rPr>
          <w:rFonts w:ascii="宋体" w:hAnsi="宋体" w:cs="宋体"/>
          <w:kern w:val="0"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Δ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o</m:t>
            </m:r>
          </m:sup>
        </m:sSup>
      </m:oMath>
      <w:r>
        <w:rPr>
          <w:rFonts w:ascii="宋体" w:hAnsi="宋体" w:cs="宋体"/>
          <w:kern w:val="0"/>
          <w:sz w:val="24"/>
        </w:rPr>
        <w:t xml:space="preserve">，保证加班机会合理分配。 </w:t>
      </w:r>
    </w:p>
    <w:p w14:paraId="39EA9251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31C6C4C8">
          <v:rect id="_x0000_i1040" style="width:0;height:1.5pt" o:hralign="center" o:hrstd="t" o:hr="t" fillcolor="#a0a0a0" stroked="f"/>
        </w:pict>
      </w:r>
    </w:p>
    <w:p w14:paraId="76FC0790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软约束7：排班周期内常规班次总量上限</w:t>
      </w:r>
    </w:p>
    <w:p w14:paraId="3DBB0CDC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</m:sub>
                  <m:sup/>
                  <m:e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r∈R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i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r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'</m:t>
                            </m:r>
                          </m:sup>
                        </m:sSubSup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d∈D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r∈R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j∈J</m:t>
                            </m:r>
                          </m:sub>
                          <m:sup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ijdr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ω</m:t>
                                </m:r>
                              </m:sup>
                            </m:sSub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≤T+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(37)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4BE91CFA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在7天排班考虑周期内每位员工常规班次总数不应超过上限 </w:t>
      </w:r>
      <m:oMath>
        <m:r>
          <w:rPr>
            <w:rFonts w:ascii="Cambria Math" w:hAnsi="Cambria Math" w:cs="宋体"/>
            <w:kern w:val="0"/>
            <w:sz w:val="24"/>
          </w:rPr>
          <m:t>T</m:t>
        </m:r>
      </m:oMath>
      <w:r>
        <w:rPr>
          <w:rFonts w:ascii="宋体" w:hAnsi="宋体" w:cs="宋体"/>
          <w:kern w:val="0"/>
          <w:sz w:val="24"/>
        </w:rPr>
        <w:t xml:space="preserve">，防止员工过度劳累。 </w:t>
      </w:r>
    </w:p>
    <w:p w14:paraId="4909807B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3177F437">
          <v:rect id="_x0000_i1041" style="width:0;height:1.5pt" o:hralign="center" o:hrstd="t" o:hr="t" fillcolor="#a0a0a0" stroked="f"/>
        </w:pict>
      </w:r>
    </w:p>
    <w:p w14:paraId="0C92CA79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软约束8：排班周期内总加班时间上限</w:t>
      </w:r>
    </w:p>
    <w:p w14:paraId="766E4AFC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kern w:val="0"/>
                  <w:sz w:val="24"/>
                </w:rPr>
              </m:ctrlPr>
            </m:mPr>
            <m:mr>
              <m:e/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p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  <m:sSup>
                          <m:sSupPr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'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'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d∈D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r∈R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宋体"/>
                                <w:kern w:val="0"/>
                                <w:sz w:val="24"/>
                              </w:rPr>
                              <m:t>j∈J</m:t>
                            </m:r>
                          </m:sub>
                          <m:sup/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ijdr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tem,ω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宋体"/>
                                    <w:kern w:val="0"/>
                                    <w:sz w:val="24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ijdr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宋体"/>
                                        <w:kern w:val="0"/>
                                        <w:sz w:val="24"/>
                                      </w:rPr>
                                      <m:t>del,ω</m:t>
                                    </m:r>
                                  </m:sup>
                                </m:sSubSup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="宋体"/>
                    <w:kern w:val="0"/>
                    <w:sz w:val="24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o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ω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 xml:space="preserve">      ∀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i∈I,ω∈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Ω</m:t>
                </m:r>
              </m:e>
              <m:e/>
              <m:e>
                <m:r>
                  <m:rPr>
                    <m:nor/>
                  </m:rPr>
                  <w:rPr>
                    <w:rFonts w:ascii="宋体" w:hAnsi="宋体" w:cs="宋体"/>
                    <w:kern w:val="0"/>
                    <w:sz w:val="24"/>
                  </w:rPr>
                  <m:t>(38)</m:t>
                </m:r>
              </m:e>
            </m:mr>
          </m:m>
          <m:r>
            <m:rPr>
              <m:sty m:val="p"/>
            </m:rPr>
            <w:rPr>
              <w:rFonts w:ascii="Cambria Math" w:hAnsi="Cambria Math" w:cs="宋体"/>
              <w:kern w:val="0"/>
              <w:sz w:val="24"/>
            </w:rPr>
            <w:br/>
          </m:r>
        </m:oMath>
      </m:oMathPara>
    </w:p>
    <w:p w14:paraId="003FAD3F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在排班考虑周期内每位员工总加班时长不应超过上限 </w:t>
      </w:r>
      <m:oMath>
        <m:sSup>
          <m:sSupPr>
            <m:ctrlPr>
              <w:rPr>
                <w:rFonts w:ascii="Cambria Math" w:hAnsi="Cambria Math" w:cs="宋体"/>
                <w:kern w:val="0"/>
                <w:sz w:val="24"/>
              </w:rPr>
            </m:ctrlPr>
          </m:sSupPr>
          <m:e>
            <m:r>
              <w:rPr>
                <w:rFonts w:ascii="Cambria Math" w:hAnsi="Cambria Math" w:cs="宋体"/>
                <w:kern w:val="0"/>
                <w:sz w:val="24"/>
              </w:rPr>
              <m:t>T</m:t>
            </m:r>
          </m:e>
          <m:sup>
            <m:r>
              <w:rPr>
                <w:rFonts w:ascii="Cambria Math" w:hAnsi="Cambria Math" w:cs="宋体"/>
                <w:kern w:val="0"/>
                <w:sz w:val="24"/>
              </w:rPr>
              <m:t>o</m:t>
            </m:r>
          </m:sup>
        </m:sSup>
      </m:oMath>
      <w:r>
        <w:rPr>
          <w:rFonts w:ascii="宋体" w:hAnsi="宋体" w:cs="宋体"/>
          <w:kern w:val="0"/>
          <w:sz w:val="24"/>
        </w:rPr>
        <w:t xml:space="preserve">，保护员工身体健康。 </w:t>
      </w:r>
    </w:p>
    <w:p w14:paraId="25E5FB91" w14:textId="77777777" w:rsidR="005E79AF" w:rsidRDefault="00000000">
      <w:pPr>
        <w:widowControl/>
        <w:spacing w:line="240" w:lineRule="auto"/>
        <w:ind w:firstLineChars="0" w:firstLine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61E0A75D">
          <v:rect id="_x0000_i1042" style="width:0;height:1.5pt" o:hralign="center" o:hrstd="t" o:hr="t" fillcolor="#a0a0a0" stroked="f"/>
        </w:pict>
      </w:r>
    </w:p>
    <w:p w14:paraId="02F0AD91" w14:textId="77777777" w:rsidR="005E79AF" w:rsidRDefault="00000000">
      <w:pPr>
        <w:widowControl/>
        <w:spacing w:before="100" w:beforeAutospacing="1" w:after="100" w:afterAutospacing="1" w:line="240" w:lineRule="auto"/>
        <w:ind w:firstLineChars="0" w:firstLine="0"/>
        <w:jc w:val="left"/>
        <w:outlineLvl w:val="1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/>
          <w:b/>
          <w:bCs/>
          <w:kern w:val="0"/>
          <w:sz w:val="24"/>
        </w:rPr>
        <w:t>5. 完整模型汇总</w:t>
      </w:r>
    </w:p>
    <w:p w14:paraId="663F44E7" w14:textId="77777777" w:rsidR="005E79AF" w:rsidRDefault="00000000">
      <w:pPr>
        <w:pStyle w:val="af2"/>
        <w:rPr>
          <w:rFonts w:cs="Times New Roman"/>
          <w:kern w:val="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宋体"/>
              <w:kern w:val="0"/>
              <w:sz w:val="24"/>
              <w:szCs w:val="24"/>
            </w:rPr>
            <m:t>min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>⁡</m:t>
          </m:r>
          <m:r>
            <m:rPr>
              <m:nor/>
            </m:rPr>
            <w:rPr>
              <w:rFonts w:ascii="宋体" w:hAnsi="宋体" w:cs="宋体"/>
              <w:kern w:val="0"/>
              <w:sz w:val="24"/>
              <w:szCs w:val="24"/>
            </w:rPr>
            <m:t xml:space="preserve"> 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>Z=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j∈J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out</m:t>
                  </m:r>
                </m:sup>
              </m:sSubSup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宋体"/>
              <w:kern w:val="0"/>
              <w:sz w:val="24"/>
              <w:szCs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宋体"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ω∈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ω</m:t>
                  </m:r>
                </m:sub>
              </m:sSub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>⋅</m:t>
          </m:r>
          <m:d>
            <m:dPr>
              <m:sepChr m:val="+"/>
              <m:ctrlPr>
                <w:rPr>
                  <w:rFonts w:ascii="Cambria Math" w:hAnsi="Cambria Math" w:cs="宋体"/>
                  <w:kern w:val="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labor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ω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gap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ω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pen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ω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宋体"/>
              <w:kern w:val="0"/>
              <w:sz w:val="24"/>
              <w:szCs w:val="24"/>
            </w:rPr>
            <w:br/>
          </m:r>
        </m:oMath>
      </m:oMathPara>
    </w:p>
    <w:sectPr w:rsidR="005E79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90882" w14:textId="77777777" w:rsidR="00BF1E20" w:rsidRDefault="00BF1E20">
      <w:pPr>
        <w:spacing w:line="240" w:lineRule="auto"/>
        <w:ind w:firstLine="420"/>
      </w:pPr>
      <w:r>
        <w:separator/>
      </w:r>
    </w:p>
  </w:endnote>
  <w:endnote w:type="continuationSeparator" w:id="0">
    <w:p w14:paraId="2FCA5207" w14:textId="77777777" w:rsidR="00BF1E20" w:rsidRDefault="00BF1E20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B515" w14:textId="77777777" w:rsidR="005E79AF" w:rsidRDefault="005E79AF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B37D" w14:textId="77777777" w:rsidR="005E79AF" w:rsidRDefault="005E79AF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59E7" w14:textId="77777777" w:rsidR="005E79AF" w:rsidRDefault="005E79AF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4D7C" w14:textId="77777777" w:rsidR="00BF1E20" w:rsidRDefault="00BF1E20">
      <w:pPr>
        <w:ind w:firstLine="420"/>
      </w:pPr>
      <w:r>
        <w:separator/>
      </w:r>
    </w:p>
  </w:footnote>
  <w:footnote w:type="continuationSeparator" w:id="0">
    <w:p w14:paraId="08AE6585" w14:textId="77777777" w:rsidR="00BF1E20" w:rsidRDefault="00BF1E2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48FD" w14:textId="77777777" w:rsidR="005E79AF" w:rsidRDefault="005E79AF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75D9" w14:textId="77777777" w:rsidR="005E79AF" w:rsidRDefault="005E79AF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E9FD8" w14:textId="77777777" w:rsidR="005E79AF" w:rsidRDefault="005E79AF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WQ3MjAwNzczYjZiM2RhNWIxMDQxYTM0NGQ5MjMzN2MifQ=="/>
  </w:docVars>
  <w:rsids>
    <w:rsidRoot w:val="0022799E"/>
    <w:rsid w:val="000951E8"/>
    <w:rsid w:val="000F6C7B"/>
    <w:rsid w:val="001666B5"/>
    <w:rsid w:val="00185BAB"/>
    <w:rsid w:val="001A2804"/>
    <w:rsid w:val="0022799E"/>
    <w:rsid w:val="00231B28"/>
    <w:rsid w:val="003474BF"/>
    <w:rsid w:val="0049285A"/>
    <w:rsid w:val="005204C7"/>
    <w:rsid w:val="00556BE5"/>
    <w:rsid w:val="00583D5C"/>
    <w:rsid w:val="005C622C"/>
    <w:rsid w:val="005E79AF"/>
    <w:rsid w:val="006D2529"/>
    <w:rsid w:val="006E2844"/>
    <w:rsid w:val="007A2E23"/>
    <w:rsid w:val="007B1D9A"/>
    <w:rsid w:val="00845AAD"/>
    <w:rsid w:val="008E396C"/>
    <w:rsid w:val="00953D99"/>
    <w:rsid w:val="0099111B"/>
    <w:rsid w:val="009E4C24"/>
    <w:rsid w:val="00AE3A54"/>
    <w:rsid w:val="00BC70FD"/>
    <w:rsid w:val="00BF1E20"/>
    <w:rsid w:val="00CC3184"/>
    <w:rsid w:val="00D17C92"/>
    <w:rsid w:val="00D33991"/>
    <w:rsid w:val="00DD3F80"/>
    <w:rsid w:val="00E34988"/>
    <w:rsid w:val="00EE331E"/>
    <w:rsid w:val="00F0137D"/>
    <w:rsid w:val="00F24786"/>
    <w:rsid w:val="00FE7E2B"/>
    <w:rsid w:val="35B7171E"/>
    <w:rsid w:val="4A2C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B8FE"/>
  <w15:docId w15:val="{76017502-F56A-478A-B8D1-BF8CC080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365F9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af2">
    <w:name w:val="表格"/>
    <w:basedOn w:val="a"/>
    <w:link w:val="af3"/>
    <w:qFormat/>
    <w:pPr>
      <w:spacing w:line="240" w:lineRule="auto"/>
      <w:ind w:firstLineChars="0" w:firstLine="0"/>
    </w:pPr>
    <w:rPr>
      <w:szCs w:val="21"/>
    </w:rPr>
  </w:style>
  <w:style w:type="character" w:customStyle="1" w:styleId="af3">
    <w:name w:val="表格 字符"/>
    <w:basedOn w:val="a0"/>
    <w:link w:val="af2"/>
    <w:qFormat/>
    <w:rPr>
      <w:rFonts w:ascii="Times New Roman" w:eastAsia="宋体" w:hAnsi="Times New Roman"/>
      <w:szCs w:val="21"/>
    </w:rPr>
  </w:style>
  <w:style w:type="character" w:styleId="af4">
    <w:name w:val="Placeholder Text"/>
    <w:basedOn w:val="a0"/>
    <w:uiPriority w:val="99"/>
    <w:semiHidden/>
    <w:qFormat/>
    <w:rPr>
      <w:color w:val="666666"/>
    </w:rPr>
  </w:style>
  <w:style w:type="character" w:customStyle="1" w:styleId="a6">
    <w:name w:val="页眉 字符"/>
    <w:basedOn w:val="a0"/>
    <w:link w:val="a5"/>
    <w:uiPriority w:val="99"/>
    <w:qFormat/>
    <w:rPr>
      <w:rFonts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cstheme="minorBidi"/>
      <w:kern w:val="2"/>
      <w:sz w:val="18"/>
      <w:szCs w:val="18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paragraph" w:customStyle="1" w:styleId="font-claude-response-body">
    <w:name w:val="font-claude-response-body"/>
    <w:basedOn w:val="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katex-display">
    <w:name w:val="katex-display"/>
    <w:basedOn w:val="a0"/>
  </w:style>
  <w:style w:type="character" w:customStyle="1" w:styleId="katex">
    <w:name w:val="katex"/>
    <w:basedOn w:val="a0"/>
  </w:style>
  <w:style w:type="character" w:customStyle="1" w:styleId="katex-mathml">
    <w:name w:val="katex-mathml"/>
    <w:basedOn w:val="a0"/>
    <w:qFormat/>
  </w:style>
  <w:style w:type="character" w:customStyle="1" w:styleId="katex-html">
    <w:name w:val="katex-html"/>
    <w:basedOn w:val="a0"/>
  </w:style>
  <w:style w:type="character" w:customStyle="1" w:styleId="base">
    <w:name w:val="base"/>
    <w:basedOn w:val="a0"/>
    <w:qFormat/>
  </w:style>
  <w:style w:type="character" w:customStyle="1" w:styleId="strut">
    <w:name w:val="strut"/>
    <w:basedOn w:val="a0"/>
  </w:style>
  <w:style w:type="character" w:customStyle="1" w:styleId="mord">
    <w:name w:val="mord"/>
    <w:basedOn w:val="a0"/>
  </w:style>
  <w:style w:type="character" w:customStyle="1" w:styleId="msupsub">
    <w:name w:val="msupsub"/>
    <w:basedOn w:val="a0"/>
    <w:qFormat/>
  </w:style>
  <w:style w:type="character" w:customStyle="1" w:styleId="vlist-t">
    <w:name w:val="vlist-t"/>
    <w:basedOn w:val="a0"/>
  </w:style>
  <w:style w:type="character" w:customStyle="1" w:styleId="vlist-r">
    <w:name w:val="vlist-r"/>
    <w:basedOn w:val="a0"/>
  </w:style>
  <w:style w:type="character" w:customStyle="1" w:styleId="vlist">
    <w:name w:val="vlist"/>
    <w:basedOn w:val="a0"/>
  </w:style>
  <w:style w:type="character" w:customStyle="1" w:styleId="pstrut">
    <w:name w:val="pstrut"/>
    <w:basedOn w:val="a0"/>
    <w:qFormat/>
  </w:style>
  <w:style w:type="character" w:customStyle="1" w:styleId="sizing">
    <w:name w:val="sizing"/>
    <w:basedOn w:val="a0"/>
  </w:style>
  <w:style w:type="character" w:customStyle="1" w:styleId="vlist-s">
    <w:name w:val="vlist-s"/>
    <w:basedOn w:val="a0"/>
    <w:qFormat/>
  </w:style>
  <w:style w:type="character" w:customStyle="1" w:styleId="mspace">
    <w:name w:val="mspace"/>
    <w:basedOn w:val="a0"/>
    <w:qFormat/>
  </w:style>
  <w:style w:type="character" w:customStyle="1" w:styleId="mrel">
    <w:name w:val="mrel"/>
    <w:basedOn w:val="a0"/>
    <w:qFormat/>
  </w:style>
  <w:style w:type="character" w:customStyle="1" w:styleId="mbin">
    <w:name w:val="mbin"/>
    <w:basedOn w:val="a0"/>
    <w:qFormat/>
  </w:style>
  <w:style w:type="character" w:customStyle="1" w:styleId="mpunct">
    <w:name w:val="mpunct"/>
    <w:basedOn w:val="a0"/>
    <w:qFormat/>
  </w:style>
  <w:style w:type="character" w:customStyle="1" w:styleId="tag">
    <w:name w:val="tag"/>
    <w:basedOn w:val="a0"/>
  </w:style>
  <w:style w:type="character" w:customStyle="1" w:styleId="accent-body">
    <w:name w:val="accent-body"/>
    <w:basedOn w:val="a0"/>
  </w:style>
  <w:style w:type="character" w:customStyle="1" w:styleId="mop">
    <w:name w:val="mop"/>
    <w:basedOn w:val="a0"/>
  </w:style>
  <w:style w:type="character" w:customStyle="1" w:styleId="minner">
    <w:name w:val="minner"/>
    <w:basedOn w:val="a0"/>
  </w:style>
  <w:style w:type="character" w:customStyle="1" w:styleId="mopen">
    <w:name w:val="mopen"/>
    <w:basedOn w:val="a0"/>
  </w:style>
  <w:style w:type="character" w:customStyle="1" w:styleId="delimsizing">
    <w:name w:val="delimsizing"/>
    <w:basedOn w:val="a0"/>
  </w:style>
  <w:style w:type="character" w:customStyle="1" w:styleId="mclose">
    <w:name w:val="mclos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2026-03-08T14:15:00Z</dcterms:created>
  <dcterms:modified xsi:type="dcterms:W3CDTF">2026-03-09T13:27:00Z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65A76DB1EAC7481495E2786B129FDD43_12</vt:lpwstr>
  </property>
</Properties>
</file>