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10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center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教育强国，教师何为</w:t>
      </w:r>
    </w:p>
    <w:p w14:paraId="7A844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习近平总书记指出：“强教必先强师。”在《教育强国建设规划纲要》全面施行与“教育家精神”的感召下，身处深圳先行示范区的我们正深思：教育强国，教师何为？我们将以为国育才的担当、启智润心的师德、托举公平的大爱，在三尺讲台上给出最坚定的答卷。”</w:t>
      </w:r>
    </w:p>
    <w:p w14:paraId="1A116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锚定“国之大者”，培育“堪当强国重任”的创新英才。</w:t>
      </w:r>
    </w:p>
    <w:p w14:paraId="224AD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教育是核心战略，教师讲台不仅传授知识，更是涵养国家情怀的育人高地。贺克斌教授曾言，培养创新人才是报效国家最直接的方式。在“象形会意传文脉——家”单元中，我紧扣国家“</w:t>
      </w:r>
      <w:r>
        <w:rPr>
          <w:rFonts w:hint="eastAsia"/>
          <w:sz w:val="24"/>
          <w:szCs w:val="24"/>
          <w:lang w:val="en-US" w:eastAsia="zh-CN"/>
        </w:rPr>
        <w:t>美丽</w:t>
      </w:r>
      <w:r>
        <w:rPr>
          <w:rFonts w:hint="eastAsia"/>
          <w:sz w:val="24"/>
          <w:szCs w:val="24"/>
        </w:rPr>
        <w:t>中国”与深圳建设“国际红树林中心”的战略导向，带学生共绘《守护红树林》长卷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巧妙将保卫家国的誓言融入画笔。</w:t>
      </w:r>
    </w:p>
    <w:p w14:paraId="02C05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引导学生在勾勒自然中体悟生态文明建设的时代使命，塑造他们成为有责任、有担当的创新型人才，</w:t>
      </w:r>
      <w:r>
        <w:rPr>
          <w:rFonts w:hint="eastAsia"/>
          <w:sz w:val="24"/>
          <w:szCs w:val="24"/>
          <w:lang w:val="en-US" w:eastAsia="zh-CN"/>
        </w:rPr>
        <w:t>成就</w:t>
      </w:r>
      <w:r>
        <w:rPr>
          <w:rFonts w:hint="eastAsia"/>
          <w:sz w:val="24"/>
          <w:szCs w:val="24"/>
        </w:rPr>
        <w:t>教育强国最生动的根基；在“未来的交通工具”单元里，链接国家的“航天梦”与深圳“低空经济”的社会动态，引导学生以大疆无人机为原型制作“环保飞行器”。当稚嫩画卷对接国家战略，废旧纸盒链接前沿科技，美术课堂</w:t>
      </w:r>
      <w:r>
        <w:rPr>
          <w:rFonts w:hint="eastAsia"/>
          <w:sz w:val="24"/>
          <w:szCs w:val="24"/>
          <w:lang w:val="en-US" w:eastAsia="zh-CN"/>
        </w:rPr>
        <w:t>变</w:t>
      </w:r>
      <w:bookmarkStart w:id="0" w:name="_GoBack"/>
      <w:bookmarkEnd w:id="0"/>
      <w:r>
        <w:rPr>
          <w:rFonts w:hint="eastAsia"/>
          <w:sz w:val="24"/>
          <w:szCs w:val="24"/>
        </w:rPr>
        <w:t>成了</w:t>
      </w:r>
      <w:r>
        <w:rPr>
          <w:rFonts w:hint="eastAsia"/>
          <w:sz w:val="24"/>
          <w:szCs w:val="24"/>
          <w:lang w:val="en-US" w:eastAsia="zh-CN"/>
        </w:rPr>
        <w:t>孕育理想的摇篮</w:t>
      </w:r>
      <w:r>
        <w:rPr>
          <w:rFonts w:hint="eastAsia"/>
          <w:sz w:val="24"/>
          <w:szCs w:val="24"/>
        </w:rPr>
        <w:t>。美术老师便成了“教育强国”的播撒者，让为国育才的使命，在天马行空的涂鸦里落地生根。</w:t>
      </w:r>
    </w:p>
    <w:p w14:paraId="1DE06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涵养高尚师德，当好“启智润心铸魂”的</w:t>
      </w:r>
      <w:r>
        <w:rPr>
          <w:rFonts w:hint="eastAsia"/>
          <w:b/>
          <w:bCs/>
          <w:sz w:val="24"/>
          <w:szCs w:val="24"/>
          <w:lang w:val="en-US" w:eastAsia="zh-CN"/>
        </w:rPr>
        <w:t>经师人师</w:t>
      </w:r>
      <w:r>
        <w:rPr>
          <w:rFonts w:hint="eastAsia"/>
          <w:b/>
          <w:bCs/>
          <w:sz w:val="24"/>
          <w:szCs w:val="24"/>
        </w:rPr>
        <w:t>。</w:t>
      </w:r>
    </w:p>
    <w:p w14:paraId="5833E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育人先育心，为人师表者必先铸就高尚灵魂。杭州二中蔡小雄校长“以言行做最生动教科书”的理念，令我深受触动。教师的每一次俯身，都可能重塑生命。班上曾有一个轻度自闭的孩子，常蜷缩在角落画同一只蜗牛。我没有打扰，只是课后蹲下身轻声问：“能教老师画这只蜗牛吗？”</w:t>
      </w:r>
      <w:r>
        <w:rPr>
          <w:rFonts w:hint="eastAsia"/>
          <w:sz w:val="24"/>
          <w:szCs w:val="24"/>
          <w:lang w:val="en-US" w:eastAsia="zh-CN"/>
        </w:rPr>
        <w:t>这是</w:t>
      </w:r>
      <w:r>
        <w:rPr>
          <w:rFonts w:hint="eastAsia"/>
          <w:sz w:val="24"/>
          <w:szCs w:val="24"/>
        </w:rPr>
        <w:t>他第一次把目光落在我脸上。后来，借着深圳“每周半天计划”走出校园的契机，在深圳湾红树林写生时，他画下了蜗牛与黑脸琵鹭的相遇——那是两个“慢行者”跨越物种的默契。当我在“慢行深圳”画展上把他的作品挂在正中央，他笔下开始有了同伴的笑脸与城市的</w:t>
      </w:r>
      <w:r>
        <w:rPr>
          <w:rFonts w:hint="eastAsia"/>
          <w:sz w:val="24"/>
          <w:szCs w:val="24"/>
          <w:lang w:val="en-US" w:eastAsia="zh-CN"/>
        </w:rPr>
        <w:t>繁花</w:t>
      </w:r>
      <w:r>
        <w:rPr>
          <w:rFonts w:hint="eastAsia"/>
          <w:sz w:val="24"/>
          <w:szCs w:val="24"/>
        </w:rPr>
        <w:t>暖阳。</w:t>
      </w:r>
      <w:r>
        <w:rPr>
          <w:rFonts w:hint="eastAsia"/>
          <w:sz w:val="24"/>
          <w:szCs w:val="24"/>
          <w:lang w:val="en-US" w:eastAsia="zh-CN"/>
        </w:rPr>
        <w:t>师爱</w:t>
      </w:r>
      <w:r>
        <w:rPr>
          <w:rFonts w:hint="eastAsia"/>
          <w:sz w:val="24"/>
          <w:szCs w:val="24"/>
        </w:rPr>
        <w:t>从不是居高临下的说教，而是以生命润泽生命的守望。</w:t>
      </w:r>
      <w:r>
        <w:rPr>
          <w:rFonts w:hint="eastAsia"/>
          <w:sz w:val="24"/>
          <w:szCs w:val="24"/>
          <w:u w:val="single"/>
        </w:rPr>
        <w:t>这些细微的善意，终化作教育强国最生动的‘教科书’。</w:t>
      </w:r>
    </w:p>
    <w:p w14:paraId="28358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践行有教无类，托举“人人尽展其才”的教育公平。</w:t>
      </w:r>
    </w:p>
    <w:p w14:paraId="276BD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公平的教育是社会的平衡器。从刘秀祥到范徽丽，大爱始终是公平的底色。对于先行示范的深圳教师而言，践行公平不仅是鹏城内的春风化雨，更是跨越山海的责任担当。在赴贵州对口送教时，我带去的不只是画笔，更是“发现美的眼睛”。面对因缺少颜料而不敢落笔的孩子，我引导他们以溪边卵石为纸，以山间泥土为彩，开启“自然寻色”之旅。当孩子们在石面上勾勒出对大海的向往，艺术让梦想突围，</w:t>
      </w:r>
      <w:r>
        <w:rPr>
          <w:rFonts w:hint="eastAsia"/>
          <w:sz w:val="24"/>
          <w:szCs w:val="24"/>
          <w:u w:val="none"/>
        </w:rPr>
        <w:t>公平让天赋起飞。教育公平绝非“整齐划一”的修剪，而是“各美其美”的唤醒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u w:val="single"/>
        </w:rPr>
        <w:t>为远山的孩子推开审美之窗，让每一个生命都能在公平的阳光下</w:t>
      </w:r>
      <w:r>
        <w:rPr>
          <w:rFonts w:hint="eastAsia"/>
          <w:sz w:val="24"/>
          <w:szCs w:val="24"/>
          <w:u w:val="single"/>
          <w:lang w:val="en-US" w:eastAsia="zh-CN"/>
        </w:rPr>
        <w:t>舞动</w:t>
      </w:r>
      <w:r>
        <w:rPr>
          <w:rFonts w:hint="eastAsia"/>
          <w:sz w:val="24"/>
          <w:szCs w:val="24"/>
          <w:u w:val="single"/>
        </w:rPr>
        <w:t>，绽放出</w:t>
      </w:r>
      <w:r>
        <w:rPr>
          <w:rFonts w:hint="eastAsia"/>
          <w:sz w:val="24"/>
          <w:szCs w:val="24"/>
          <w:u w:val="single"/>
          <w:lang w:val="en-US" w:eastAsia="zh-CN"/>
        </w:rPr>
        <w:t>教育强国的</w:t>
      </w:r>
      <w:r>
        <w:rPr>
          <w:rFonts w:hint="eastAsia"/>
          <w:sz w:val="24"/>
          <w:szCs w:val="24"/>
          <w:u w:val="single"/>
        </w:rPr>
        <w:t>华彩</w:t>
      </w:r>
      <w:r>
        <w:rPr>
          <w:rFonts w:hint="eastAsia"/>
          <w:sz w:val="24"/>
          <w:szCs w:val="24"/>
          <w:u w:val="single"/>
          <w:lang w:val="en-US" w:eastAsia="zh-CN"/>
        </w:rPr>
        <w:t>篇章</w:t>
      </w:r>
      <w:r>
        <w:rPr>
          <w:rFonts w:hint="eastAsia"/>
          <w:sz w:val="24"/>
          <w:szCs w:val="24"/>
          <w:u w:val="single"/>
        </w:rPr>
        <w:t>。</w:t>
      </w:r>
    </w:p>
    <w:p w14:paraId="7D329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  <w:t>教育强国， 其道大光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  <w:lang w:eastAsia="zh-CN"/>
        </w:rPr>
        <w:t>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  <w:lang w:val="en-US" w:eastAsia="zh-CN"/>
        </w:rPr>
        <w:t>我将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  <w:t>扎根讲台，以岁月为皴，以大爱为染，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</w:rPr>
        <w:t>践行“躬耕教坛，强国有我”的铮铮誓言，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  <w:t>守护鹏城少年的成才之梦，为民族复兴绘就最璀璨的明天！</w:t>
      </w:r>
    </w:p>
    <w:p w14:paraId="7DCB9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FC101F"/>
    <w:rsid w:val="06FC101F"/>
    <w:rsid w:val="10E335F6"/>
    <w:rsid w:val="11D23CCC"/>
    <w:rsid w:val="11FC5A80"/>
    <w:rsid w:val="27AD4FBD"/>
    <w:rsid w:val="425930E7"/>
    <w:rsid w:val="46DC3BD1"/>
    <w:rsid w:val="4EFE71A1"/>
    <w:rsid w:val="539250E9"/>
    <w:rsid w:val="79C7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1171</Words>
  <Characters>1171</Characters>
  <Lines>0</Lines>
  <Paragraphs>0</Paragraphs>
  <TotalTime>756</TotalTime>
  <ScaleCrop>false</ScaleCrop>
  <LinksUpToDate>false</LinksUpToDate>
  <CharactersWithSpaces>1172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2026-05-14T15:34:00Z</dcterms:created>
  <dc:creator>森谷</dc:creator>
  <cp:lastModifiedBy>森谷</cp:lastModifiedBy>
  <dcterms:modified xsi:type="dcterms:W3CDTF">2026-05-20T10:24:33Z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DE4E5803B0EF49E4872C17FBF7883F80_13</vt:lpwstr>
  </property>
  <property fmtid="{D5CDD505-2E9C-101B-9397-08002B2CF9AE}" pid="4" name="KSOTemplateDocerSaveRecord">
    <vt:lpwstr>eyJoZGlkIjoiNmY4MTcyY2IzNTA1ZjIxYzhkNjc5ZmQwNGQ5ZmRiZmEiLCJ1c2VySWQiOiIzMTM5MTcxNzcifQ==</vt:lpwstr>
  </property>
</Properties>
</file>