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Chaos und Ordnung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 wie die Ordnung stets ins Chaos geht,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wenn keine Kraft dagegensteht,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 herrscht das Chaos nie allein: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 braucht die Ordnung, um zu sein.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Das Chaos, das sich selbst bezwingt,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indem es langsam Ordnung bringt,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gebiert aus Dunkelheit und Dreck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schön langsam, aber stetig, Form und Zweck,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kurz: Leben, das sich selbst erhält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und auch im Sturme Kraft behält,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um nach dem Regen neu zu blühn,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 wie auch wir es alle tun.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