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Die Basisfunktionen kann man auch zum integrieren verwenden.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 Allgemeinen läuft die Integration (als lineare Abbildung) auf eine lineare Abbildung der Koeffizienten der Basisfunktionen hinaus.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