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Wenn man eine Maschine bauen will, die mit Gedanken umgehen kann.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Dann muss man der Maschine eine Möglichkeit geben, zwischen verschiedenen Gedanken fließend überzugehen.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Die Gedanken sind ein Netzwerk, so wie Sterne am Himmel. Diese Gemeinschaft von Gedanken ist das Denken.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Die Idee, dass Gedanken wie Sterne am Himmel sind, ist selbst ein Gedanke, und darum wie ein Stern am Himmel.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