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Noto Sans CJK SC" w:hAnsi="Arial"/>
          <w:b/>
          <w:bCs/>
          <w:color w:val="2563EB"/>
          <w:sz w:val="52"/>
          <w:szCs w:val="52"/>
        </w:rPr>
        <w:t xml:space="preserve">AI Tool Hub</w:t>
      </w:r>
    </w:p>
    <w:p>
      <w:pPr>
        <w:spacing w:after="400"/>
        <w:jc w:val="center"/>
      </w:pPr>
      <w:r>
        <w:rPr>
          <w:rFonts w:ascii="Arial" w:eastAsia="Noto Sans CJK SC" w:hAnsi="Arial"/>
          <w:b/>
          <w:bCs/>
          <w:color w:val="1F2937"/>
          <w:sz w:val="44"/>
          <w:szCs w:val="44"/>
        </w:rPr>
        <w:t xml:space="preserve">代码审查报告</w:t>
      </w:r>
    </w:p>
    <w:p>
      <w:pPr>
        <w:spacing w:after="100"/>
        <w:jc w:val="center"/>
      </w:pPr>
      <w:r>
        <w:rPr>
          <w:rFonts w:ascii="Arial" w:eastAsia="Noto Sans CJK SC" w:hAnsi="Arial"/>
          <w:color w:val="6B7280"/>
          <w:sz w:val="28"/>
          <w:szCs w:val="28"/>
        </w:rPr>
        <w:t xml:space="preserve">Code Review Report</w:t>
      </w:r>
    </w:p>
    <w:p>
      <w:pPr>
        <w:spacing w:after="100"/>
        <w:jc w:val="center"/>
      </w:pPr>
      <w:r>
        <w:rPr>
          <w:rFonts w:ascii="Arial" w:eastAsia="Noto Sans CJK SC" w:hAnsi="Arial"/>
          <w:color w:val="6B7280"/>
          <w:sz w:val="22"/>
          <w:szCs w:val="22"/>
        </w:rPr>
        <w:t xml:space="preserve">项目版本: v5.1.1  |  审查日期: 2026-05-26</w:t>
      </w:r>
    </w:p>
    <w:p>
      <w:pPr>
        <w:spacing w:after="100"/>
        <w:jc w:val="center"/>
      </w:pPr>
      <w:r>
        <w:rPr>
          <w:rFonts w:ascii="Arial" w:eastAsia="Noto Sans CJK SC" w:hAnsi="Arial"/>
          <w:color w:val="6B7280"/>
          <w:sz w:val="22"/>
          <w:szCs w:val="22"/>
        </w:rPr>
        <w:t xml:space="preserve">审查人: SOLO AI Code Reviewer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sz w:val="32"/>
          <w:szCs w:val="32"/>
        </w:rPr>
        <w:t xml:space="preserve">报告概述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本报告对 AI Tool Hub v5.1.1 项目进行了全面的代码审查，涵盖前端框架、服务端配置、部署方案和安全性等多个维度。该项目是一个基于 Vite + 原生 JavaScript 的 AI 工具导航平台，采用模块化 ES Module 架构，支持 PWA、多主题切换、搜索过滤、收藏/评分等功能。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审查统计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b/>
                <w:bCs/>
                <w:sz w:val="20"/>
                <w:szCs w:val="20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审查文件数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18+ 个核心源码文件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代码行数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约 2,500+ 行 JavaScript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严重问题 (Critical)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3 个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高优先级问题 (High)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5 个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中优先级问题 (Medium)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7 个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低优先级问题 (Low)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4 个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代码亮点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8 个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sz w:val="32"/>
          <w:szCs w:val="32"/>
        </w:rPr>
        <w:t xml:space="preserve">严重问题 (Critical)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这些问题可能导致应用崩溃、安全漏洞或严重的性能问题，建议立即修复。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C-1: Service Worker 事件监听器重复注册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DC2626"/>
          <w:sz w:val="18"/>
          <w:szCs w:val="18"/>
          <w:shd w:fill="FEE2E2" w:val="clear"/>
        </w:rPr>
        <w:t xml:space="preserve"> CRITICAL </w:t>
      </w:r>
      <w:r>
        <w:rPr>
          <w:rFonts w:ascii="Arial" w:eastAsia="Noto Sans CJK SC" w:hAnsi="Arial"/>
          <w:sz w:val="21"/>
          <w:szCs w:val="21"/>
        </w:rPr>
        <w:t xml:space="preserve"> 文件: sw.js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sw.js 中重复注册了两组 activate 和 fetch 事件监听器。第一组（行 22-33, 36-69）和第二组（行 73-84, 87-132）同时存在，后注册的监听器会覆盖前者，导致第一套缓存策略（network-first）完全被第二套（cache-first）替代。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第一套缓存策略（network-first）专为工具类型设计，其适用于动态内容场景，被覆盖后无法正常工作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第二套策略仅对 tools.json 使用 stale-while-revalidate，其余资源使用 cache-first，与第一套的设计意图不同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可能导致用户看到过时的缓存内容，新版本发布后无法及时更新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建议：删除第一套重复的 activate 和 fetch 监听器，仅保留第二套的更完善的缓存策略，或者合并两者的优点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C-2: CSP 策略严重削弱安全性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DC2626"/>
          <w:sz w:val="18"/>
          <w:szCs w:val="18"/>
          <w:shd w:fill="FEE2E2" w:val="clear"/>
        </w:rPr>
        <w:t xml:space="preserve"> CRITICAL </w:t>
      </w:r>
      <w:r>
        <w:rPr>
          <w:rFonts w:ascii="Arial" w:eastAsia="Noto Sans CJK SC" w:hAnsi="Arial"/>
          <w:sz w:val="21"/>
          <w:szCs w:val="21"/>
        </w:rPr>
        <w:t xml:space="preserve"> 文件: index.html 行 18-29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内容安全策略 (CSP) 包含 unsafe-inline 和 unsafe-eval，这严重削弱了 CSP 的安全防护效果。尽管已有 escapeHtml 和 escapeAttr 等 XSS 防护措施，但 unsafe-eval 仍允许攻击者执行任意 JavaScript 代码。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script-src 包含 'unsafe-inline' 'unsafe-eval'，等同于基本不限制脚本执行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建议：使用 nonce-based CSP 替代 unsafe-inline，并完全移除 unsafe-eval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C-3: 生产依赖包含测试/开发工具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DC2626"/>
          <w:sz w:val="18"/>
          <w:szCs w:val="18"/>
          <w:shd w:fill="FEE2E2" w:val="clear"/>
        </w:rPr>
        <w:t xml:space="preserve"> CRITICAL </w:t>
      </w:r>
      <w:r>
        <w:rPr>
          <w:rFonts w:ascii="Arial" w:eastAsia="Noto Sans CJK SC" w:hAnsi="Arial"/>
          <w:sz w:val="21"/>
          <w:szCs w:val="21"/>
        </w:rPr>
        <w:t xml:space="preserve"> 文件: package.json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以下依赖被错误地放入了 dependencies 而非 devDependencies，会增加生产环境打包体积和潜在攻击面：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playwright (^1.60.0) - 浏览器自动化测试工具，应为 devDependency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pdf-parse (^2.4.5) - 如非服务端使用，应为 devDependency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建议：将这些依赖移至 devDependencies，减少生产构建体积</w:t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sz w:val="32"/>
          <w:szCs w:val="32"/>
        </w:rPr>
        <w:t xml:space="preserve">高优先级问题 (High)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H-1: 全局 window 绑定的反模式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EA580C"/>
          <w:sz w:val="18"/>
          <w:szCs w:val="18"/>
          <w:shd w:fill="FFEDD5" w:val="clear"/>
        </w:rPr>
        <w:t xml:space="preserve"> HIGH </w:t>
      </w:r>
      <w:r>
        <w:rPr>
          <w:rFonts w:ascii="Arial" w:eastAsia="Noto Sans CJK SC" w:hAnsi="Arial"/>
          <w:sz w:val="21"/>
          <w:szCs w:val="21"/>
        </w:rPr>
        <w:t xml:space="preserve"> 文件: js/main.js 行 65-85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项目使用 ES Modules 架构，但仍通过 window.* = ... 将所有函数暴露到全局作用域，这种模式与 ES Module 的设计哲学相矛盾。主要原因是 HTML 中的 onclick 属性无法直接访问模块内的函数。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建议：将所有 onclick 属性替换为事件委托（如已在 main.js 中的 globalClickHandler 那样），完全消除对 window 全局变量的依赖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此外，事件委托模式也能有效防止 XSS 中的 onclick 注入攻击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H-2: HTML 文件过大（127KB+）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EA580C"/>
          <w:sz w:val="18"/>
          <w:szCs w:val="18"/>
          <w:shd w:fill="FFEDD5" w:val="clear"/>
        </w:rPr>
        <w:t xml:space="preserve"> HIGH </w:t>
      </w:r>
      <w:r>
        <w:rPr>
          <w:rFonts w:ascii="Arial" w:eastAsia="Noto Sans CJK SC" w:hAnsi="Arial"/>
          <w:sz w:val="21"/>
          <w:szCs w:val="21"/>
        </w:rPr>
        <w:t xml:space="preserve"> 文件: index.html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index.html 文件超过 127KB，包含大量内联 CSS（多套主题、动画、组件样式）和 HTML 结构。这导致：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首屏加载时间增加，影响 LCP 指标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开发维护困难，CSS/HTML 混合在同一文件中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建议：将主题 CSS 拆分到独立文件（如 themes/default.css, themes/midnight.css），通过 &lt;link&gt; 按需加载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CSS 内容应该完全迁移到 css/main.css 或 Vite 构建系统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H-3: CSS !important 滥用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EA580C"/>
          <w:sz w:val="18"/>
          <w:szCs w:val="18"/>
          <w:shd w:fill="FFEDD5" w:val="clear"/>
        </w:rPr>
        <w:t xml:space="preserve"> HIGH </w:t>
      </w:r>
      <w:r>
        <w:rPr>
          <w:rFonts w:ascii="Arial" w:eastAsia="Noto Sans CJK SC" w:hAnsi="Arial"/>
          <w:sz w:val="21"/>
          <w:szCs w:val="21"/>
        </w:rPr>
        <w:t xml:space="preserve"> 文件: css/main.css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css/main.css 中大量使用 !important 声明（特别是行 63-93 的通配符 * { background-color: transparent !important }），这会：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破坏 CSS 优先级级联，使未来的样式覆盖变得极其困难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通配符 * 选择器会影响所有元素，包括第三方库的组件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建议：使用更具体的选择器和 CSS 变量替代 !important，重构主题系统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H-4: Docker 默认 JWT 密钥不安全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EA580C"/>
          <w:sz w:val="18"/>
          <w:szCs w:val="18"/>
          <w:shd w:fill="FFEDD5" w:val="clear"/>
        </w:rPr>
        <w:t xml:space="preserve"> HIGH </w:t>
      </w:r>
      <w:r>
        <w:rPr>
          <w:rFonts w:ascii="Arial" w:eastAsia="Noto Sans CJK SC" w:hAnsi="Arial"/>
          <w:sz w:val="21"/>
          <w:szCs w:val="21"/>
        </w:rPr>
        <w:t xml:space="preserve"> 文件: server/docker-compose.yml 行 10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docker-compose.yml 中 JWT_SECRET 的默认值为 change-me-in-production，如果用户忘记更换，将导致严重的安全隐患。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建议：移除默认值，强制要求通过 .env 文件提供，并在 README 中明确说明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同时 CORS_ORIGIN 默认为 * 也存在跨域安全风险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H-5: 搜索建议中的 Set 去重无效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EA580C"/>
          <w:sz w:val="18"/>
          <w:szCs w:val="18"/>
          <w:shd w:fill="FFEDD5" w:val="clear"/>
        </w:rPr>
        <w:t xml:space="preserve"> HIGH </w:t>
      </w:r>
      <w:r>
        <w:rPr>
          <w:rFonts w:ascii="Arial" w:eastAsia="Noto Sans CJK SC" w:hAnsi="Arial"/>
          <w:sz w:val="21"/>
          <w:szCs w:val="21"/>
        </w:rPr>
        <w:t xml:space="preserve"> 文件: js/ui.js 行 609-624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showSearchSuggestions 函数使用 new Set() 来去重搜索建议，但添加的是对象而非原始值。JavaScript 中的 Set 使用引用比较，因此对象永远不会被认为相等，导致可能出现重复的搜索建议。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建议：使用 Map 或对象以 tool.id 作为键来去重，或者使用 tool.id 的 Set 来跟踪已添加的工具</w:t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sz w:val="32"/>
          <w:szCs w:val="32"/>
        </w:rPr>
        <w:t xml:space="preserve">中优先级问题 (Medium)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M-1: TypeScript 配置未实际使用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CA8A04"/>
          <w:sz w:val="18"/>
          <w:szCs w:val="18"/>
          <w:shd w:fill="FEF9C3" w:val="clear"/>
        </w:rPr>
        <w:t xml:space="preserve"> MEDIUM </w:t>
      </w:r>
      <w:r>
        <w:rPr>
          <w:rFonts w:ascii="Arial" w:eastAsia="Noto Sans CJK SC" w:hAnsi="Arial"/>
          <w:sz w:val="21"/>
          <w:szCs w:val="21"/>
        </w:rPr>
        <w:t xml:space="preserve"> 文件: tsconfig.json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项目包含完整的 tsconfig.json 配置（strict: true, noUnusedLocals: true 等），但所有源码文件均为 .js 而非 .ts。TypeScript 配置完全未被利用，无法提供类型检查保护。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建议：要么将核心模块迁移到 TypeScript，要么移除未使用的 tsconfig.json 和 typescript 依赖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M-2: 缺少单元测试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CA8A04"/>
          <w:sz w:val="18"/>
          <w:szCs w:val="18"/>
          <w:shd w:fill="FEF9C3" w:val="clear"/>
        </w:rPr>
        <w:t xml:space="preserve"> MEDIUM </w:t>
      </w:r>
      <w:r>
        <w:rPr>
          <w:rFonts w:ascii="Arial" w:eastAsia="Noto Sans CJK SC" w:hAnsi="Arial"/>
          <w:sz w:val="21"/>
          <w:szCs w:val="21"/>
        </w:rPr>
        <w:t xml:space="preserve"> 文件: jest.config.js 存在但无实际测试文件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项目配置了 Jest 测试框架，但未找到任何实际的 .test.js 或 .spec.js 测试文件。对于包含状态管理、搜索过滤、数据导入导出等复杂逻辑的项目，缺少单元测试会增加回归风险。</w:t>
      </w:r>
    </w:p>
    <w:p>
      <w:pPr>
        <w:pStyle w:val="ListParagraph"/>
        <w:numPr>
          <w:ilvl w:val="0"/>
          <w:numId w:val="{bullets-10-0}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建议优先为 state.js（数据导入导出、评分验证）和 utils.js（escapeHtml、URL 验证）添加单元测试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M-3: index.html 中重复的 favicon 链接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CA8A04"/>
          <w:sz w:val="18"/>
          <w:szCs w:val="18"/>
          <w:shd w:fill="FEF9C3" w:val="clear"/>
        </w:rPr>
        <w:t xml:space="preserve"> MEDIUM </w:t>
      </w:r>
      <w:r>
        <w:rPr>
          <w:rFonts w:ascii="Arial" w:eastAsia="Noto Sans CJK SC" w:hAnsi="Arial"/>
          <w:sz w:val="21"/>
          <w:szCs w:val="21"/>
        </w:rPr>
        <w:t xml:space="preserve"> 文件: index.html 行 6 和行 12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同一个 favicon data URI 被声明了两次（行 6 和行 12），第二次使用 &lt;link rel="icon"&gt; 会覆盖第一次。应删除其中一个。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M-4: renderCategories 中的 XSS 风险残留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CA8A04"/>
          <w:sz w:val="18"/>
          <w:szCs w:val="18"/>
          <w:shd w:fill="FEF9C3" w:val="clear"/>
        </w:rPr>
        <w:t xml:space="preserve"> MEDIUM </w:t>
      </w:r>
      <w:r>
        <w:rPr>
          <w:rFonts w:ascii="Arial" w:eastAsia="Noto Sans CJK SC" w:hAnsi="Arial"/>
          <w:sz w:val="21"/>
          <w:szCs w:val="21"/>
        </w:rPr>
        <w:t xml:space="preserve"> 文件: js/ui.js 行 17-20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renderCategories 函数中通过字符串拼接生成 onclick 属性，虽然使用了 escapeAttr，但在模板字符串中嵌入数据的做法仍存在风险。建议使用事件委托或 data-属性替代内联 onclick。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M-5: 缺少服务端输入验证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CA8A04"/>
          <w:sz w:val="18"/>
          <w:szCs w:val="18"/>
          <w:shd w:fill="FEF9C3" w:val="clear"/>
        </w:rPr>
        <w:t xml:space="preserve"> MEDIUM </w:t>
      </w:r>
      <w:r>
        <w:rPr>
          <w:rFonts w:ascii="Arial" w:eastAsia="Noto Sans CJK SC" w:hAnsi="Arial"/>
          <w:sz w:val="21"/>
          <w:szCs w:val="21"/>
        </w:rPr>
        <w:t xml:space="preserve"> 文件: server/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服务端依赖 Express + JWT，但缺少输入验证中间件（如 express-validator）。如果 API 接口处理用户提交的数据，应添加严格的输入验证。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M-6: vite.config.js 中使用已弃用的 API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CA8A04"/>
          <w:sz w:val="18"/>
          <w:szCs w:val="18"/>
          <w:shd w:fill="FEF9C3" w:val="clear"/>
        </w:rPr>
        <w:t xml:space="preserve"> MEDIUM </w:t>
      </w:r>
      <w:r>
        <w:rPr>
          <w:rFonts w:ascii="Arial" w:eastAsia="Noto Sans CJK SC" w:hAnsi="Arial"/>
          <w:sz w:val="21"/>
          <w:szCs w:val="21"/>
        </w:rPr>
        <w:t xml:space="preserve"> 文件: vite.config.js 行 10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copyFileSync、mkdirSync、readdirSync、statSync 等同步文件操作被导入但未使用（实际使用的是 cpSync）。应清理未使用的导入。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M-7: 缺少错误边界和全局错误处理</w:t>
      </w:r>
    </w:p>
    <w:p>
      <w:pPr>
        <w:spacing w:after="60" w:before="60"/>
      </w:pPr>
      <w:r>
        <w:rPr>
          <w:rFonts w:ascii="Arial" w:eastAsia="Noto Sans CJK SC" w:hAnsi="Arial"/>
          <w:b/>
          <w:bCs/>
          <w:color w:val="CA8A04"/>
          <w:sz w:val="18"/>
          <w:szCs w:val="18"/>
          <w:shd w:fill="FEF9C3" w:val="clear"/>
        </w:rPr>
        <w:t xml:space="preserve"> MEDIUM </w:t>
      </w:r>
      <w:r>
        <w:rPr>
          <w:rFonts w:ascii="Arial" w:eastAsia="Noto Sans CJK SC" w:hAnsi="Arial"/>
          <w:sz w:val="21"/>
          <w:szCs w:val="21"/>
        </w:rPr>
        <w:t xml:space="preserve"> 文件: js/*.js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各模块缺少统一的错误处理策略。例如，app.js 中的 loadTools 会在 catch 中处理错误，但其他模块（如 share.js 的 generateShareImage）的错误处理不够完善。建议添加全局错误边界。</w:t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sz w:val="32"/>
          <w:szCs w:val="32"/>
        </w:rPr>
        <w:t xml:space="preserve">低优先级问题 (Low)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L-1: ESLint 配置与实际代码不匹配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.eslintrc.json 要求使用单引号和 4 空格缩进，但部分文件可能未严格遵循。建议添加 pre-commit hook（如 husky + lint-staged）确保代码风格一致。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L-2: 版本硬编码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多个文件中出现硬编码的版本号（如 sw.js 的 CACHE_NAME = 'ai-tool-hub-v5.1.2'，建议统一从 package.json 读取。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L-3: html2canvas 依赖可能未使用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share.js 导入了 html2canvas，但如果分享图片功能使用频率低，可考虑按需加载（dynamic import）以减小初始打包体积。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L-4: 缺少 .env.example 中的说明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项目根目录和 server/ 目录各有一个 .env.example 文件，但建议添加更详细的注释说明每个环境变量的用途和安全要求。</w:t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sz w:val="32"/>
          <w:szCs w:val="32"/>
        </w:rPr>
        <w:t xml:space="preserve">代码亮点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模块化架构设计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项目采用了清晰的模块化架构，将功能拆分到独立文件：state.js（状态管理）、ui.js（UI 渲染）、tool.js（工具交互）、share.js（分享功能）、utils.js（工具函数）。模块间依赖关系清晰，通过集中式状态管理避免了循环依赖问题。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XSS 防护措施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统一的 escapeHtml 和 escapeAttr 函数确保所有用户数据在渲染前进行转义，配合 URL 验证函数 isValidUrl 防止 javascript: 协议注入，安全意识值得肯定。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DocumentFragment 性能优化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renderTools 函数使用 DocumentFragment 进行批量 DOM 操作，最小化回流重排，这是处理大量列表渲染的最佳实践。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搜索防抖处理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搜索输入使用 SEARCH_DEBOUNCE_TIME (300ms) 进行防抖处理，避免了每次键入都触发重新渲染，提升了用户体验。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localStorage 安全解析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safeJsonParse 函数对 localStorage 的读取进行了统一的 try-catch 包装，避免了损坏的 JSON 数据导致应用崩溃，并提供优雅的默认值回退。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数据导入验证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importUserData 函数对导入的 JSON 数据进行了严格的类型和值范围验证（如评分必须在 1-5 之间、ID 必须为数字等），防止了恶意数据注入。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无障碍设计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事件委托模式（如 globalClickHandler）、键盘快捷键、ARIA 属性、角色标记等无障碍设计元素体现了良好的可访问性意识。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部署配置完善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nginx 配置包含了完善的安全头（X-Frame-Options、X-Content-Type-Options、X-XSS-Protection等）、gzip 压缩、SPA 路由支持和静态资源缓存策略。</w:t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sz w:val="32"/>
          <w:szCs w:val="32"/>
        </w:rPr>
        <w:t xml:space="preserve">改进建议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短期建议（1-2 周）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修复 Service Worker 中的重复事件监听器，统一缓存策略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将 playwright 和 pdf-parse 移至 devDependencies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移除 index.html 中重复的 favicon 链接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清理 vite.config.js 中未使用的导入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修复 showSearchSuggestions 中的 Set 去重问题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中期建议（1-2 个月）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将内联 CSS 拆分到独立文件，将 HTML 文件大小降低到 50KB 以下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将所有 onclick 内联事件替换为事件委托，移除 window 全局变量绑定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添加核心模块的单元测试（state.js, utils.js）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重构 CSS 主题系统，消除 !important 滥用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升级 CSP 策略，使用 nonce 替代 unsafe-inline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长期建议（3-6 个月）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考虑将核心模块迁移到 TypeScript，利用已有的 tsconfig.json 配置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建立完善的 CI/CD 流水线，包含 lint、测试、构建和自动部署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添加端到端 (E2E) 测试，确保核心用户流程的稳定性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考虑引入轻量级框架（如 Preact 或 Lit）替代原生 DOM 操作，提升可维护性</w:t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sz w:val="32"/>
          <w:szCs w:val="32"/>
        </w:rPr>
        <w:t xml:space="preserve">总结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总体而言，AI Tool Hub 项目具有良好的模块化架构和安全意识。代码中的 XSS 防护、性能优化和无障碍设计都值得肯定。主要的改进空间在于：</w:t>
      </w:r>
    </w:p>
    <w:p>
      <w:pPr>
        <w:pStyle w:val="ListParagraph"/>
        <w:numPr>
          <w:ilvl w:val="0"/>
          <w:numId w:val="{bullets-11-0}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修复 Service Worker 的重复事件监听器（影响缓存策略正确性）</w:t>
      </w:r>
    </w:p>
    <w:p>
      <w:pPr>
        <w:pStyle w:val="ListParagraph"/>
        <w:numPr>
          <w:ilvl w:val="0"/>
          <w:numId w:val="{bullets-11-0}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拆分过大的 HTML 文件，将内联 CSS 外置（影响性能和可维护性）</w:t>
      </w:r>
    </w:p>
    <w:p>
      <w:pPr>
        <w:pStyle w:val="ListParagraph"/>
        <w:numPr>
          <w:ilvl w:val="0"/>
          <w:numId w:val="{bullets-11-0}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消除 window 全局变量绑定，完善事件委托模式（影响代码质量）</w:t>
      </w:r>
    </w:p>
    <w:p>
      <w:pPr>
        <w:pStyle w:val="ListParagraph"/>
        <w:numPr>
          <w:ilvl w:val="0"/>
          <w:numId w:val="{bullets-11-0}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加强 CSP 安全策略（影响安全性）</w:t>
      </w:r>
    </w:p>
    <w:p>
      <w:pPr>
        <w:pStyle w:val="ListParagraph"/>
        <w:numPr>
          <w:ilvl w:val="0"/>
          <w:numId w:val="{bullets-11-0}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添加单元测试保护核心逻辑（影响可靠性）</w:t>
      </w:r>
    </w:p>
    <w:p>
      <w:pPr>
        <w:pStyle w:val="ListParagraph"/>
        <w:numPr>
          <w:ilvl w:val="0"/>
          <w:numId w:val="{bullets-11-0}"/>
        </w:numPr>
        <w:spacing w:after="40" w:before="40"/>
      </w:pPr>
      <w:r>
        <w:rPr>
          <w:rFonts w:ascii="Arial" w:eastAsia="Noto Sans CJK SC" w:hAnsi="Arial"/>
          <w:sz w:val="21"/>
          <w:szCs w:val="21"/>
        </w:rPr>
        <w:t xml:space="preserve">修复依赖分类错误（影响构建体积）</w:t>
      </w:r>
    </w:p>
    <w:p>
      <w:pPr>
        <w:spacing w:after="60" w:before="60"/>
      </w:pPr>
      <w:r>
        <w:rPr>
          <w:rFonts w:ascii="Arial" w:eastAsia="Noto Sans CJK SC" w:hAnsi="Arial"/>
          <w:sz w:val="21"/>
          <w:szCs w:val="21"/>
        </w:rPr>
        <w:t xml:space="preserve">建议按照短期→中期→长期的优先级顺序逐步实施改进，预计短期修复可在 1-2 周内完成，能显著提升项目的稳定性和安全性。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Noto Sans CJK SC" w:hAnsi="Arial"/>
        <w:color w:val="6B7280"/>
        <w:sz w:val="16"/>
        <w:szCs w:val="16"/>
      </w:rPr>
      <w:t xml:space="preserve">第 </w:t>
    </w:r>
    <w:r>
      <w:rPr>
        <w:rFonts w:ascii="Arial" w:eastAsia="Noto Sans CJK SC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Noto Sans CJK SC" w:hAnsi="Arial"/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Noto Sans CJK SC" w:hAnsi="Arial"/>
        <w:color w:val="6B7280"/>
        <w:sz w:val="16"/>
        <w:szCs w:val="16"/>
      </w:rPr>
      <w:t xml:space="preserve">AI Tool Hub - 代码审查报告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3"/>
    <w:lvlOverride w:ilvl="0">
      <w:startOverride w:val="1"/>
    </w:lvlOverride>
  </w:num>
  <w:num w:numId="3">
    <w:abstractNumId w:val="34"/>
    <w:lvlOverride w:ilvl="0">
      <w:startOverride w:val="1"/>
    </w:lvlOverride>
  </w:num>
  <w:num w:numId="4">
    <w:abstractNumId w:val="35"/>
    <w:lvlOverride w:ilvl="0">
      <w:startOverride w:val="1"/>
    </w:lvlOverride>
  </w:num>
  <w:num w:numId="5">
    <w:abstractNumId w:val="36"/>
    <w:lvlOverride w:ilvl="0">
      <w:startOverride w:val="1"/>
    </w:lvlOverride>
  </w:num>
  <w:num w:numId="6">
    <w:abstractNumId w:val="37"/>
    <w:lvlOverride w:ilvl="0">
      <w:startOverride w:val="1"/>
    </w:lvlOverride>
  </w:num>
  <w:num w:numId="7">
    <w:abstractNumId w:val="38"/>
    <w:lvlOverride w:ilvl="0">
      <w:startOverride w:val="1"/>
    </w:lvlOverride>
  </w:num>
  <w:num w:numId="8">
    <w:abstractNumId w:val="39"/>
    <w:lvlOverride w:ilvl="0">
      <w:startOverride w:val="1"/>
    </w:lvlOverride>
  </w:num>
  <w:num w:numId="9">
    <w:abstractNumId w:val="40"/>
    <w:lvlOverride w:ilvl="0">
      <w:startOverride w:val="1"/>
    </w:lvlOverride>
  </w:num>
  <w:num w:numId="10">
    <w:abstractNumId w:val="41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Noto Sans CJK SC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Noto Sans CJK SC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Noto Sans CJK SC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2026-05-26T11:31:43.862Z</dcterms:created>
  <dcterms:modified xsi:type="dcterms:W3CDTF">2026-05-26T11:31:43.863Z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