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9B3C2" w14:textId="6410AE62" w:rsidR="00A62B64" w:rsidRDefault="00A62B64" w:rsidP="00A62B64">
      <w:pPr>
        <w:ind w:firstLine="480"/>
      </w:pPr>
      <w:r>
        <w:rPr>
          <w:rFonts w:hint="eastAsia"/>
          <w:shd w:val="clear" w:color="auto" w:fill="FFFFFF"/>
        </w:rPr>
        <w:t>下圖為效能比較圖，損失函數越大越接近完成訓練，橫軸為計算偏微分的次數，縱軸為損失函數的值。</w:t>
      </w:r>
    </w:p>
    <w:p w14:paraId="6BEAF62B" w14:textId="77777777" w:rsidR="00A62B64" w:rsidRDefault="00A62B64" w:rsidP="00A62B64">
      <w:r>
        <w:rPr>
          <w:noProof/>
        </w:rPr>
        <w:drawing>
          <wp:inline distT="0" distB="0" distL="0" distR="0" wp14:anchorId="1C445CD6" wp14:editId="5F46608E">
            <wp:extent cx="5458987" cy="2705100"/>
            <wp:effectExtent l="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42" t="16602" r="8985" b="10570"/>
                    <a:stretch/>
                  </pic:blipFill>
                  <pic:spPr bwMode="auto">
                    <a:xfrm>
                      <a:off x="0" y="0"/>
                      <a:ext cx="5473949" cy="271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2914"/>
      </w:tblGrid>
      <w:tr w:rsidR="00D84CAC" w14:paraId="59BF02B2" w14:textId="77777777" w:rsidTr="0066146A">
        <w:tc>
          <w:tcPr>
            <w:tcW w:w="2263" w:type="dxa"/>
            <w:vAlign w:val="center"/>
          </w:tcPr>
          <w:p w14:paraId="2884190C" w14:textId="77777777" w:rsidR="00D84CAC" w:rsidRDefault="00D84CAC" w:rsidP="0066146A">
            <w:pPr>
              <w:jc w:val="center"/>
            </w:pPr>
            <w:bookmarkStart w:id="0" w:name="OLE_LINK35"/>
            <w:bookmarkStart w:id="1" w:name="OLE_LINK36"/>
            <w:bookmarkStart w:id="2" w:name="OLE_LINK37"/>
            <w:bookmarkStart w:id="3" w:name="_Hlk6521350"/>
            <w:bookmarkStart w:id="4" w:name="_GoBack" w:colFirst="1" w:colLast="2"/>
          </w:p>
        </w:tc>
        <w:tc>
          <w:tcPr>
            <w:tcW w:w="3119" w:type="dxa"/>
            <w:vAlign w:val="center"/>
          </w:tcPr>
          <w:p w14:paraId="6EC1BB59" w14:textId="77777777" w:rsidR="00D84CAC" w:rsidRDefault="00D84CAC" w:rsidP="0066146A">
            <w:pPr>
              <w:jc w:val="center"/>
            </w:pPr>
            <w:r>
              <w:rPr>
                <w:rFonts w:hint="eastAsia"/>
              </w:rPr>
              <w:t>優勢</w:t>
            </w:r>
          </w:p>
        </w:tc>
        <w:tc>
          <w:tcPr>
            <w:tcW w:w="2914" w:type="dxa"/>
            <w:vAlign w:val="center"/>
          </w:tcPr>
          <w:p w14:paraId="193D24F1" w14:textId="77777777" w:rsidR="00D84CAC" w:rsidRDefault="00D84CAC" w:rsidP="0066146A">
            <w:pPr>
              <w:jc w:val="center"/>
            </w:pPr>
            <w:r>
              <w:rPr>
                <w:rFonts w:hint="eastAsia"/>
              </w:rPr>
              <w:t>劣勢</w:t>
            </w:r>
          </w:p>
        </w:tc>
      </w:tr>
      <w:bookmarkEnd w:id="4"/>
      <w:tr w:rsidR="00D84CAC" w14:paraId="7E4C32F6" w14:textId="77777777" w:rsidTr="0066146A">
        <w:tc>
          <w:tcPr>
            <w:tcW w:w="2263" w:type="dxa"/>
            <w:vAlign w:val="center"/>
          </w:tcPr>
          <w:p w14:paraId="0FD75C01" w14:textId="29B64713" w:rsidR="00D84CAC" w:rsidRDefault="00D84CAC" w:rsidP="004017F2">
            <w:pPr>
              <w:jc w:val="center"/>
            </w:pPr>
            <w:r>
              <w:rPr>
                <w:rFonts w:hint="eastAsia"/>
              </w:rPr>
              <w:t>梯度</w:t>
            </w:r>
            <w:r w:rsidR="004017F2">
              <w:rPr>
                <w:rFonts w:hint="eastAsia"/>
              </w:rPr>
              <w:t>上升</w:t>
            </w:r>
            <w:r>
              <w:rPr>
                <w:rFonts w:hint="eastAsia"/>
              </w:rPr>
              <w:t>法</w:t>
            </w:r>
          </w:p>
        </w:tc>
        <w:tc>
          <w:tcPr>
            <w:tcW w:w="3119" w:type="dxa"/>
            <w:vAlign w:val="center"/>
          </w:tcPr>
          <w:p w14:paraId="53F15712" w14:textId="77777777" w:rsidR="00D84CAC" w:rsidRDefault="00D84CAC" w:rsidP="0066146A">
            <w:pPr>
              <w:jc w:val="center"/>
            </w:pPr>
            <w:r>
              <w:rPr>
                <w:rFonts w:hint="eastAsia"/>
              </w:rPr>
              <w:t>實作簡單</w:t>
            </w:r>
          </w:p>
        </w:tc>
        <w:tc>
          <w:tcPr>
            <w:tcW w:w="2914" w:type="dxa"/>
            <w:vAlign w:val="center"/>
          </w:tcPr>
          <w:p w14:paraId="6CA63D08" w14:textId="77777777" w:rsidR="00D84CAC" w:rsidRDefault="00D84CAC" w:rsidP="0066146A">
            <w:pPr>
              <w:jc w:val="center"/>
            </w:pPr>
            <w:r>
              <w:rPr>
                <w:rFonts w:hint="eastAsia"/>
              </w:rPr>
              <w:t>有可能卡在局部最大值</w:t>
            </w:r>
          </w:p>
          <w:p w14:paraId="40804089" w14:textId="77777777" w:rsidR="00D84CAC" w:rsidRDefault="00D84CAC" w:rsidP="0066146A">
            <w:pPr>
              <w:jc w:val="center"/>
            </w:pPr>
            <w:r>
              <w:rPr>
                <w:rFonts w:hint="eastAsia"/>
              </w:rPr>
              <w:t>迭代過慢</w:t>
            </w:r>
          </w:p>
          <w:p w14:paraId="13389F83" w14:textId="77777777" w:rsidR="00D84CAC" w:rsidRDefault="00D84CAC" w:rsidP="0066146A">
            <w:pPr>
              <w:jc w:val="center"/>
            </w:pPr>
            <w:r>
              <w:rPr>
                <w:rFonts w:hint="eastAsia"/>
              </w:rPr>
              <w:t>對於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w:rPr>
                  <w:rFonts w:ascii="Cambria Math" w:hAnsi="Cambria Math"/>
                  <w:noProof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極度敏感</w:t>
            </w:r>
          </w:p>
        </w:tc>
      </w:tr>
      <w:tr w:rsidR="00D84CAC" w14:paraId="62BCDC5C" w14:textId="77777777" w:rsidTr="0066146A">
        <w:tc>
          <w:tcPr>
            <w:tcW w:w="2263" w:type="dxa"/>
            <w:vAlign w:val="center"/>
          </w:tcPr>
          <w:p w14:paraId="4C4C076B" w14:textId="77777777" w:rsidR="00D84CAC" w:rsidRDefault="00D84CAC" w:rsidP="0066146A">
            <w:pPr>
              <w:jc w:val="center"/>
            </w:pPr>
            <w:r>
              <w:rPr>
                <w:rFonts w:hint="eastAsia"/>
              </w:rPr>
              <w:t>三分搜尋法</w:t>
            </w:r>
          </w:p>
        </w:tc>
        <w:tc>
          <w:tcPr>
            <w:tcW w:w="3119" w:type="dxa"/>
            <w:vAlign w:val="center"/>
          </w:tcPr>
          <w:p w14:paraId="1BC57E0C" w14:textId="77777777" w:rsidR="00D84CAC" w:rsidRPr="00A62B64" w:rsidRDefault="00D84CAC" w:rsidP="0066146A">
            <w:pPr>
              <w:jc w:val="center"/>
            </w:pPr>
            <w:r>
              <w:rPr>
                <w:rFonts w:hint="eastAsia"/>
              </w:rPr>
              <w:t>能夠處理過大的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noProof/>
                </w:rPr>
                <m:t>α</m:t>
              </m:r>
            </m:oMath>
          </w:p>
          <w:p w14:paraId="0281549A" w14:textId="77777777" w:rsidR="00D84CAC" w:rsidRPr="00A62B64" w:rsidRDefault="00D84CAC" w:rsidP="0066146A">
            <w:pPr>
              <w:jc w:val="center"/>
            </w:pPr>
            <w:r>
              <w:rPr>
                <w:rFonts w:hint="eastAsia"/>
              </w:rPr>
              <w:t>而且損失函數必遞減</w:t>
            </w:r>
          </w:p>
        </w:tc>
        <w:tc>
          <w:tcPr>
            <w:tcW w:w="2914" w:type="dxa"/>
            <w:vAlign w:val="center"/>
          </w:tcPr>
          <w:p w14:paraId="36973AF0" w14:textId="77777777" w:rsidR="00D84CAC" w:rsidRDefault="00D84CAC" w:rsidP="0066146A">
            <w:pPr>
              <w:jc w:val="center"/>
            </w:pPr>
            <w:r>
              <w:rPr>
                <w:rFonts w:hint="eastAsia"/>
              </w:rPr>
              <w:t>有可能卡在局部最大值</w:t>
            </w:r>
          </w:p>
        </w:tc>
      </w:tr>
      <w:tr w:rsidR="00D84CAC" w14:paraId="6EDADDD1" w14:textId="77777777" w:rsidTr="0066146A">
        <w:tc>
          <w:tcPr>
            <w:tcW w:w="2263" w:type="dxa"/>
            <w:vAlign w:val="center"/>
          </w:tcPr>
          <w:p w14:paraId="025E97BB" w14:textId="77777777" w:rsidR="00D84CAC" w:rsidRDefault="00D84CAC" w:rsidP="0066146A">
            <w:pPr>
              <w:jc w:val="center"/>
            </w:pPr>
            <w:r>
              <w:rPr>
                <w:rFonts w:hint="eastAsia"/>
              </w:rPr>
              <w:t>動量法</w:t>
            </w:r>
          </w:p>
        </w:tc>
        <w:tc>
          <w:tcPr>
            <w:tcW w:w="3119" w:type="dxa"/>
            <w:vAlign w:val="center"/>
          </w:tcPr>
          <w:p w14:paraId="01EFA067" w14:textId="77777777" w:rsidR="00D84CAC" w:rsidRDefault="00D84CAC" w:rsidP="0066146A">
            <w:pPr>
              <w:jc w:val="center"/>
            </w:pPr>
            <w:r>
              <w:rPr>
                <w:rFonts w:hint="eastAsia"/>
              </w:rPr>
              <w:t>能夠脫離局部最大值</w:t>
            </w:r>
          </w:p>
        </w:tc>
        <w:tc>
          <w:tcPr>
            <w:tcW w:w="2914" w:type="dxa"/>
            <w:vAlign w:val="center"/>
          </w:tcPr>
          <w:p w14:paraId="60E93D20" w14:textId="77777777" w:rsidR="00D84CAC" w:rsidRDefault="00D84CAC" w:rsidP="0066146A">
            <w:pPr>
              <w:jc w:val="center"/>
            </w:pPr>
            <w:r>
              <w:rPr>
                <w:rFonts w:hint="eastAsia"/>
              </w:rPr>
              <w:t>損失函數可能不增反減</w:t>
            </w:r>
          </w:p>
        </w:tc>
      </w:tr>
      <w:bookmarkEnd w:id="0"/>
      <w:bookmarkEnd w:id="1"/>
      <w:bookmarkEnd w:id="2"/>
      <w:tr w:rsidR="00D84CAC" w14:paraId="307342E3" w14:textId="77777777" w:rsidTr="0066146A">
        <w:trPr>
          <w:trHeight w:val="427"/>
        </w:trPr>
        <w:tc>
          <w:tcPr>
            <w:tcW w:w="2263" w:type="dxa"/>
            <w:vAlign w:val="center"/>
          </w:tcPr>
          <w:p w14:paraId="5D7C9462" w14:textId="77777777" w:rsidR="00D84CAC" w:rsidRDefault="00D84CAC" w:rsidP="0066146A">
            <w:pPr>
              <w:jc w:val="center"/>
            </w:pPr>
            <w:r>
              <w:rPr>
                <w:rFonts w:hint="eastAsia"/>
              </w:rPr>
              <w:t>動量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三分搜尋法</w:t>
            </w:r>
          </w:p>
        </w:tc>
        <w:tc>
          <w:tcPr>
            <w:tcW w:w="3119" w:type="dxa"/>
            <w:vAlign w:val="center"/>
          </w:tcPr>
          <w:p w14:paraId="0F555E61" w14:textId="77777777" w:rsidR="00D84CAC" w:rsidRDefault="00D84CAC" w:rsidP="0066146A">
            <w:pPr>
              <w:jc w:val="center"/>
            </w:pPr>
            <w:r>
              <w:rPr>
                <w:rFonts w:hint="eastAsia"/>
              </w:rPr>
              <w:t>能夠處理過大的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noProof/>
                </w:rPr>
                <m:t>α</m:t>
              </m:r>
            </m:oMath>
          </w:p>
        </w:tc>
        <w:tc>
          <w:tcPr>
            <w:tcW w:w="2914" w:type="dxa"/>
            <w:vAlign w:val="center"/>
          </w:tcPr>
          <w:p w14:paraId="59125C7E" w14:textId="77777777" w:rsidR="00D84CAC" w:rsidRDefault="00D84CAC" w:rsidP="0066146A">
            <w:pPr>
              <w:jc w:val="center"/>
            </w:pPr>
            <w:r>
              <w:rPr>
                <w:rFonts w:hint="eastAsia"/>
              </w:rPr>
              <w:t>損失函數可能不增反減</w:t>
            </w:r>
          </w:p>
        </w:tc>
      </w:tr>
      <w:bookmarkEnd w:id="3"/>
    </w:tbl>
    <w:p w14:paraId="081A16D7" w14:textId="11B20CBB" w:rsidR="00A62B64" w:rsidRDefault="00A62B64"/>
    <w:p w14:paraId="769F1362" w14:textId="5A3FE69B" w:rsidR="008E7248" w:rsidRDefault="008E7248">
      <w:pPr>
        <w:widowControl/>
      </w:pPr>
      <w:r>
        <w:br w:type="page"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7248" w14:paraId="1D959931" w14:textId="77777777" w:rsidTr="008E7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8277A8E" w14:textId="66F916D0" w:rsidR="008E7248" w:rsidRPr="008E7248" w:rsidRDefault="008E7248" w:rsidP="008E7248">
            <w:pPr>
              <w:jc w:val="center"/>
              <w:rPr>
                <w:b w:val="0"/>
                <w:i/>
              </w:rPr>
            </w:pPr>
            <w:r w:rsidRPr="008E7248">
              <w:rPr>
                <w:rFonts w:hint="eastAsia"/>
                <w:b w:val="0"/>
                <w:i/>
              </w:rPr>
              <w:lastRenderedPageBreak/>
              <w:t>Algorithm: LU De</w:t>
            </w:r>
            <w:r w:rsidRPr="008E7248">
              <w:rPr>
                <w:b w:val="0"/>
                <w:i/>
              </w:rPr>
              <w:t>compose</w:t>
            </w:r>
          </w:p>
        </w:tc>
      </w:tr>
      <w:tr w:rsidR="008E7248" w14:paraId="0A171257" w14:textId="77777777" w:rsidTr="008E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F22AD2B" w14:textId="77777777" w:rsidR="008E7248" w:rsidRPr="004B534A" w:rsidRDefault="008E7248" w:rsidP="00FE190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4B53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float</w:t>
            </w:r>
            <w:r w:rsidRPr="004B5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 A[N][N] ,B[N] ,Y[N] ,X[N] ,L[N][N] ,U[N][N] ,rate ,sum;</w:t>
            </w:r>
          </w:p>
          <w:p w14:paraId="4059FF39" w14:textId="77777777" w:rsidR="008E7248" w:rsidRPr="004B534A" w:rsidRDefault="008E7248" w:rsidP="00FE190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4B534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</w:rPr>
              <w:t>int</w:t>
            </w:r>
            <w:r w:rsidRPr="004B5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 i ,j ,k;</w:t>
            </w:r>
          </w:p>
          <w:p w14:paraId="57A0F4D0" w14:textId="77777777" w:rsidR="008E7248" w:rsidRPr="004B534A" w:rsidRDefault="008E7248" w:rsidP="00FE190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4B53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</w:rPr>
              <w:t>for</w:t>
            </w:r>
            <w:r w:rsidRPr="004B5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(i = </w:t>
            </w:r>
            <w:r w:rsidRPr="004B53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</w:rPr>
              <w:t>0</w:t>
            </w:r>
            <w:r w:rsidRPr="004B5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;i != N;i++) L[i][i] = </w:t>
            </w:r>
            <w:r w:rsidRPr="004B53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</w:rPr>
              <w:t>1</w:t>
            </w:r>
            <w:r w:rsidRPr="004B5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;</w:t>
            </w:r>
          </w:p>
          <w:p w14:paraId="54DCB7DD" w14:textId="77777777" w:rsidR="008E7248" w:rsidRPr="004B534A" w:rsidRDefault="008E7248" w:rsidP="00FE190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4B53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</w:rPr>
              <w:t>for</w:t>
            </w:r>
            <w:r w:rsidRPr="004B5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(i = </w:t>
            </w:r>
            <w:r w:rsidRPr="004B53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</w:rPr>
              <w:t>0</w:t>
            </w:r>
            <w:r w:rsidRPr="004B5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;i &lt; N;i++) </w:t>
            </w:r>
            <w:r w:rsidRPr="004B53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</w:rPr>
              <w:t>for</w:t>
            </w:r>
            <w:r w:rsidRPr="004B5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(j = i + </w:t>
            </w:r>
            <w:r w:rsidRPr="004B53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</w:rPr>
              <w:t>1</w:t>
            </w:r>
            <w:r w:rsidRPr="004B5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;j &lt; N;j++) {</w:t>
            </w:r>
          </w:p>
          <w:p w14:paraId="32866D22" w14:textId="77777777" w:rsidR="008E7248" w:rsidRPr="004B534A" w:rsidRDefault="008E7248" w:rsidP="00FE190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    </w:t>
            </w:r>
            <w:r w:rsidRPr="004B5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rate = A[j][i] / A[i][i];</w:t>
            </w:r>
          </w:p>
          <w:p w14:paraId="6A156EA4" w14:textId="77777777" w:rsidR="008E7248" w:rsidRPr="004B534A" w:rsidRDefault="008E7248" w:rsidP="00FE190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    </w:t>
            </w:r>
            <w:r w:rsidRPr="004B5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L[j][i] = rate;</w:t>
            </w:r>
          </w:p>
          <w:p w14:paraId="534279BF" w14:textId="77777777" w:rsidR="008E7248" w:rsidRPr="004B534A" w:rsidRDefault="008E7248" w:rsidP="00FE190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    </w:t>
            </w:r>
            <w:r w:rsidRPr="004B534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</w:rPr>
              <w:t>for</w:t>
            </w:r>
            <w:r w:rsidRPr="004B5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(k = </w:t>
            </w:r>
            <w:r w:rsidRPr="004B534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</w:rPr>
              <w:t>0</w:t>
            </w:r>
            <w:r w:rsidRPr="004B5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;k &lt; N;k++) A[j][k] -= rate * A[i][k];</w:t>
            </w:r>
          </w:p>
          <w:p w14:paraId="274B2D56" w14:textId="1172AC6C" w:rsidR="008E7248" w:rsidRPr="004B534A" w:rsidRDefault="008E7248" w:rsidP="00FE190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607EB660" w14:textId="77777777" w:rsidR="00D84CAC" w:rsidRDefault="00D84CAC"/>
    <w:p w14:paraId="16FE2357" w14:textId="77777777" w:rsidR="00D84CAC" w:rsidRDefault="00D84CAC"/>
    <w:p w14:paraId="34B21492" w14:textId="77777777" w:rsidR="00A62B64" w:rsidRDefault="00A62B64">
      <w:pPr>
        <w:widowControl/>
      </w:pPr>
      <w:r>
        <w:br w:type="page"/>
      </w:r>
    </w:p>
    <w:p w14:paraId="67D290F2" w14:textId="5AD1F1A2" w:rsidR="00A62B64" w:rsidRDefault="00D84CAC">
      <w:r>
        <w:rPr>
          <w:noProof/>
        </w:rPr>
        <w:lastRenderedPageBreak/>
        <w:drawing>
          <wp:inline distT="0" distB="0" distL="0" distR="0" wp14:anchorId="6A1A0B30" wp14:editId="067F4049">
            <wp:extent cx="5305425" cy="2653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9" t="7835" r="7939" b="4828"/>
                    <a:stretch/>
                  </pic:blipFill>
                  <pic:spPr bwMode="auto">
                    <a:xfrm>
                      <a:off x="0" y="0"/>
                      <a:ext cx="5321001" cy="266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FA7C5" w14:textId="5F973A66" w:rsidR="00D84CAC" w:rsidRDefault="00D84CAC">
      <w:r>
        <w:tab/>
      </w:r>
      <w:r>
        <w:rPr>
          <w:rFonts w:hint="eastAsia"/>
        </w:rPr>
        <w:t>以六十天前的資料來訓練數量模型，藍色長條為實際點餐人數，橘色為模型預測值。</w:t>
      </w:r>
    </w:p>
    <w:p w14:paraId="47A83857" w14:textId="22FA2E3A" w:rsidR="00E71B2D" w:rsidRDefault="00E71B2D">
      <w:pPr>
        <w:widowControl/>
      </w:pPr>
      <w:r>
        <w:br w:type="page"/>
      </w:r>
    </w:p>
    <w:p w14:paraId="555AAFF3" w14:textId="4EFF4110" w:rsidR="00E71B2D" w:rsidRDefault="00E71B2D" w:rsidP="00E71B2D">
      <w:r>
        <w:lastRenderedPageBreak/>
        <w:tab/>
      </w:r>
      <w:r>
        <w:rPr>
          <w:rFonts w:hint="eastAsia"/>
        </w:rPr>
        <w:t>隨機取十三天作為測試，訓練資料為六十天前的資料，整體模型的預測準度如下，平均下來，整體模型的準確度大概有</w:t>
      </w:r>
      <w:r>
        <w:rPr>
          <w:rFonts w:hint="eastAsia"/>
        </w:rPr>
        <w:t>11.55%</w:t>
      </w:r>
      <w:r>
        <w:rPr>
          <w:rFonts w:hint="eastAsia"/>
        </w:rPr>
        <w:t>。</w:t>
      </w:r>
    </w:p>
    <w:p w14:paraId="316FD2D6" w14:textId="77777777" w:rsidR="00802896" w:rsidRDefault="00802896" w:rsidP="00E71B2D"/>
    <w:p w14:paraId="12DDBC8D" w14:textId="6D573806" w:rsidR="00D84CAC" w:rsidRDefault="00D84CAC">
      <w:r>
        <w:rPr>
          <w:rFonts w:hint="eastAsia"/>
          <w:noProof/>
        </w:rPr>
        <w:drawing>
          <wp:inline distT="0" distB="0" distL="0" distR="0" wp14:anchorId="662DEA7E" wp14:editId="19A09983">
            <wp:extent cx="5274310" cy="3076575"/>
            <wp:effectExtent l="0" t="0" r="254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0D2F3F" w14:textId="77777777" w:rsidR="0039066F" w:rsidRDefault="0039066F"/>
    <w:p w14:paraId="38C8E98D" w14:textId="1AF82079" w:rsidR="00B81E1E" w:rsidRDefault="00B81E1E">
      <w:r>
        <w:rPr>
          <w:rFonts w:hint="eastAsia"/>
          <w:noProof/>
        </w:rPr>
        <w:drawing>
          <wp:inline distT="0" distB="0" distL="0" distR="0" wp14:anchorId="671D6716" wp14:editId="23A69CDA">
            <wp:extent cx="5274310" cy="3076575"/>
            <wp:effectExtent l="0" t="0" r="254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6340543" w14:textId="14BA94E3" w:rsidR="00B81E1E" w:rsidRDefault="00B81E1E">
      <w:r>
        <w:rPr>
          <w:rFonts w:hint="eastAsia"/>
          <w:noProof/>
        </w:rPr>
        <w:lastRenderedPageBreak/>
        <w:drawing>
          <wp:inline distT="0" distB="0" distL="0" distR="0" wp14:anchorId="54EE8F1F" wp14:editId="5182D38A">
            <wp:extent cx="5274310" cy="3076575"/>
            <wp:effectExtent l="0" t="0" r="254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542556" w14:textId="60292610" w:rsidR="008E7248" w:rsidRDefault="008E7248">
      <w:pPr>
        <w:widowControl/>
      </w:pPr>
      <w:r>
        <w:br w:type="page"/>
      </w:r>
    </w:p>
    <w:p w14:paraId="25A61B24" w14:textId="38DD9919" w:rsidR="008E7248" w:rsidRDefault="008E7248"/>
    <w:p w14:paraId="1F65F07D" w14:textId="77777777" w:rsidR="008E7248" w:rsidRDefault="008E7248"/>
    <w:sectPr w:rsidR="008E72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022F6" w14:textId="77777777" w:rsidR="001E63A5" w:rsidRDefault="001E63A5" w:rsidP="00A62B64">
      <w:r>
        <w:separator/>
      </w:r>
    </w:p>
  </w:endnote>
  <w:endnote w:type="continuationSeparator" w:id="0">
    <w:p w14:paraId="4C34F1FF" w14:textId="77777777" w:rsidR="001E63A5" w:rsidRDefault="001E63A5" w:rsidP="00A62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8C756" w14:textId="77777777" w:rsidR="001E63A5" w:rsidRDefault="001E63A5" w:rsidP="00A62B64">
      <w:r>
        <w:separator/>
      </w:r>
    </w:p>
  </w:footnote>
  <w:footnote w:type="continuationSeparator" w:id="0">
    <w:p w14:paraId="0520079A" w14:textId="77777777" w:rsidR="001E63A5" w:rsidRDefault="001E63A5" w:rsidP="00A62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E5"/>
    <w:rsid w:val="00084153"/>
    <w:rsid w:val="001E63A5"/>
    <w:rsid w:val="00231E2B"/>
    <w:rsid w:val="0039066F"/>
    <w:rsid w:val="003C19D1"/>
    <w:rsid w:val="004017F2"/>
    <w:rsid w:val="006B72BF"/>
    <w:rsid w:val="006F6157"/>
    <w:rsid w:val="007D635A"/>
    <w:rsid w:val="00802896"/>
    <w:rsid w:val="008E7248"/>
    <w:rsid w:val="00923DE5"/>
    <w:rsid w:val="00A129B4"/>
    <w:rsid w:val="00A369BA"/>
    <w:rsid w:val="00A41F67"/>
    <w:rsid w:val="00A62B64"/>
    <w:rsid w:val="00A65773"/>
    <w:rsid w:val="00AE6A3A"/>
    <w:rsid w:val="00B730E1"/>
    <w:rsid w:val="00B81E1E"/>
    <w:rsid w:val="00B92607"/>
    <w:rsid w:val="00D84CAC"/>
    <w:rsid w:val="00E71B2D"/>
    <w:rsid w:val="00E74EB9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D9E58"/>
  <w15:chartTrackingRefBased/>
  <w15:docId w15:val="{E9F80C0B-B07E-4E0E-A72A-A8859FE2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B64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62B64"/>
  </w:style>
  <w:style w:type="paragraph" w:styleId="a5">
    <w:name w:val="footer"/>
    <w:basedOn w:val="a"/>
    <w:link w:val="a6"/>
    <w:uiPriority w:val="99"/>
    <w:unhideWhenUsed/>
    <w:rsid w:val="00A62B64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62B64"/>
  </w:style>
  <w:style w:type="paragraph" w:styleId="a7">
    <w:name w:val="Balloon Text"/>
    <w:basedOn w:val="a"/>
    <w:link w:val="a8"/>
    <w:uiPriority w:val="99"/>
    <w:semiHidden/>
    <w:unhideWhenUsed/>
    <w:rsid w:val="00A62B64"/>
    <w:rPr>
      <w:rFonts w:ascii="Segoe UI" w:hAnsi="Segoe UI" w:cs="Segoe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62B64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A62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A62B64"/>
    <w:rPr>
      <w:color w:val="808080"/>
    </w:rPr>
  </w:style>
  <w:style w:type="table" w:styleId="2">
    <w:name w:val="Plain Table 2"/>
    <w:basedOn w:val="a1"/>
    <w:uiPriority w:val="42"/>
    <w:rsid w:val="008E724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整體模型準度圖</a:t>
            </a:r>
            <a:r>
              <a:rPr lang="en-US" altLang="zh-TW"/>
              <a:t>-</a:t>
            </a:r>
            <a:r>
              <a:rPr lang="zh-TW" altLang="en-US"/>
              <a:t>台灣小吃部</a:t>
            </a:r>
            <a:endParaRPr lang="en-CA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實際值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d\-mmm</c:formatCode>
                <c:ptCount val="13"/>
                <c:pt idx="0">
                  <c:v>43407</c:v>
                </c:pt>
                <c:pt idx="1">
                  <c:v>43409</c:v>
                </c:pt>
                <c:pt idx="2">
                  <c:v>43419</c:v>
                </c:pt>
                <c:pt idx="3">
                  <c:v>43422</c:v>
                </c:pt>
                <c:pt idx="4">
                  <c:v>43429</c:v>
                </c:pt>
                <c:pt idx="5">
                  <c:v>43435</c:v>
                </c:pt>
                <c:pt idx="6">
                  <c:v>43448</c:v>
                </c:pt>
                <c:pt idx="7">
                  <c:v>43451</c:v>
                </c:pt>
                <c:pt idx="8">
                  <c:v>43458</c:v>
                </c:pt>
                <c:pt idx="9">
                  <c:v>43461</c:v>
                </c:pt>
                <c:pt idx="10">
                  <c:v>43466</c:v>
                </c:pt>
                <c:pt idx="11">
                  <c:v>43476</c:v>
                </c:pt>
                <c:pt idx="12">
                  <c:v>43481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3</c:v>
                </c:pt>
                <c:pt idx="1">
                  <c:v>308</c:v>
                </c:pt>
                <c:pt idx="2">
                  <c:v>315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263</c:v>
                </c:pt>
                <c:pt idx="7">
                  <c:v>252</c:v>
                </c:pt>
                <c:pt idx="8">
                  <c:v>230</c:v>
                </c:pt>
                <c:pt idx="9">
                  <c:v>218</c:v>
                </c:pt>
                <c:pt idx="10">
                  <c:v>0</c:v>
                </c:pt>
                <c:pt idx="11">
                  <c:v>193</c:v>
                </c:pt>
                <c:pt idx="12">
                  <c:v>171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AEE-4281-AE4D-553ADBC196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預測值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d\-mmm</c:formatCode>
                <c:ptCount val="13"/>
                <c:pt idx="0">
                  <c:v>43407</c:v>
                </c:pt>
                <c:pt idx="1">
                  <c:v>43409</c:v>
                </c:pt>
                <c:pt idx="2">
                  <c:v>43419</c:v>
                </c:pt>
                <c:pt idx="3">
                  <c:v>43422</c:v>
                </c:pt>
                <c:pt idx="4">
                  <c:v>43429</c:v>
                </c:pt>
                <c:pt idx="5">
                  <c:v>43435</c:v>
                </c:pt>
                <c:pt idx="6">
                  <c:v>43448</c:v>
                </c:pt>
                <c:pt idx="7">
                  <c:v>43451</c:v>
                </c:pt>
                <c:pt idx="8">
                  <c:v>43458</c:v>
                </c:pt>
                <c:pt idx="9">
                  <c:v>43461</c:v>
                </c:pt>
                <c:pt idx="10">
                  <c:v>43466</c:v>
                </c:pt>
                <c:pt idx="11">
                  <c:v>43476</c:v>
                </c:pt>
                <c:pt idx="12">
                  <c:v>43481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0</c:v>
                </c:pt>
                <c:pt idx="1">
                  <c:v>313</c:v>
                </c:pt>
                <c:pt idx="2">
                  <c:v>306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215</c:v>
                </c:pt>
                <c:pt idx="7">
                  <c:v>244</c:v>
                </c:pt>
                <c:pt idx="8">
                  <c:v>232</c:v>
                </c:pt>
                <c:pt idx="9">
                  <c:v>224</c:v>
                </c:pt>
                <c:pt idx="10">
                  <c:v>190</c:v>
                </c:pt>
                <c:pt idx="11">
                  <c:v>201</c:v>
                </c:pt>
                <c:pt idx="12">
                  <c:v>193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AEE-4281-AE4D-553ADBC196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17071344"/>
        <c:axId val="-1417067536"/>
      </c:lineChart>
      <c:dateAx>
        <c:axId val="-1417071344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7067536"/>
        <c:crosses val="autoZero"/>
        <c:auto val="0"/>
        <c:lblOffset val="100"/>
        <c:baseTimeUnit val="days"/>
        <c:majorUnit val="7"/>
        <c:majorTimeUnit val="days"/>
      </c:dateAx>
      <c:valAx>
        <c:axId val="-141706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707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整體模型準度圖</a:t>
            </a:r>
            <a:r>
              <a:rPr lang="en-US" altLang="zh-TW"/>
              <a:t>-</a:t>
            </a:r>
            <a:r>
              <a:rPr lang="zh-TW" altLang="en-US"/>
              <a:t>愛佳便當</a:t>
            </a:r>
            <a:endParaRPr lang="en-CA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實際值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d\-mmm</c:formatCode>
                <c:ptCount val="13"/>
                <c:pt idx="0">
                  <c:v>43407</c:v>
                </c:pt>
                <c:pt idx="1">
                  <c:v>43409</c:v>
                </c:pt>
                <c:pt idx="2">
                  <c:v>43419</c:v>
                </c:pt>
                <c:pt idx="3">
                  <c:v>43422</c:v>
                </c:pt>
                <c:pt idx="4">
                  <c:v>43429</c:v>
                </c:pt>
                <c:pt idx="5">
                  <c:v>43435</c:v>
                </c:pt>
                <c:pt idx="6">
                  <c:v>43448</c:v>
                </c:pt>
                <c:pt idx="7">
                  <c:v>43451</c:v>
                </c:pt>
                <c:pt idx="8">
                  <c:v>43458</c:v>
                </c:pt>
                <c:pt idx="9">
                  <c:v>43461</c:v>
                </c:pt>
                <c:pt idx="10">
                  <c:v>43466</c:v>
                </c:pt>
                <c:pt idx="11">
                  <c:v>43476</c:v>
                </c:pt>
                <c:pt idx="12">
                  <c:v>43481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0</c:v>
                </c:pt>
                <c:pt idx="1">
                  <c:v>18</c:v>
                </c:pt>
                <c:pt idx="2">
                  <c:v>31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30</c:v>
                </c:pt>
                <c:pt idx="7">
                  <c:v>21</c:v>
                </c:pt>
                <c:pt idx="8">
                  <c:v>17</c:v>
                </c:pt>
                <c:pt idx="9">
                  <c:v>21</c:v>
                </c:pt>
                <c:pt idx="10">
                  <c:v>0</c:v>
                </c:pt>
                <c:pt idx="11">
                  <c:v>25</c:v>
                </c:pt>
                <c:pt idx="12">
                  <c:v>30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D97-45F8-9BEF-77604119F4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預測值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d\-mmm</c:formatCode>
                <c:ptCount val="13"/>
                <c:pt idx="0">
                  <c:v>43407</c:v>
                </c:pt>
                <c:pt idx="1">
                  <c:v>43409</c:v>
                </c:pt>
                <c:pt idx="2">
                  <c:v>43419</c:v>
                </c:pt>
                <c:pt idx="3">
                  <c:v>43422</c:v>
                </c:pt>
                <c:pt idx="4">
                  <c:v>43429</c:v>
                </c:pt>
                <c:pt idx="5">
                  <c:v>43435</c:v>
                </c:pt>
                <c:pt idx="6">
                  <c:v>43448</c:v>
                </c:pt>
                <c:pt idx="7">
                  <c:v>43451</c:v>
                </c:pt>
                <c:pt idx="8">
                  <c:v>43458</c:v>
                </c:pt>
                <c:pt idx="9">
                  <c:v>43461</c:v>
                </c:pt>
                <c:pt idx="10">
                  <c:v>43466</c:v>
                </c:pt>
                <c:pt idx="11">
                  <c:v>43476</c:v>
                </c:pt>
                <c:pt idx="12">
                  <c:v>43481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1</c:v>
                </c:pt>
                <c:pt idx="1">
                  <c:v>28</c:v>
                </c:pt>
                <c:pt idx="2">
                  <c:v>32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45</c:v>
                </c:pt>
                <c:pt idx="7">
                  <c:v>49</c:v>
                </c:pt>
                <c:pt idx="8">
                  <c:v>50</c:v>
                </c:pt>
                <c:pt idx="9">
                  <c:v>45</c:v>
                </c:pt>
                <c:pt idx="10">
                  <c:v>29</c:v>
                </c:pt>
                <c:pt idx="11">
                  <c:v>41</c:v>
                </c:pt>
                <c:pt idx="12">
                  <c:v>27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D97-45F8-9BEF-77604119F4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17064816"/>
        <c:axId val="-1417066992"/>
      </c:lineChart>
      <c:dateAx>
        <c:axId val="-1417064816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7066992"/>
        <c:crosses val="autoZero"/>
        <c:auto val="1"/>
        <c:lblOffset val="100"/>
        <c:baseTimeUnit val="days"/>
      </c:dateAx>
      <c:valAx>
        <c:axId val="-141706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706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整體模型</a:t>
            </a:r>
            <a:r>
              <a:rPr lang="zh-TW" altLang="en-US" sz="1400" b="0" i="0" u="none" strike="noStrike" baseline="0">
                <a:effectLst/>
              </a:rPr>
              <a:t>準度圖</a:t>
            </a:r>
            <a:r>
              <a:rPr lang="en-US" sz="1400" b="0" i="0" u="none" strike="noStrike" baseline="0">
                <a:effectLst/>
              </a:rPr>
              <a:t>-</a:t>
            </a:r>
            <a:r>
              <a:rPr lang="zh-TW" altLang="en-US"/>
              <a:t>合作社</a:t>
            </a:r>
            <a:endParaRPr lang="en-CA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實際值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d\-mmm</c:formatCode>
                <c:ptCount val="13"/>
                <c:pt idx="0">
                  <c:v>43407</c:v>
                </c:pt>
                <c:pt idx="1">
                  <c:v>43409</c:v>
                </c:pt>
                <c:pt idx="2">
                  <c:v>43419</c:v>
                </c:pt>
                <c:pt idx="3">
                  <c:v>43422</c:v>
                </c:pt>
                <c:pt idx="4">
                  <c:v>43429</c:v>
                </c:pt>
                <c:pt idx="5">
                  <c:v>43435</c:v>
                </c:pt>
                <c:pt idx="6">
                  <c:v>43448</c:v>
                </c:pt>
                <c:pt idx="7">
                  <c:v>43451</c:v>
                </c:pt>
                <c:pt idx="8">
                  <c:v>43458</c:v>
                </c:pt>
                <c:pt idx="9">
                  <c:v>43461</c:v>
                </c:pt>
                <c:pt idx="10">
                  <c:v>43466</c:v>
                </c:pt>
                <c:pt idx="11">
                  <c:v>43476</c:v>
                </c:pt>
                <c:pt idx="12">
                  <c:v>43481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6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6</c:v>
                </c:pt>
                <c:pt idx="7">
                  <c:v>8</c:v>
                </c:pt>
                <c:pt idx="8">
                  <c:v>7</c:v>
                </c:pt>
                <c:pt idx="9">
                  <c:v>7</c:v>
                </c:pt>
                <c:pt idx="10">
                  <c:v>0</c:v>
                </c:pt>
                <c:pt idx="11">
                  <c:v>6</c:v>
                </c:pt>
                <c:pt idx="12">
                  <c:v>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AA8-498F-B9E0-08688400725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預測值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d\-mmm</c:formatCode>
                <c:ptCount val="13"/>
                <c:pt idx="0">
                  <c:v>43407</c:v>
                </c:pt>
                <c:pt idx="1">
                  <c:v>43409</c:v>
                </c:pt>
                <c:pt idx="2">
                  <c:v>43419</c:v>
                </c:pt>
                <c:pt idx="3">
                  <c:v>43422</c:v>
                </c:pt>
                <c:pt idx="4">
                  <c:v>43429</c:v>
                </c:pt>
                <c:pt idx="5">
                  <c:v>43435</c:v>
                </c:pt>
                <c:pt idx="6">
                  <c:v>43448</c:v>
                </c:pt>
                <c:pt idx="7">
                  <c:v>43451</c:v>
                </c:pt>
                <c:pt idx="8">
                  <c:v>43458</c:v>
                </c:pt>
                <c:pt idx="9">
                  <c:v>43461</c:v>
                </c:pt>
                <c:pt idx="10">
                  <c:v>43466</c:v>
                </c:pt>
                <c:pt idx="11">
                  <c:v>43476</c:v>
                </c:pt>
                <c:pt idx="12">
                  <c:v>43481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1</c:v>
                </c:pt>
                <c:pt idx="1">
                  <c:v>5</c:v>
                </c:pt>
                <c:pt idx="2">
                  <c:v>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6</c:v>
                </c:pt>
                <c:pt idx="7">
                  <c:v>8</c:v>
                </c:pt>
                <c:pt idx="8">
                  <c:v>7</c:v>
                </c:pt>
                <c:pt idx="9">
                  <c:v>7</c:v>
                </c:pt>
                <c:pt idx="10">
                  <c:v>5</c:v>
                </c:pt>
                <c:pt idx="11">
                  <c:v>7</c:v>
                </c:pt>
                <c:pt idx="12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AA8-498F-B9E0-0868840072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17063728"/>
        <c:axId val="-1417063184"/>
      </c:lineChart>
      <c:dateAx>
        <c:axId val="-1417063728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7063184"/>
        <c:crosses val="autoZero"/>
        <c:auto val="1"/>
        <c:lblOffset val="100"/>
        <c:baseTimeUnit val="days"/>
      </c:dateAx>
      <c:valAx>
        <c:axId val="-141706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7063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C9E2F-A5AF-4DB4-A58F-56A6BC7F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PangNing</dc:creator>
  <cp:keywords/>
  <dc:description/>
  <cp:lastModifiedBy>lawrence Wu</cp:lastModifiedBy>
  <cp:revision>9</cp:revision>
  <dcterms:created xsi:type="dcterms:W3CDTF">2019-04-18T15:00:00Z</dcterms:created>
  <dcterms:modified xsi:type="dcterms:W3CDTF">2019-04-19T08:28:00Z</dcterms:modified>
</cp:coreProperties>
</file>