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OX - что принимаем из CryptoGamp для OX MVP</w:t>
      </w:r>
    </w:p>
    <w:p>
      <w:r>
        <w:t xml:space="preserve"> </w:t>
      </w:r>
    </w:p>
    <w:p>
      <w:r>
        <w:t xml:space="preserve">Дата: 20.06.2026</w:t>
      </w:r>
    </w:p>
    <w:p>
      <w:r>
        <w:t xml:space="preserve">Версия: v1</w:t>
      </w:r>
    </w:p>
    <w:p>
      <w:r>
        <w:t xml:space="preserve">Статус: рабочее решение для синхронизации OX и обновленного CryptoGamp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pPr>
        <w:pStyle w:val="Heading1"/>
      </w:pPr>
      <w:r>
        <w:t xml:space="preserve">1. Назначение документа</w:t>
      </w:r>
    </w:p>
    <w:p>
      <w:r>
        <w:t xml:space="preserve"> </w:t>
      </w:r>
    </w:p>
    <w:p>
      <w:r>
        <w:t xml:space="preserve">Этот документ фиксирует, какие идеи из обновленного `CryptoGamp` принимаются в OX, а какие не переносятся без исправления.</w:t>
      </w:r>
    </w:p>
    <w:p>
      <w:r>
        <w:t xml:space="preserve"> </w:t>
      </w:r>
    </w:p>
    <w:p>
      <w:r>
        <w:t xml:space="preserve">Главное ограничение:</w:t>
      </w:r>
    </w:p>
    <w:p>
      <w:r>
        <w:t xml:space="preserve"> </w:t>
      </w:r>
    </w:p>
    <w:p>
      <w:pPr>
        <w:pStyle w:val="Code"/>
      </w:pPr>
      <w:r>
        <w:t xml:space="preserve">Канонический MVP OX остается продуктом на 15 событий.</w:t>
      </w:r>
    </w:p>
    <w:p>
      <w:pPr>
        <w:pStyle w:val="Code"/>
      </w:pPr>
      <w:r>
        <w:t xml:space="preserve">CryptoGamp/OX-16 рассматривается только как отдельный premium/post-MVP вариант, а не как замена базового MVP.</w:t>
      </w:r>
    </w:p>
    <w:p>
      <w:r>
        <w:t xml:space="preserve"> </w:t>
      </w:r>
    </w:p>
    <w:p>
      <w:r>
        <w:t xml:space="preserve">Если этот документ конфликтует с канонической архитектурой OX MVP, приоритет имеет:</w:t>
      </w:r>
    </w:p>
    <w:p>
      <w:r>
        <w:t xml:space="preserve"> </w:t>
      </w:r>
    </w:p>
    <w:p>
      <w:r>
        <w:t xml:space="preserve">1. `OX_Каноническая_архитектура_MVP_ТЗ_v1`;</w:t>
      </w:r>
    </w:p>
    <w:p>
      <w:r>
        <w:t xml:space="preserve">2. юридико-стратегическая модель OX;</w:t>
      </w:r>
    </w:p>
    <w:p>
      <w:r>
        <w:t xml:space="preserve">3. этапы ТЗ OX;</w:t>
      </w:r>
    </w:p>
    <w:p>
      <w:r>
        <w:t xml:space="preserve">4. этот alignment-документ.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pPr>
        <w:pStyle w:val="Heading1"/>
      </w:pPr>
      <w:r>
        <w:t xml:space="preserve">2. Что принимаем из CryptoGamp</w:t>
      </w:r>
    </w:p>
    <w:p>
      <w:r>
        <w:t xml:space="preserve"> </w:t>
      </w:r>
    </w:p>
    <w:p>
      <w:pPr>
        <w:pStyle w:val="Heading2"/>
      </w:pPr>
      <w:r>
        <w:t xml:space="preserve">2.1. Merkle/root payout architecture</w:t>
      </w:r>
    </w:p>
    <w:p>
      <w:r>
        <w:t xml:space="preserve"> </w:t>
      </w:r>
    </w:p>
    <w:p>
      <w:r>
        <w:t xml:space="preserve">Принимаем полностью.</w:t>
      </w:r>
    </w:p>
    <w:p>
      <w:r>
        <w:t xml:space="preserve"> </w:t>
      </w:r>
    </w:p>
    <w:p>
      <w:r>
        <w:t xml:space="preserve">OX уже идет в том же направлении:</w:t>
      </w:r>
    </w:p>
    <w:p>
      <w:r>
        <w:t xml:space="preserve"> </w:t>
      </w:r>
    </w:p>
    <w:p>
      <w:r>
        <w:t xml:space="preserve">- `resultRoot`;</w:t>
      </w:r>
    </w:p>
    <w:p>
      <w:r>
        <w:t xml:space="preserve">- `payoutRoot`;</w:t>
      </w:r>
    </w:p>
    <w:p>
      <w:r>
        <w:t xml:space="preserve">- `refundRoot`;</w:t>
      </w:r>
    </w:p>
    <w:p>
      <w:r>
        <w:t xml:space="preserve">- payout/refund manifest;</w:t>
      </w:r>
    </w:p>
    <w:p>
      <w:r>
        <w:t xml:space="preserve">- Merkle proof;</w:t>
      </w:r>
    </w:p>
    <w:p>
      <w:r>
        <w:t xml:space="preserve">- `claim`;</w:t>
      </w:r>
    </w:p>
    <w:p>
      <w:r>
        <w:t xml:space="preserve">- `claimFor`;</w:t>
      </w:r>
    </w:p>
    <w:p>
      <w:r>
        <w:t xml:space="preserve">- executor-friendly payout path.</w:t>
      </w:r>
    </w:p>
    <w:p>
      <w:r>
        <w:t xml:space="preserve"> </w:t>
      </w:r>
    </w:p>
    <w:p>
      <w:r>
        <w:t xml:space="preserve">Финальное правило:</w:t>
      </w:r>
    </w:p>
    <w:p>
      <w:r>
        <w:t xml:space="preserve"> </w:t>
      </w:r>
    </w:p>
    <w:p>
      <w:pPr>
        <w:pStyle w:val="Code"/>
      </w:pPr>
      <w:r>
        <w:t xml:space="preserve">on-chain слой хранит деньги, состояния, roots и claim state.</w:t>
      </w:r>
    </w:p>
    <w:p>
      <w:pPr>
        <w:pStyle w:val="Code"/>
      </w:pPr>
      <w:r>
        <w:t xml:space="preserve">off-chain слой считает winners, строит manifests, Merkle trees и read-model.</w:t>
      </w:r>
    </w:p>
    <w:p>
      <w:r>
        <w:t xml:space="preserve"> </w:t>
      </w:r>
    </w:p>
    <w:p>
      <w:pPr>
        <w:pStyle w:val="Heading2"/>
      </w:pPr>
      <w:r>
        <w:t xml:space="preserve">2.2. Executor outage rule</w:t>
      </w:r>
    </w:p>
    <w:p>
      <w:r>
        <w:t xml:space="preserve"> </w:t>
      </w:r>
    </w:p>
    <w:p>
      <w:r>
        <w:t xml:space="preserve">Принимаем.</w:t>
      </w:r>
    </w:p>
    <w:p>
      <w:r>
        <w:t xml:space="preserve"> </w:t>
      </w:r>
    </w:p>
    <w:p>
      <w:r>
        <w:t xml:space="preserve">Если automatic executor временно не доставил выплату, это не делает корректный `payoutRoot` ошибочным.</w:t>
      </w:r>
    </w:p>
    <w:p>
      <w:r>
        <w:t xml:space="preserve"> </w:t>
      </w:r>
    </w:p>
    <w:p>
      <w:r>
        <w:t xml:space="preserve">Каноническое правило OX:</w:t>
      </w:r>
    </w:p>
    <w:p>
      <w:r>
        <w:t xml:space="preserve"> </w:t>
      </w:r>
    </w:p>
    <w:p>
      <w:pPr>
        <w:pStyle w:val="Code"/>
      </w:pPr>
      <w:r>
        <w:t xml:space="preserve">Executor outage, gas spike, RPC degradation, queue backlog или sponsor-tx failure не являются основанием автоматически включать refundRoot, если settlement basis корректен.</w:t>
      </w:r>
    </w:p>
    <w:p>
      <w:r>
        <w:t xml:space="preserve"> </w:t>
      </w:r>
    </w:p>
    <w:p>
      <w:r>
        <w:t xml:space="preserve">Если после активации `payoutRoot` выплата не доставлена automatic executor-ом в течение технического окна, пользователь должен получить понятный `manual claim` fallback.</w:t>
      </w:r>
    </w:p>
    <w:p>
      <w:r>
        <w:t xml:space="preserve"> </w:t>
      </w:r>
    </w:p>
    <w:p>
      <w:pPr>
        <w:pStyle w:val="Heading2"/>
      </w:pPr>
      <w:r>
        <w:t xml:space="preserve">2.3. Canonical claimability statuses</w:t>
      </w:r>
    </w:p>
    <w:p>
      <w:r>
        <w:t xml:space="preserve"> </w:t>
      </w:r>
    </w:p>
    <w:p>
      <w:r>
        <w:t xml:space="preserve">Принимаем как основу для UI/API/support.</w:t>
      </w:r>
    </w:p>
    <w:p>
      <w:r>
        <w:t xml:space="preserve"> </w:t>
      </w:r>
    </w:p>
    <w:p>
      <w:r>
        <w:t xml:space="preserve">Канонические пользовательские payout/claimability статусы OX:</w:t>
      </w:r>
    </w:p>
    <w:p>
      <w:r>
        <w:t xml:space="preserve"> </w:t>
      </w:r>
    </w:p>
    <w:p>
      <w:r>
        <w:t xml:space="preserve">- `not-ready`;</w:t>
      </w:r>
    </w:p>
    <w:p>
      <w:r>
        <w:t xml:space="preserve">- `executor-auto`;</w:t>
      </w:r>
    </w:p>
    <w:p>
      <w:r>
        <w:t xml:space="preserve">- `user-manual`;</w:t>
      </w:r>
    </w:p>
    <w:p>
      <w:r>
        <w:t xml:space="preserve">- `refund`;</w:t>
      </w:r>
    </w:p>
    <w:p>
      <w:r>
        <w:t xml:space="preserve">- `already-claimed`;</w:t>
      </w:r>
    </w:p>
    <w:p>
      <w:r>
        <w:t xml:space="preserve">- `blocked-compliance`;</w:t>
      </w:r>
    </w:p>
    <w:p>
      <w:r>
        <w:t xml:space="preserve">- `manual-review`;</w:t>
      </w:r>
    </w:p>
    <w:p>
      <w:r>
        <w:t xml:space="preserve">- `expired`;</w:t>
      </w:r>
    </w:p>
    <w:p>
      <w:r>
        <w:t xml:space="preserve">- `reissued`.</w:t>
      </w:r>
    </w:p>
    <w:p>
      <w:r>
        <w:t xml:space="preserve"> </w:t>
      </w:r>
    </w:p>
    <w:p>
      <w:r>
        <w:t xml:space="preserve">Запрещено создавать произвольные публичные статусы, которые ломают единый язык UI, support, backend и payout executor.</w:t>
      </w:r>
    </w:p>
    <w:p>
      <w:r>
        <w:t xml:space="preserve"> </w:t>
      </w:r>
    </w:p>
    <w:p>
      <w:r>
        <w:t xml:space="preserve">Отдельно:</w:t>
      </w:r>
    </w:p>
    <w:p>
      <w:r>
        <w:t xml:space="preserve"> </w:t>
      </w:r>
    </w:p>
    <w:p>
      <w:pPr>
        <w:pStyle w:val="Code"/>
      </w:pPr>
      <w:r>
        <w:t xml:space="preserve">BlockedKYC не должен быть каноническим публичным статусом MVP.</w:t>
      </w:r>
    </w:p>
    <w:p>
      <w:pPr>
        <w:pStyle w:val="Code"/>
      </w:pPr>
      <w:r>
        <w:t xml:space="preserve">Если KYC/eligibility нужен, он должен проверяться до risk entry / signed quote.</w:t>
      </w:r>
    </w:p>
    <w:p>
      <w:pPr>
        <w:pStyle w:val="Code"/>
      </w:pPr>
      <w:r>
        <w:t xml:space="preserve">Post-win блокировка допустима только как редкий compliance/legal/AML/sanctions hold и снаружи маппится в blocked-compliance или manual-review.</w:t>
      </w:r>
    </w:p>
    <w:p>
      <w:r>
        <w:t xml:space="preserve"> </w:t>
      </w:r>
    </w:p>
    <w:p>
      <w:pPr>
        <w:pStyle w:val="Heading2"/>
      </w:pPr>
      <w:r>
        <w:t xml:space="preserve">2.4. Evidence discipline</w:t>
      </w:r>
    </w:p>
    <w:p>
      <w:r>
        <w:t xml:space="preserve"> </w:t>
      </w:r>
    </w:p>
    <w:p>
      <w:r>
        <w:t xml:space="preserve">Принимаем.</w:t>
      </w:r>
    </w:p>
    <w:p>
      <w:r>
        <w:t xml:space="preserve"> </w:t>
      </w:r>
    </w:p>
    <w:p>
      <w:r>
        <w:t xml:space="preserve">Для sensitive flows обязательны:</w:t>
      </w:r>
    </w:p>
    <w:p>
      <w:r>
        <w:t xml:space="preserve"> </w:t>
      </w:r>
    </w:p>
    <w:p>
      <w:r>
        <w:t xml:space="preserve">- reasonCode;</w:t>
      </w:r>
    </w:p>
    <w:p>
      <w:r>
        <w:t xml:space="preserve">- evidenceHash;</w:t>
      </w:r>
    </w:p>
    <w:p>
      <w:r>
        <w:t xml:space="preserve">- evidenceLink, если применимо;</w:t>
      </w:r>
    </w:p>
    <w:p>
      <w:r>
        <w:t xml:space="preserve">- actor;</w:t>
      </w:r>
    </w:p>
    <w:p>
      <w:r>
        <w:t xml:space="preserve">- role;</w:t>
      </w:r>
    </w:p>
    <w:p>
      <w:r>
        <w:t xml:space="preserve">- timestamp;</w:t>
      </w:r>
    </w:p>
    <w:p>
      <w:r>
        <w:t xml:space="preserve">- affected draw/root/version;</w:t>
      </w:r>
    </w:p>
    <w:p>
      <w:r>
        <w:t xml:space="preserve">- selected remediation path;</w:t>
      </w:r>
    </w:p>
    <w:p>
      <w:r>
        <w:t xml:space="preserve">- approvals.</w:t>
      </w:r>
    </w:p>
    <w:p>
      <w:r>
        <w:t xml:space="preserve"> </w:t>
      </w:r>
    </w:p>
    <w:p>
      <w:r>
        <w:t xml:space="preserve">Нельзя silently overwrite финальные evidence bundles.</w:t>
      </w:r>
    </w:p>
    <w:p>
      <w:r>
        <w:t xml:space="preserve"> </w:t>
      </w:r>
    </w:p>
    <w:p>
      <w:pPr>
        <w:pStyle w:val="Heading2"/>
      </w:pPr>
      <w:r>
        <w:t xml:space="preserve">2.5. Retention policy</w:t>
      </w:r>
    </w:p>
    <w:p>
      <w:r>
        <w:t xml:space="preserve"> </w:t>
      </w:r>
    </w:p>
    <w:p>
      <w:r>
        <w:t xml:space="preserve">Принимаем как целевой стандарт, но с юридическим уточнением по странам.</w:t>
      </w:r>
    </w:p>
    <w:p>
      <w:r>
        <w:t xml:space="preserve"> </w:t>
      </w:r>
    </w:p>
    <w:p>
      <w:r>
        <w:t xml:space="preserve">Минимум для MVP:</w:t>
      </w:r>
    </w:p>
    <w:p>
      <w:r>
        <w:t xml:space="preserve"> </w:t>
      </w:r>
    </w:p>
    <w:p>
      <w:r>
        <w:t xml:space="preserve">- payout manifests - 5 лет;</w:t>
      </w:r>
    </w:p>
    <w:p>
      <w:r>
        <w:t xml:space="preserve">- refund manifests - 5 лет;</w:t>
      </w:r>
    </w:p>
    <w:p>
      <w:r>
        <w:t xml:space="preserve">- Merkle proofs - 5 лет;</w:t>
      </w:r>
    </w:p>
    <w:p>
      <w:r>
        <w:t xml:space="preserve">- audit logs - 5 лет;</w:t>
      </w:r>
    </w:p>
    <w:p>
      <w:r>
        <w:t xml:space="preserve">- public payout history - максимально долго;</w:t>
      </w:r>
    </w:p>
    <w:p>
      <w:r>
        <w:t xml:space="preserve">- on-chain roots and events - постоянно.</w:t>
      </w:r>
    </w:p>
    <w:p>
      <w:r>
        <w:t xml:space="preserve"> </w:t>
      </w:r>
    </w:p>
    <w:p>
      <w:r>
        <w:t xml:space="preserve">Целевой стандарт:</w:t>
      </w:r>
    </w:p>
    <w:p>
      <w:r>
        <w:t xml:space="preserve"> </w:t>
      </w:r>
    </w:p>
    <w:p>
      <w:r>
        <w:t xml:space="preserve">- manifests/proofs/audit logs - 10 лет;</w:t>
      </w:r>
    </w:p>
    <w:p>
      <w:r>
        <w:t xml:space="preserve">- public payout history - permanent archive / максимально долгий публичный архив без персональных данных.</w:t>
      </w:r>
    </w:p>
    <w:p>
      <w:r>
        <w:t xml:space="preserve"> </w:t>
      </w:r>
    </w:p>
    <w:p>
      <w:pPr>
        <w:pStyle w:val="Heading2"/>
      </w:pPr>
      <w:r>
        <w:t xml:space="preserve">2.6. Operational runbooks</w:t>
      </w:r>
    </w:p>
    <w:p>
      <w:r>
        <w:t xml:space="preserve"> </w:t>
      </w:r>
    </w:p>
    <w:p>
      <w:r>
        <w:t xml:space="preserve">Принимаем как направление для этапа 14 и post-MVP операционной зрелости:</w:t>
      </w:r>
    </w:p>
    <w:p>
      <w:r>
        <w:t xml:space="preserve"> </w:t>
      </w:r>
    </w:p>
    <w:p>
      <w:r>
        <w:t xml:space="preserve">- executor outage and gas incident runbook;</w:t>
      </w:r>
    </w:p>
    <w:p>
      <w:r>
        <w:t xml:space="preserve">- resultRoot/payoutRoot error runbook;</w:t>
      </w:r>
    </w:p>
    <w:p>
      <w:r>
        <w:t xml:space="preserve">- blocked-compliance/manual-review runbook;</w:t>
      </w:r>
    </w:p>
    <w:p>
      <w:r>
        <w:t xml:space="preserve">- support and escalation flow;</w:t>
      </w:r>
    </w:p>
    <w:p>
      <w:r>
        <w:t xml:space="preserve">- incident response framework;</w:t>
      </w:r>
    </w:p>
    <w:p>
      <w:r>
        <w:t xml:space="preserve">- postmortem and follow-up framework;</w:t>
      </w:r>
    </w:p>
    <w:p>
      <w:r>
        <w:t xml:space="preserve">- monitoring and alerting framework;</w:t>
      </w:r>
    </w:p>
    <w:p>
      <w:r>
        <w:t xml:space="preserve">- backup recovery and business continuity framework.</w:t>
      </w:r>
    </w:p>
    <w:p>
      <w:r>
        <w:t xml:space="preserve"> </w:t>
      </w:r>
    </w:p>
    <w:p>
      <w:r>
        <w:t xml:space="preserve">Для MVP эти runbooks не должны превращаться в тяжелую бюрократию, но критические сценарии должны быть описаны до первого коммерческого draw.</w:t>
      </w:r>
    </w:p>
    <w:p>
      <w:r>
        <w:t xml:space="preserve"> </w:t>
      </w:r>
    </w:p>
    <w:p>
      <w:pPr>
        <w:pStyle w:val="Heading2"/>
      </w:pPr>
      <w:r>
        <w:t xml:space="preserve">2.7. API discipline</w:t>
      </w:r>
    </w:p>
    <w:p>
      <w:r>
        <w:t xml:space="preserve"> </w:t>
      </w:r>
    </w:p>
    <w:p>
      <w:r>
        <w:t xml:space="preserve">Принимаем.</w:t>
      </w:r>
    </w:p>
    <w:p>
      <w:r>
        <w:t xml:space="preserve"> </w:t>
      </w:r>
    </w:p>
    <w:p>
      <w:r>
        <w:t xml:space="preserve">Frontend, backend, executor, support и admin panel должны использовать один язык:</w:t>
      </w:r>
    </w:p>
    <w:p>
      <w:r>
        <w:t xml:space="preserve"> </w:t>
      </w:r>
    </w:p>
    <w:p>
      <w:r>
        <w:t xml:space="preserve">- draw status;</w:t>
      </w:r>
    </w:p>
    <w:p>
      <w:r>
        <w:t xml:space="preserve">- result status;</w:t>
      </w:r>
    </w:p>
    <w:p>
      <w:r>
        <w:t xml:space="preserve">- payout status;</w:t>
      </w:r>
    </w:p>
    <w:p>
      <w:r>
        <w:t xml:space="preserve">- claimability;</w:t>
      </w:r>
    </w:p>
    <w:p>
      <w:r>
        <w:t xml:space="preserve">- executor status;</w:t>
      </w:r>
    </w:p>
    <w:p>
      <w:r>
        <w:t xml:space="preserve">- refund status;</w:t>
      </w:r>
    </w:p>
    <w:p>
      <w:r>
        <w:t xml:space="preserve">- manual-review status.</w:t>
      </w:r>
    </w:p>
    <w:p>
      <w:r>
        <w:t xml:space="preserve"> </w:t>
      </w:r>
    </w:p>
    <w:p>
      <w:r>
        <w:t xml:space="preserve">Backend не должен показывать выплату как claimable, если:</w:t>
      </w:r>
    </w:p>
    <w:p>
      <w:r>
        <w:t xml:space="preserve"> </w:t>
      </w:r>
    </w:p>
    <w:p>
      <w:r>
        <w:t xml:space="preserve">- root не активирован;</w:t>
      </w:r>
    </w:p>
    <w:p>
      <w:r>
        <w:t xml:space="preserve">- proof отсутствует;</w:t>
      </w:r>
    </w:p>
    <w:p>
      <w:r>
        <w:t xml:space="preserve">- payout заблокирован compliance/legal hold;</w:t>
      </w:r>
    </w:p>
    <w:p>
      <w:r>
        <w:t xml:space="preserve">- chain state уже показывает claimed/refunded;</w:t>
      </w:r>
    </w:p>
    <w:p>
      <w:r>
        <w:t xml:space="preserve">- backend proof расходится с on-chain root.</w:t>
      </w:r>
    </w:p>
    <w:p>
      <w:r>
        <w:t xml:space="preserve"> </w:t>
      </w:r>
    </w:p>
    <w:p>
      <w:pPr>
        <w:pStyle w:val="Heading2"/>
      </w:pPr>
      <w:r>
        <w:t xml:space="preserve">2.8. Public payout history as moat</w:t>
      </w:r>
    </w:p>
    <w:p>
      <w:r>
        <w:t xml:space="preserve"> </w:t>
      </w:r>
    </w:p>
    <w:p>
      <w:r>
        <w:t xml:space="preserve">Принимаем и уже считаем частью OX-стратегии.</w:t>
      </w:r>
    </w:p>
    <w:p>
      <w:r>
        <w:t xml:space="preserve"> </w:t>
      </w:r>
    </w:p>
    <w:p>
      <w:r>
        <w:t xml:space="preserve">Публичная история тиражей, выплат, roots, manifests, settlement и operator reconciliation является долгосрочным proof/marketing asset.</w:t>
      </w:r>
    </w:p>
    <w:p>
      <w:r>
        <w:t xml:space="preserve"> </w:t>
      </w:r>
    </w:p>
    <w:p>
      <w:r>
        <w:t xml:space="preserve">Маркетинг может использовать факты прошедших тиражей и выплат, но не должен обещать будущие объемы выплат как гарантированный результат.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pPr>
        <w:pStyle w:val="Heading1"/>
      </w:pPr>
      <w:r>
        <w:t xml:space="preserve">3. Что не принимаем без исправления</w:t>
      </w:r>
    </w:p>
    <w:p>
      <w:r>
        <w:t xml:space="preserve"> </w:t>
      </w:r>
    </w:p>
    <w:p>
      <w:pPr>
        <w:pStyle w:val="Heading2"/>
      </w:pPr>
      <w:r>
        <w:t xml:space="preserve">3.1. MVP на 16 событий</w:t>
      </w:r>
    </w:p>
    <w:p>
      <w:r>
        <w:t xml:space="preserve"> </w:t>
      </w:r>
    </w:p>
    <w:p>
      <w:r>
        <w:t xml:space="preserve">Не принимаем как OX MVP.</w:t>
      </w:r>
    </w:p>
    <w:p>
      <w:r>
        <w:t xml:space="preserve"> </w:t>
      </w:r>
    </w:p>
    <w:p>
      <w:pPr>
        <w:pStyle w:val="Code"/>
      </w:pPr>
      <w:r>
        <w:t xml:space="preserve">OX MVP = 15 событий.</w:t>
      </w:r>
    </w:p>
    <w:p>
      <w:pPr>
        <w:pStyle w:val="Code"/>
      </w:pPr>
      <w:r>
        <w:t xml:space="preserve">OX-16 / CryptoGamp-16 = отдельный premium/post-MVP вариант.</w:t>
      </w:r>
    </w:p>
    <w:p>
      <w:r>
        <w:t xml:space="preserve"> </w:t>
      </w:r>
    </w:p>
    <w:p>
      <w:pPr>
        <w:pStyle w:val="Heading2"/>
      </w:pPr>
      <w:r>
        <w:t xml:space="preserve">3.2. GLOBAL_POOL как MVP default</w:t>
      </w:r>
    </w:p>
    <w:p>
      <w:r>
        <w:t xml:space="preserve"> </w:t>
      </w:r>
    </w:p>
    <w:p>
      <w:r>
        <w:t xml:space="preserve">Не принимаем.</w:t>
      </w:r>
    </w:p>
    <w:p>
      <w:r>
        <w:t xml:space="preserve"> </w:t>
      </w:r>
    </w:p>
    <w:p>
      <w:r>
        <w:t xml:space="preserve">Для OX канон:</w:t>
      </w:r>
    </w:p>
    <w:p>
      <w:r>
        <w:t xml:space="preserve"> </w:t>
      </w:r>
    </w:p>
    <w:p>
      <w:pPr>
        <w:pStyle w:val="Code"/>
      </w:pPr>
      <w:r>
        <w:t xml:space="preserve">operatorPool / countryPool / licensePool first;</w:t>
      </w:r>
    </w:p>
    <w:p>
      <w:pPr>
        <w:pStyle w:val="Code"/>
      </w:pPr>
      <w:r>
        <w:t xml:space="preserve">globalPool only after legal approval.</w:t>
      </w:r>
    </w:p>
    <w:p>
      <w:r>
        <w:t xml:space="preserve"> </w:t>
      </w:r>
    </w:p>
    <w:p>
      <w:pPr>
        <w:pStyle w:val="Heading2"/>
      </w:pPr>
      <w:r>
        <w:t xml:space="preserve">3.3. Direct custody как единственный режим</w:t>
      </w:r>
    </w:p>
    <w:p>
      <w:r>
        <w:t xml:space="preserve"> </w:t>
      </w:r>
    </w:p>
    <w:p>
      <w:r>
        <w:t xml:space="preserve">Не принимаем.</w:t>
      </w:r>
    </w:p>
    <w:p>
      <w:r>
        <w:t xml:space="preserve"> </w:t>
      </w:r>
    </w:p>
    <w:p>
      <w:r>
        <w:t xml:space="preserve">OX обязан поддерживать два custody mode:</w:t>
      </w:r>
    </w:p>
    <w:p>
      <w:r>
        <w:t xml:space="preserve"> </w:t>
      </w:r>
    </w:p>
    <w:p>
      <w:r>
        <w:t xml:space="preserve">1. `Direct OX Mode`;</w:t>
      </w:r>
    </w:p>
    <w:p>
      <w:r>
        <w:t xml:space="preserve">2. `B2B Operator-Controlled Escrow Mode`.</w:t>
      </w:r>
    </w:p>
    <w:p>
      <w:r>
        <w:t xml:space="preserve"> </w:t>
      </w:r>
    </w:p>
    <w:p>
      <w:r>
        <w:t xml:space="preserve">Для B2B/B2B2C pilot предпочтителен `OperatorVault / operator-controlled escrow`.</w:t>
      </w:r>
    </w:p>
    <w:p>
      <w:r>
        <w:t xml:space="preserve"> </w:t>
      </w:r>
    </w:p>
    <w:p>
      <w:pPr>
        <w:pStyle w:val="Heading2"/>
      </w:pPr>
      <w:r>
        <w:t xml:space="preserve">3.4. 3 USDC minimum stake</w:t>
      </w:r>
    </w:p>
    <w:p>
      <w:r>
        <w:t xml:space="preserve"> </w:t>
      </w:r>
    </w:p>
    <w:p>
      <w:r>
        <w:t xml:space="preserve">Не принимаем.</w:t>
      </w:r>
    </w:p>
    <w:p>
      <w:r>
        <w:t xml:space="preserve"> </w:t>
      </w:r>
    </w:p>
    <w:p>
      <w:r>
        <w:t xml:space="preserve">Для OX согласован старт:</w:t>
      </w:r>
    </w:p>
    <w:p>
      <w:r>
        <w:t xml:space="preserve"> </w:t>
      </w:r>
    </w:p>
    <w:p>
      <w:pPr>
        <w:pStyle w:val="Code"/>
      </w:pPr>
      <w:r>
        <w:t xml:space="preserve">минимальная цена одной линии / комбинации = 1 USDC</w:t>
      </w:r>
    </w:p>
    <w:p>
      <w:r>
        <w:t xml:space="preserve"> </w:t>
      </w:r>
    </w:p>
    <w:p>
      <w:r>
        <w:t xml:space="preserve">Цена должна оставаться параметром draw, а не hardcode.</w:t>
      </w:r>
    </w:p>
    <w:p>
      <w:r>
        <w:t xml:space="preserve"> </w:t>
      </w:r>
    </w:p>
    <w:p>
      <w:pPr>
        <w:pStyle w:val="Heading2"/>
      </w:pPr>
      <w:r>
        <w:t xml:space="preserve">3.5. 2-of-2 multisig как OX governance baseline</w:t>
      </w:r>
    </w:p>
    <w:p>
      <w:r>
        <w:t xml:space="preserve"> </w:t>
      </w:r>
    </w:p>
    <w:p>
      <w:r>
        <w:t xml:space="preserve">Не принимаем как финальный OX-канон.</w:t>
      </w:r>
    </w:p>
    <w:p>
      <w:r>
        <w:t xml:space="preserve"> </w:t>
      </w:r>
    </w:p>
    <w:p>
      <w:r>
        <w:t xml:space="preserve">Для OX MVP сохраняется:</w:t>
      </w:r>
    </w:p>
    <w:p>
      <w:r>
        <w:t xml:space="preserve"> </w:t>
      </w:r>
    </w:p>
    <w:p>
      <w:pPr>
        <w:pStyle w:val="Code"/>
      </w:pPr>
      <w:r>
        <w:t xml:space="preserve">critical actions require multisig 2-of-3</w:t>
      </w:r>
    </w:p>
    <w:p>
      <w:r>
        <w:t xml:space="preserve"> </w:t>
      </w:r>
    </w:p>
    <w:p>
      <w:pPr>
        <w:pStyle w:val="Heading2"/>
      </w:pPr>
      <w:r>
        <w:t xml:space="preserve">3.6. ExpressCore как production architecture</w:t>
      </w:r>
    </w:p>
    <w:p>
      <w:r>
        <w:t xml:space="preserve"> </w:t>
      </w:r>
    </w:p>
    <w:p>
      <w:r>
        <w:t xml:space="preserve">Не принимаем.</w:t>
      </w:r>
    </w:p>
    <w:p>
      <w:r>
        <w:t xml:space="preserve"> </w:t>
      </w:r>
    </w:p>
    <w:p>
      <w:r>
        <w:t xml:space="preserve">Текущий `ExpressCore` можно рассматривать только как transition prototype.</w:t>
      </w:r>
    </w:p>
    <w:p>
      <w:r>
        <w:t xml:space="preserve"> </w:t>
      </w:r>
    </w:p>
    <w:p>
      <w:r>
        <w:t xml:space="preserve">Production OX architecture должна оставаться модульной:</w:t>
      </w:r>
    </w:p>
    <w:p>
      <w:r>
        <w:t xml:space="preserve"> </w:t>
      </w:r>
    </w:p>
    <w:p>
      <w:r>
        <w:t xml:space="preserve">- `DrawManager`;</w:t>
      </w:r>
    </w:p>
    <w:p>
      <w:r>
        <w:t xml:space="preserve">- `TicketVault`;</w:t>
      </w:r>
    </w:p>
    <w:p>
      <w:r>
        <w:t xml:space="preserve">- `TreasuryVault / OperatorVault`;</w:t>
      </w:r>
    </w:p>
    <w:p>
      <w:r>
        <w:t xml:space="preserve">- `ResultRegistry`;</w:t>
      </w:r>
    </w:p>
    <w:p>
      <w:r>
        <w:t xml:space="preserve">- `PayoutVault`;</w:t>
      </w:r>
    </w:p>
    <w:p>
      <w:r>
        <w:t xml:space="preserve">- `EmergencyController`;</w:t>
      </w:r>
    </w:p>
    <w:p>
      <w:r>
        <w:t xml:space="preserve">- `AccessController`.</w:t>
      </w:r>
    </w:p>
    <w:p>
      <w:r>
        <w:t xml:space="preserve"> </w:t>
      </w:r>
    </w:p>
    <w:p>
      <w:pPr>
        <w:pStyle w:val="Heading2"/>
      </w:pPr>
      <w:r>
        <w:t xml:space="preserve">3.7. Stub JackpotVault как реализованный vault</w:t>
      </w:r>
    </w:p>
    <w:p>
      <w:r>
        <w:t xml:space="preserve"> </w:t>
      </w:r>
    </w:p>
    <w:p>
      <w:r>
        <w:t xml:space="preserve">Не принимаем.</w:t>
      </w:r>
    </w:p>
    <w:p>
      <w:r>
        <w:t xml:space="preserve"> </w:t>
      </w:r>
    </w:p>
    <w:p>
      <w:r>
        <w:t xml:space="preserve">`JackpotVault` считается реализованным только если он реально:</w:t>
      </w:r>
    </w:p>
    <w:p>
      <w:r>
        <w:t xml:space="preserve"> </w:t>
      </w:r>
    </w:p>
    <w:p>
      <w:r>
        <w:t xml:space="preserve">- принимает актив;</w:t>
      </w:r>
    </w:p>
    <w:p>
      <w:r>
        <w:t xml:space="preserve">- хранит balances;</w:t>
      </w:r>
    </w:p>
    <w:p>
      <w:r>
        <w:t xml:space="preserve">- разделяет available/reserved;</w:t>
      </w:r>
    </w:p>
    <w:p>
      <w:r>
        <w:t xml:space="preserve">- резервирует jackpot;</w:t>
      </w:r>
    </w:p>
    <w:p>
      <w:r>
        <w:t xml:space="preserve">- release/payout делает через контролируемый path;</w:t>
      </w:r>
    </w:p>
    <w:p>
      <w:r>
        <w:t xml:space="preserve">- эмитит события;</w:t>
      </w:r>
    </w:p>
    <w:p>
      <w:r>
        <w:t xml:space="preserve">- покрыт unit/invariant tests.</w:t>
      </w:r>
    </w:p>
    <w:p>
      <w:r>
        <w:t xml:space="preserve"> </w:t>
      </w:r>
    </w:p>
    <w:p>
      <w:pPr>
        <w:pStyle w:val="Heading2"/>
      </w:pPr>
      <w:r>
        <w:t xml:space="preserve">3.8. Reserve accounting без источника</w:t>
      </w:r>
    </w:p>
    <w:p>
      <w:r>
        <w:t xml:space="preserve"> </w:t>
      </w:r>
    </w:p>
    <w:p>
      <w:r>
        <w:t xml:space="preserve">Не принимаем без уточнения.</w:t>
      </w:r>
    </w:p>
    <w:p>
      <w:r>
        <w:t xml:space="preserve"> </w:t>
      </w:r>
    </w:p>
    <w:p>
      <w:r>
        <w:t xml:space="preserve">Любой reserve должен иметь источник:</w:t>
      </w:r>
    </w:p>
    <w:p>
      <w:r>
        <w:t xml:space="preserve"> </w:t>
      </w:r>
    </w:p>
    <w:p>
      <w:r>
        <w:t xml:space="preserve">- внутри platform fee;</w:t>
      </w:r>
    </w:p>
    <w:p>
      <w:r>
        <w:t xml:space="preserve">- отдельная утвержденная доля;</w:t>
      </w:r>
    </w:p>
    <w:p>
      <w:r>
        <w:t xml:space="preserve">- treasury-funded buffer;</w:t>
      </w:r>
    </w:p>
    <w:p>
      <w:r>
        <w:t xml:space="preserve">- operator-funded buffer.</w:t>
      </w:r>
    </w:p>
    <w:p>
      <w:r>
        <w:t xml:space="preserve"> </w:t>
      </w:r>
    </w:p>
    <w:p>
      <w:r>
        <w:t xml:space="preserve">Нельзя учитывать 80/10/10 и дополнительно reserve так, будто сумма экономики превышает 100%.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pPr>
        <w:pStyle w:val="Heading1"/>
      </w:pPr>
      <w:r>
        <w:t xml:space="preserve">4. Что переносим в OX сейчас</w:t>
      </w:r>
    </w:p>
    <w:p>
      <w:r>
        <w:t xml:space="preserve"> </w:t>
      </w:r>
    </w:p>
    <w:p>
      <w:r>
        <w:t xml:space="preserve">В текущие OX-документы переносим:</w:t>
      </w:r>
    </w:p>
    <w:p>
      <w:r>
        <w:t xml:space="preserve"> </w:t>
      </w:r>
    </w:p>
    <w:p>
      <w:r>
        <w:t xml:space="preserve">1. executor outage не ломает payout truth;</w:t>
      </w:r>
    </w:p>
    <w:p>
      <w:r>
        <w:t xml:space="preserve">2. manual claim fallback открывается при сбое доставки выплаты;</w:t>
      </w:r>
    </w:p>
    <w:p>
      <w:r>
        <w:t xml:space="preserve">3. canonical claimability statuses;</w:t>
      </w:r>
    </w:p>
    <w:p>
      <w:r>
        <w:t xml:space="preserve">4. BlockedKYC заменяется на blocked-compliance/manual-review как внешний статус;</w:t>
      </w:r>
    </w:p>
    <w:p>
      <w:r>
        <w:t xml:space="preserve">5. evidence discipline для sensitive flows;</w:t>
      </w:r>
    </w:p>
    <w:p>
      <w:r>
        <w:t xml:space="preserve">6. retention policy minimum/target;</w:t>
      </w:r>
    </w:p>
    <w:p>
      <w:r>
        <w:t xml:space="preserve">7. public payout history как permanent proof archive;</w:t>
      </w:r>
    </w:p>
    <w:p>
      <w:r>
        <w:t xml:space="preserve">8. API/status discipline между frontend/backend/executor/support.</w:t>
      </w:r>
    </w:p>
    <w:p>
      <w:r>
        <w:t xml:space="preserve"> </w:t>
      </w:r>
    </w:p>
    <w:p>
      <w:r>
        <w:t xml:space="preserve">Не переносим сейчас:</w:t>
      </w:r>
    </w:p>
    <w:p>
      <w:r>
        <w:t xml:space="preserve"> </w:t>
      </w:r>
    </w:p>
    <w:p>
      <w:r>
        <w:t xml:space="preserve">1. 16 событий как MVP;</w:t>
      </w:r>
    </w:p>
    <w:p>
      <w:r>
        <w:t xml:space="preserve">2. reduced draw 16 -&gt; 15/14/13 как MVP OX;</w:t>
      </w:r>
    </w:p>
    <w:p>
      <w:r>
        <w:t xml:space="preserve">3. globalPool как default;</w:t>
      </w:r>
    </w:p>
    <w:p>
      <w:r>
        <w:t xml:space="preserve">4. 3 USDC;</w:t>
      </w:r>
    </w:p>
    <w:p>
      <w:r>
        <w:t xml:space="preserve">5. 2-of-2 governance;</w:t>
      </w:r>
    </w:p>
    <w:p>
      <w:r>
        <w:t xml:space="preserve">6. ExpressCore production path.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pPr>
        <w:pStyle w:val="Heading1"/>
      </w:pPr>
      <w:r>
        <w:t xml:space="preserve">5. Финальное решение</w:t>
      </w:r>
    </w:p>
    <w:p>
      <w:r>
        <w:t xml:space="preserve"> </w:t>
      </w:r>
    </w:p>
    <w:p>
      <w:r>
        <w:t xml:space="preserve">CryptoGamp полезен как источник зрелых operational practices и OX-16/premium идеи, но не меняет базовый OX MVP.</w:t>
      </w:r>
    </w:p>
    <w:p>
      <w:r>
        <w:t xml:space="preserve"> </w:t>
      </w:r>
    </w:p>
    <w:p>
      <w:r>
        <w:t xml:space="preserve">Фиксируем:</w:t>
      </w:r>
    </w:p>
    <w:p>
      <w:r>
        <w:t xml:space="preserve"> </w:t>
      </w:r>
    </w:p>
    <w:p>
      <w:pPr>
        <w:pStyle w:val="Code"/>
      </w:pPr>
      <w:r>
        <w:t xml:space="preserve">OX MVP остается 15-event product.</w:t>
      </w:r>
    </w:p>
    <w:p>
      <w:pPr>
        <w:pStyle w:val="Code"/>
      </w:pPr>
      <w:r>
        <w:t xml:space="preserve">CryptoGamp-16 можно рассматривать как post-MVP/premium branch после отдельного согласования.</w:t>
      </w:r>
    </w:p>
    <w:p>
      <w:pPr>
        <w:pStyle w:val="Code"/>
      </w:pPr>
      <w:r>
        <w:t xml:space="preserve">В OX переносим только те практики, которые усиливают Merkle/root settlement, executor reliability, evidence, retention, API discipline и public payout history.</w:t>
      </w:r>
    </w:p>
    <w:p>
      <w:r>
        <w:t xml:space="preserve"> 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2"/>
      <w:szCs w:val="22"/>
    </w:rPr>
  </w:style>
  <w:style w:type="paragraph" w:styleId="Title">
    <w:name w:val="Title"/>
    <w:rPr>
      <w:b/>
      <w:sz w:val="36"/>
      <w:szCs w:val="36"/>
    </w:rPr>
  </w:style>
  <w:style w:type="paragraph" w:styleId="Heading1">
    <w:name w:val="heading 1"/>
    <w:rPr>
      <w:b/>
      <w:sz w:val="30"/>
      <w:szCs w:val="30"/>
    </w:rPr>
  </w:style>
  <w:style w:type="paragraph" w:styleId="Heading2">
    <w:name w:val="heading 2"/>
    <w:rPr>
      <w:b/>
      <w:sz w:val="26"/>
      <w:szCs w:val="26"/>
    </w:rPr>
  </w:style>
  <w:style w:type="paragraph" w:styleId="Heading3">
    <w:name w:val="heading 3"/>
    <w:rPr>
      <w:b/>
      <w:sz w:val="24"/>
      <w:szCs w:val="24"/>
    </w:rPr>
  </w:style>
  <w:style w:type="paragraph" w:styleId="Code">
    <w:name w:val="Code"/>
    <w:rPr>
      <w:rFonts w:ascii="Consolas" w:hAnsi="Consolas"/>
      <w:sz w:val="20"/>
      <w:szCs w:val="20"/>
    </w:rPr>
  </w:style>
</w:styles>
</file>

<file path=word/_rels/document.xml.rels><?xml version="1.0" encoding="UTF-8" standalone="yes"?><Relationships xmlns="http://schemas.openxmlformats.org/package/2006/relationships"/>
</file>