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OX: структура и последовательность технического задания</w:t>
      </w:r>
    </w:p>
    <w:p/>
    <w:p>
      <w:r>
        <w:t xml:space="preserve">Дата: 2026-06-08  </w:t>
      </w:r>
    </w:p>
    <w:p>
      <w:r>
        <w:t xml:space="preserve">Проект: Onchain Express / OX  </w:t>
      </w:r>
    </w:p>
    <w:p>
      <w:r>
        <w:t xml:space="preserve">Назначение документа: согласовать порядок подготовки технического задания перед разработкой продукта.</w:t>
      </w:r>
    </w:p>
    <w:p/>
    <w:p>
      <w:pPr>
        <w:pStyle w:val="Heading2"/>
      </w:pPr>
      <w:r>
        <w:t xml:space="preserve">1. Новое правило языка</w:t>
      </w:r>
    </w:p>
    <w:p/>
    <w:p>
      <w:r>
        <w:t xml:space="preserve">Все документы по OX пишем на русском языке.</w:t>
      </w:r>
    </w:p>
    <w:p/>
    <w:p>
      <w:r>
        <w:t xml:space="preserve">Если нужен английский технический термин, я буду писать его так:</w:t>
      </w:r>
    </w:p>
    <w:p/>
    <w:p>
      <w:pPr>
        <w:pStyle w:val="Bullet"/>
      </w:pPr>
      <w:r>
        <w:t xml:space="preserve">• `Smart Contracts (смарт-контракты)` - программы в блокчейне, которые хранят правила, деньги и состояние тиражей.</w:t>
      </w:r>
    </w:p>
    <w:p>
      <w:pPr>
        <w:pStyle w:val="Bullet"/>
      </w:pPr>
      <w:r>
        <w:t xml:space="preserve">• `Frontend (пользовательский интерфейс)` - сайт или приложение, с которым работает игрок.</w:t>
      </w:r>
    </w:p>
    <w:p>
      <w:pPr>
        <w:pStyle w:val="Bullet"/>
      </w:pPr>
      <w:r>
        <w:t xml:space="preserve">• `Backend (серверная часть)` - серверная логика, база данных, API, расчеты, админские операции.</w:t>
      </w:r>
    </w:p>
    <w:p>
      <w:pPr>
        <w:pStyle w:val="Bullet"/>
      </w:pPr>
      <w:r>
        <w:t xml:space="preserve">• `Indexer (индексатор)` - сервис, который читает события из блокчейна и складывает их в базу.</w:t>
      </w:r>
    </w:p>
    <w:p>
      <w:pPr>
        <w:pStyle w:val="Bullet"/>
      </w:pPr>
      <w:r>
        <w:t xml:space="preserve">• `Relayer (служба автоматической отправки транзакций)` - сервис, который платит gas и вызывает выплаты за пользователя.</w:t>
      </w:r>
    </w:p>
    <w:p>
      <w:pPr>
        <w:pStyle w:val="Bullet"/>
      </w:pPr>
      <w:r>
        <w:t xml:space="preserve">• `Oracle (оракул)` - система, которая передает результаты матчей в блокчейн.</w:t>
      </w:r>
    </w:p>
    <w:p>
      <w:pPr>
        <w:pStyle w:val="Bullet"/>
      </w:pPr>
      <w:r>
        <w:t xml:space="preserve">• `Settlement (расчет итогов)` - процесс определения победителей и сумм выплат.</w:t>
      </w:r>
    </w:p>
    <w:p>
      <w:pPr>
        <w:pStyle w:val="Bullet"/>
      </w:pPr>
      <w:r>
        <w:t xml:space="preserve">• `Claim (забрать выплату)` - действие получения выигрыша из контракта.</w:t>
      </w:r>
    </w:p>
    <w:p>
      <w:pPr>
        <w:pStyle w:val="Bullet"/>
      </w:pPr>
      <w:r>
        <w:t xml:space="preserve">• `Merkle root (корень дерева выплат)` - криптографическая сводка списка победителей.</w:t>
      </w:r>
    </w:p>
    <w:p>
      <w:pPr>
        <w:pStyle w:val="Bullet"/>
      </w:pPr>
      <w:r>
        <w:t xml:space="preserve">• `Merkle proof (доказательство права на выплату)` - доказательство, что конкретный пользователь есть в списке победителей.</w:t>
      </w:r>
    </w:p>
    <w:p>
      <w:pPr>
        <w:pStyle w:val="Bullet"/>
      </w:pPr>
      <w:r>
        <w:t xml:space="preserve">• `MVP (первая минимально рабочая версия продукта)` - версия, которую можно тестировать и показывать, но без лишних функций.</w:t>
      </w:r>
    </w:p>
    <w:p>
      <w:pPr>
        <w:pStyle w:val="Bullet"/>
      </w:pPr>
      <w:r>
        <w:t xml:space="preserve">• `Roadmap (дорожная карта)` - план работ по этапам.</w:t>
      </w:r>
    </w:p>
    <w:p>
      <w:pPr>
        <w:pStyle w:val="Bullet"/>
      </w:pPr>
      <w:r>
        <w:t xml:space="preserve">• `Backlog (список задач разработки)` - список задач, из которых разработчики будут собирать продукт.</w:t>
      </w:r>
    </w:p>
    <w:p/>
    <w:p>
      <w:r>
        <w:t xml:space="preserve">Цель: чтобы документ был понятен тебе, инвесторам и будущей команде разработки.</w:t>
      </w:r>
    </w:p>
    <w:p/>
    <w:p>
      <w:pPr>
        <w:pStyle w:val="Heading2"/>
      </w:pPr>
      <w:r>
        <w:t xml:space="preserve">2. Главный принцип работы</w:t>
      </w:r>
    </w:p>
    <w:p/>
    <w:p>
      <w:r>
        <w:t xml:space="preserve">Мы не пишем техническое задание одним огромным полотном. Мы делим проект на маленькие части.</w:t>
      </w:r>
    </w:p>
    <w:p/>
    <w:p>
      <w:r>
        <w:t xml:space="preserve">Каждая часть проходит одинаковый путь:</w:t>
      </w:r>
    </w:p>
    <w:p/>
    <w:p>
      <w:r>
        <w:t xml:space="preserve">1. Я пишу черновик раздела.</w:t>
      </w:r>
    </w:p>
    <w:p>
      <w:r>
        <w:t xml:space="preserve">2. Я выделяю решения, которые нужно подтвердить.</w:t>
      </w:r>
    </w:p>
    <w:p>
      <w:r>
        <w:t xml:space="preserve">3. Я выделяю открытые вопросы.</w:t>
      </w:r>
    </w:p>
    <w:p>
      <w:r>
        <w:t xml:space="preserve">4. Я даю свою рекомендацию.</w:t>
      </w:r>
    </w:p>
    <w:p>
      <w:r>
        <w:t xml:space="preserve">5. Ты подтверждаешь или корректируешь.</w:t>
      </w:r>
    </w:p>
    <w:p>
      <w:r>
        <w:t xml:space="preserve">6. Я сохраняю согласованную версию в папку проекта.</w:t>
      </w:r>
    </w:p>
    <w:p>
      <w:r>
        <w:t xml:space="preserve">7. Мы переходим к следующей части.</w:t>
      </w:r>
    </w:p>
    <w:p/>
    <w:p>
      <w:r>
        <w:t xml:space="preserve">Так мы будем идти спокойно, без хаоса и без потери логики.</w:t>
      </w:r>
    </w:p>
    <w:p/>
    <w:p>
      <w:pPr>
        <w:pStyle w:val="Heading2"/>
      </w:pPr>
      <w:r>
        <w:t xml:space="preserve">3. Где будут лежать документы</w:t>
      </w:r>
    </w:p>
    <w:p/>
    <w:p>
      <w:r>
        <w:t xml:space="preserve">Рабочая папка на рабочем столе:</w:t>
      </w:r>
    </w:p>
    <w:p/>
    <w:p>
      <w:r>
        <w:t xml:space="preserve">`C:\Users\admin\Desktop\ох\ТЗ_OX`</w:t>
      </w:r>
    </w:p>
    <w:p/>
    <w:p>
      <w:r>
        <w:t xml:space="preserve">Это основная папка для Word-документов `.docx`.</w:t>
      </w:r>
    </w:p>
    <w:p/>
    <w:p>
      <w:r>
        <w:t xml:space="preserve">Дополнительная папка на рабочем столе:</w:t>
      </w:r>
    </w:p>
    <w:p/>
    <w:p>
      <w:r>
        <w:t xml:space="preserve">`C:\Users\admin\Desktop\ох\ТЗ_OX_TXT`</w:t>
      </w:r>
    </w:p>
    <w:p/>
    <w:p>
      <w:r>
        <w:t xml:space="preserve">Это зеркальная папка для текстовых документов `.txt`.</w:t>
      </w:r>
    </w:p>
    <w:p/>
    <w:p>
      <w:r>
        <w:t xml:space="preserve">Правило сохранения:</w:t>
      </w:r>
    </w:p>
    <w:p/>
    <w:p>
      <w:pPr>
        <w:pStyle w:val="Bullet"/>
      </w:pPr>
      <w:r>
        <w:t xml:space="preserve">• каждый согласованный этап сохраняем в Word `.docx`;</w:t>
      </w:r>
    </w:p>
    <w:p>
      <w:pPr>
        <w:pStyle w:val="Bullet"/>
      </w:pPr>
      <w:r>
        <w:t xml:space="preserve">• этот же этап сохраняем в текстовом формате `.txt`;</w:t>
      </w:r>
    </w:p>
    <w:p>
      <w:pPr>
        <w:pStyle w:val="Bullet"/>
      </w:pPr>
      <w:r>
        <w:t xml:space="preserve">• структура папок в Word-версии и TXT-версии должна быть одинаковой;</w:t>
      </w:r>
    </w:p>
    <w:p>
      <w:pPr>
        <w:pStyle w:val="Bullet"/>
      </w:pPr>
      <w:r>
        <w:t xml:space="preserve">• Word нужен для чтения, передачи и оформления;</w:t>
      </w:r>
    </w:p>
    <w:p>
      <w:pPr>
        <w:pStyle w:val="Bullet"/>
      </w:pPr>
      <w:r>
        <w:t xml:space="preserve">• TXT нужен как простой текстовый архив, который легко открыть, искать, копировать и сравнивать.</w:t>
      </w:r>
    </w:p>
    <w:p/>
    <w:p>
      <w:r>
        <w:t xml:space="preserve">Внутри будет структура: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Папка</w:t>
            </w:r>
          </w:p>
        </w:tc>
        <w:tc>
          <w:tcPr>
            <w:tcW w:w="2400" w:type="dxa"/>
          </w:tcPr>
          <w:p>
            <w:r>
              <w:t>Назначение</w:t>
            </w:r>
          </w:p>
        </w:tc>
      </w:tr>
      <w:tr>
        <w:tc>
          <w:tcPr>
            <w:tcW w:w="2400" w:type="dxa"/>
          </w:tcPr>
          <w:p>
            <w:r>
              <w:t>`00_Согласованное_ТЗ`</w:t>
            </w:r>
          </w:p>
        </w:tc>
        <w:tc>
          <w:tcPr>
            <w:tcW w:w="2400" w:type="dxa"/>
          </w:tcPr>
          <w:p>
            <w:r>
              <w:t>Здесь будут финальные согласованные версии.</w:t>
            </w:r>
          </w:p>
        </w:tc>
      </w:tr>
      <w:tr>
        <w:tc>
          <w:tcPr>
            <w:tcW w:w="2400" w:type="dxa"/>
          </w:tcPr>
          <w:p>
            <w:r>
              <w:t>`01_Структура_ТЗ`</w:t>
            </w:r>
          </w:p>
        </w:tc>
        <w:tc>
          <w:tcPr>
            <w:tcW w:w="2400" w:type="dxa"/>
          </w:tcPr>
          <w:p>
            <w:r>
              <w:t>Здесь лежит этот документ: порядок и структура работы.</w:t>
            </w:r>
          </w:p>
        </w:tc>
      </w:tr>
      <w:tr>
        <w:tc>
          <w:tcPr>
            <w:tcW w:w="2400" w:type="dxa"/>
          </w:tcPr>
          <w:p>
            <w:r>
              <w:t>`02_Этап_01_Ядро_продукта`</w:t>
            </w:r>
          </w:p>
        </w:tc>
        <w:tc>
          <w:tcPr>
            <w:tcW w:w="2400" w:type="dxa"/>
          </w:tcPr>
          <w:p>
            <w:r>
              <w:t>Первый раздел будущего ТЗ.</w:t>
            </w:r>
          </w:p>
        </w:tc>
      </w:tr>
      <w:tr>
        <w:tc>
          <w:tcPr>
            <w:tcW w:w="2400" w:type="dxa"/>
          </w:tcPr>
          <w:p>
            <w:r>
              <w:t>`03_Этап_02_Жизненный_цикл_тиража`</w:t>
            </w:r>
          </w:p>
        </w:tc>
        <w:tc>
          <w:tcPr>
            <w:tcW w:w="2400" w:type="dxa"/>
          </w:tcPr>
          <w:p>
            <w:r>
              <w:t>Как проходит тираж от создания до выплат.</w:t>
            </w:r>
          </w:p>
        </w:tc>
      </w:tr>
      <w:tr>
        <w:tc>
          <w:tcPr>
            <w:tcW w:w="2400" w:type="dxa"/>
          </w:tcPr>
          <w:p>
            <w:r>
              <w:t>`04_Этап_03_Билеты_и_системные_ставки`</w:t>
            </w:r>
          </w:p>
        </w:tc>
        <w:tc>
          <w:tcPr>
            <w:tcW w:w="2400" w:type="dxa"/>
          </w:tcPr>
          <w:p>
            <w:r>
              <w:t>Как пользователь покупает прогнозы и системные ставки.</w:t>
            </w:r>
          </w:p>
        </w:tc>
      </w:tr>
      <w:tr>
        <w:tc>
          <w:tcPr>
            <w:tcW w:w="2400" w:type="dxa"/>
          </w:tcPr>
          <w:p>
            <w:r>
              <w:t>`05_Этап_04_Призовой_фонд_и_джекпот`</w:t>
            </w:r>
          </w:p>
        </w:tc>
        <w:tc>
          <w:tcPr>
            <w:tcW w:w="2400" w:type="dxa"/>
          </w:tcPr>
          <w:p>
            <w:r>
              <w:t>Деньги, призы, комиссии, джекпот.</w:t>
            </w:r>
          </w:p>
        </w:tc>
      </w:tr>
      <w:tr>
        <w:tc>
          <w:tcPr>
            <w:tcW w:w="2400" w:type="dxa"/>
          </w:tcPr>
          <w:p>
            <w:r>
              <w:t>`06_Этап_05_Защита_от_кита`</w:t>
            </w:r>
          </w:p>
        </w:tc>
        <w:tc>
          <w:tcPr>
            <w:tcW w:w="2400" w:type="dxa"/>
          </w:tcPr>
          <w:p>
            <w:r>
              <w:t>Защита от покупки всех комбинаций.</w:t>
            </w:r>
          </w:p>
        </w:tc>
      </w:tr>
      <w:tr>
        <w:tc>
          <w:tcPr>
            <w:tcW w:w="2400" w:type="dxa"/>
          </w:tcPr>
          <w:p>
            <w:r>
              <w:t>`07_Этап_06_Автоматические_выплаты`</w:t>
            </w:r>
          </w:p>
        </w:tc>
        <w:tc>
          <w:tcPr>
            <w:tcW w:w="2400" w:type="dxa"/>
          </w:tcPr>
          <w:p>
            <w:r>
              <w:t>Как сохраняем удобные автоматические выплаты.</w:t>
            </w:r>
          </w:p>
        </w:tc>
      </w:tr>
      <w:tr>
        <w:tc>
          <w:tcPr>
            <w:tcW w:w="2400" w:type="dxa"/>
          </w:tcPr>
          <w:p>
            <w:r>
              <w:t>`08_Этап_07_Оракул_и_результаты_матчей`</w:t>
            </w:r>
          </w:p>
        </w:tc>
        <w:tc>
          <w:tcPr>
            <w:tcW w:w="2400" w:type="dxa"/>
          </w:tcPr>
          <w:p>
            <w:r>
              <w:t>Как результаты матчей попадают в систему.</w:t>
            </w:r>
          </w:p>
        </w:tc>
      </w:tr>
      <w:tr>
        <w:tc>
          <w:tcPr>
            <w:tcW w:w="2400" w:type="dxa"/>
          </w:tcPr>
          <w:p>
            <w:r>
              <w:t>`09_Этап_08_Смарт_контракты`</w:t>
            </w:r>
          </w:p>
        </w:tc>
        <w:tc>
          <w:tcPr>
            <w:tcW w:w="2400" w:type="dxa"/>
          </w:tcPr>
          <w:p>
            <w:r>
              <w:t>Блокчейн-архитектура.</w:t>
            </w:r>
          </w:p>
        </w:tc>
      </w:tr>
      <w:tr>
        <w:tc>
          <w:tcPr>
            <w:tcW w:w="2400" w:type="dxa"/>
          </w:tcPr>
          <w:p>
            <w:r>
              <w:t>`10_Этап_09_Сервер_индексатор_служба_выплат`</w:t>
            </w:r>
          </w:p>
        </w:tc>
        <w:tc>
          <w:tcPr>
            <w:tcW w:w="2400" w:type="dxa"/>
          </w:tcPr>
          <w:p>
            <w:r>
              <w:t>Сервер, индексатор, очередь выплат.</w:t>
            </w:r>
          </w:p>
        </w:tc>
      </w:tr>
      <w:tr>
        <w:tc>
          <w:tcPr>
            <w:tcW w:w="2400" w:type="dxa"/>
          </w:tcPr>
          <w:p>
            <w:r>
              <w:t>`11_Этап_10_Пользовательский_интерфейс`</w:t>
            </w:r>
          </w:p>
        </w:tc>
        <w:tc>
          <w:tcPr>
            <w:tcW w:w="2400" w:type="dxa"/>
          </w:tcPr>
          <w:p>
            <w:r>
              <w:t>Сайт/приложение для игрока.</w:t>
            </w:r>
          </w:p>
        </w:tc>
      </w:tr>
      <w:tr>
        <w:tc>
          <w:tcPr>
            <w:tcW w:w="2400" w:type="dxa"/>
          </w:tcPr>
          <w:p>
            <w:r>
              <w:t>`12_Этап_11_Админ_панель`</w:t>
            </w:r>
          </w:p>
        </w:tc>
        <w:tc>
          <w:tcPr>
            <w:tcW w:w="2400" w:type="dxa"/>
          </w:tcPr>
          <w:p>
            <w:r>
              <w:t>Панель управления тиражами и выплатами.</w:t>
            </w:r>
          </w:p>
        </w:tc>
      </w:tr>
      <w:tr>
        <w:tc>
          <w:tcPr>
            <w:tcW w:w="2400" w:type="dxa"/>
          </w:tcPr>
          <w:p>
            <w:r>
              <w:t>`13_Этап_12_Комплаенс_и_риски`</w:t>
            </w:r>
          </w:p>
        </w:tc>
        <w:tc>
          <w:tcPr>
            <w:tcW w:w="2400" w:type="dxa"/>
          </w:tcPr>
          <w:p>
            <w:r>
              <w:t>География, KYC/AML, ограничения, ответственная игра.</w:t>
            </w:r>
          </w:p>
        </w:tc>
      </w:tr>
      <w:tr>
        <w:tc>
          <w:tcPr>
            <w:tcW w:w="2400" w:type="dxa"/>
          </w:tcPr>
          <w:p>
            <w:r>
              <w:t>`14_Этап_13_Партнерка_и_аналитика`</w:t>
            </w:r>
          </w:p>
        </w:tc>
        <w:tc>
          <w:tcPr>
            <w:tcW w:w="2400" w:type="dxa"/>
          </w:tcPr>
          <w:p>
            <w:r>
              <w:t>Affiliate (партнерская программа), метрики, отчеты.</w:t>
            </w:r>
          </w:p>
        </w:tc>
      </w:tr>
      <w:tr>
        <w:tc>
          <w:tcPr>
            <w:tcW w:w="2400" w:type="dxa"/>
          </w:tcPr>
          <w:p>
            <w:r>
              <w:t>`15_Этап_14_Безопасность_тесты_аудит`</w:t>
            </w:r>
          </w:p>
        </w:tc>
        <w:tc>
          <w:tcPr>
            <w:tcW w:w="2400" w:type="dxa"/>
          </w:tcPr>
          <w:p>
            <w:r>
              <w:t>Проверки, тесты, аудит, защита контрактов.</w:t>
            </w:r>
          </w:p>
        </w:tc>
      </w:tr>
      <w:tr>
        <w:tc>
          <w:tcPr>
            <w:tcW w:w="2400" w:type="dxa"/>
          </w:tcPr>
          <w:p>
            <w:r>
              <w:t>`16_Этап_15_Дорожная_карта_и_задачи`</w:t>
            </w:r>
          </w:p>
        </w:tc>
        <w:tc>
          <w:tcPr>
            <w:tcW w:w="2400" w:type="dxa"/>
          </w:tcPr>
          <w:p>
            <w:r>
              <w:t>План разработки и список задач.</w:t>
            </w:r>
          </w:p>
        </w:tc>
      </w:tr>
      <w:tr>
        <w:tc>
          <w:tcPr>
            <w:tcW w:w="2400" w:type="dxa"/>
          </w:tcPr>
          <w:p>
            <w:r>
              <w:t>`19_Стратегический_этап_2_B2B_модели`</w:t>
            </w:r>
          </w:p>
        </w:tc>
        <w:tc>
          <w:tcPr>
            <w:tcW w:w="2400" w:type="dxa"/>
          </w:tcPr>
          <w:p>
            <w:r>
              <w:t>Черновые модели второго стратегического этапа: B2B/B2B2C работа с лицензированными операторами.</w:t>
            </w:r>
          </w:p>
        </w:tc>
      </w:tr>
      <w:tr>
        <w:tc>
          <w:tcPr>
            <w:tcW w:w="2400" w:type="dxa"/>
          </w:tcPr>
          <w:p>
            <w:r>
              <w:t>`20_Стратегия_выхода_на_рынок`</w:t>
            </w:r>
          </w:p>
        </w:tc>
        <w:tc>
          <w:tcPr>
            <w:tcW w:w="2400" w:type="dxa"/>
          </w:tcPr>
          <w:p>
            <w:r>
              <w:t>Проверенная стратегия локализации, B2B/B2B2C выхода на рынок, партнерских пилотов и рыночных гипотез.</w:t>
            </w:r>
          </w:p>
        </w:tc>
      </w:tr>
    </w:tbl>
    <w:p/>
    <w:p>
      <w:r>
        <w:t xml:space="preserve">Форматы документов:</w:t>
      </w:r>
    </w:p>
    <w:p/>
    <w:p>
      <w:pPr>
        <w:pStyle w:val="Bullet"/>
      </w:pPr>
      <w:r>
        <w:t xml:space="preserve">• Word `.docx` в папке `ТЗ_OX`;</w:t>
      </w:r>
    </w:p>
    <w:p>
      <w:pPr>
        <w:pStyle w:val="Bullet"/>
      </w:pPr>
      <w:r>
        <w:t xml:space="preserve">• текст `.txt` в папке `ТЗ_OX_TXT`.</w:t>
      </w:r>
    </w:p>
    <w:p/>
    <w:p>
      <w:pPr>
        <w:pStyle w:val="Heading2"/>
      </w:pPr>
      <w:r>
        <w:t xml:space="preserve">4. На что я буду опираться</w:t>
      </w:r>
    </w:p>
    <w:p/>
    <w:p>
      <w:r>
        <w:t xml:space="preserve">Я буду отталкиваться от уже сохраненной базы проекта:</w:t>
      </w:r>
    </w:p>
    <w:p/>
    <w:p>
      <w:pPr>
        <w:pStyle w:val="Bullet"/>
      </w:pPr>
      <w:r>
        <w:t xml:space="preserve">• полный исходный диалог/проработка OX;</w:t>
      </w:r>
    </w:p>
    <w:p>
      <w:pPr>
        <w:pStyle w:val="Bullet"/>
      </w:pPr>
      <w:r>
        <w:t xml:space="preserve">• глубокий аудит проекта;</w:t>
      </w:r>
    </w:p>
    <w:p>
      <w:pPr>
        <w:pStyle w:val="Bullet"/>
      </w:pPr>
      <w:r>
        <w:t xml:space="preserve">• последние корректировки по автоматическим выплатам;</w:t>
      </w:r>
    </w:p>
    <w:p>
      <w:pPr>
        <w:pStyle w:val="Bullet"/>
      </w:pPr>
      <w:r>
        <w:t xml:space="preserve">• финальный аналитический документ OX v2;</w:t>
      </w:r>
    </w:p>
    <w:p>
      <w:pPr>
        <w:pStyle w:val="Bullet"/>
      </w:pPr>
      <w:r>
        <w:t xml:space="preserve">• наши согласованные решения.</w:t>
      </w:r>
    </w:p>
    <w:p/>
    <w:p>
      <w:r>
        <w:t xml:space="preserve">Ключевые решения, которые уже считаем базовыми: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Решение</w:t>
            </w:r>
          </w:p>
        </w:tc>
        <w:tc>
          <w:tcPr>
            <w:tcW w:w="2400" w:type="dxa"/>
          </w:tcPr>
          <w:p>
            <w:r>
              <w:t>Как фиксируем</w:t>
            </w:r>
          </w:p>
        </w:tc>
      </w:tr>
      <w:tr>
        <w:tc>
          <w:tcPr>
            <w:tcW w:w="2400" w:type="dxa"/>
          </w:tcPr>
          <w:p>
            <w:r>
              <w:t>Сеть</w:t>
            </w:r>
          </w:p>
        </w:tc>
        <w:tc>
          <w:tcPr>
            <w:tcW w:w="2400" w:type="dxa"/>
          </w:tcPr>
          <w:p>
            <w:r>
              <w:t>Base (блокчейн-сеть Base) первая для MVP.</w:t>
            </w:r>
          </w:p>
        </w:tc>
      </w:tr>
      <w:tr>
        <w:tc>
          <w:tcPr>
            <w:tcW w:w="2400" w:type="dxa"/>
          </w:tcPr>
          <w:p>
            <w:r>
              <w:t>Валюта</w:t>
            </w:r>
          </w:p>
        </w:tc>
        <w:tc>
          <w:tcPr>
            <w:tcW w:w="2400" w:type="dxa"/>
          </w:tcPr>
          <w:p>
            <w:r>
              <w:t>Native USDC (нативный USDC в сети Base) первая валюта.</w:t>
            </w:r>
          </w:p>
        </w:tc>
      </w:tr>
      <w:tr>
        <w:tc>
          <w:tcPr>
            <w:tcW w:w="2400" w:type="dxa"/>
          </w:tcPr>
          <w:p>
            <w:r>
              <w:t>Chainlink Functions</w:t>
            </w:r>
          </w:p>
        </w:tc>
        <w:tc>
          <w:tcPr>
            <w:tcW w:w="2400" w:type="dxa"/>
          </w:tcPr>
          <w:p>
            <w:r>
              <w:t>Не используем, потому что сервис уходит в sunset (закрытие/вывод из эксплуатации).</w:t>
            </w:r>
          </w:p>
        </w:tc>
      </w:tr>
      <w:tr>
        <w:tc>
          <w:tcPr>
            <w:tcW w:w="2400" w:type="dxa"/>
          </w:tcPr>
          <w:p>
            <w:r>
              <w:t>Chainlink CRE</w:t>
            </w:r>
          </w:p>
        </w:tc>
        <w:tc>
          <w:tcPr>
            <w:tcW w:w="2400" w:type="dxa"/>
          </w:tcPr>
          <w:p>
            <w:r>
              <w:t>Рассматриваем как основной путь для oracle workflow (процесс передачи данных в блокчейн).</w:t>
            </w:r>
          </w:p>
        </w:tc>
      </w:tr>
      <w:tr>
        <w:tc>
          <w:tcPr>
            <w:tcW w:w="2400" w:type="dxa"/>
          </w:tcPr>
          <w:p>
            <w:r>
              <w:t>Выплаты</w:t>
            </w:r>
          </w:p>
        </w:tc>
        <w:tc>
          <w:tcPr>
            <w:tcW w:w="2400" w:type="dxa"/>
          </w:tcPr>
          <w:p>
            <w:r>
              <w:t>Сохраняем автоматическими для пользователя.</w:t>
            </w:r>
          </w:p>
        </w:tc>
      </w:tr>
      <w:tr>
        <w:tc>
          <w:tcPr>
            <w:tcW w:w="2400" w:type="dxa"/>
          </w:tcPr>
          <w:p>
            <w:r>
              <w:t>Техническая модель выплат</w:t>
            </w:r>
          </w:p>
        </w:tc>
        <w:tc>
          <w:tcPr>
            <w:tcW w:w="2400" w:type="dxa"/>
          </w:tcPr>
          <w:p>
            <w:r>
              <w:t>Merkle settlement (расчет выплат через дерево доказательств) + sponsored claims (платформа сама оплачивает получение выплаты).</w:t>
            </w:r>
          </w:p>
        </w:tc>
      </w:tr>
      <w:tr>
        <w:tc>
          <w:tcPr>
            <w:tcW w:w="2400" w:type="dxa"/>
          </w:tcPr>
          <w:p>
            <w:r>
              <w:t>Джекпот текущего тиража</w:t>
            </w:r>
          </w:p>
        </w:tc>
        <w:tc>
          <w:tcPr>
            <w:tcW w:w="2400" w:type="dxa"/>
          </w:tcPr>
          <w:p>
            <w:r>
              <w:t>Взнос текущего тиража идет в следующий джекпот, а не выплачивается в этом же тираже.</w:t>
            </w:r>
          </w:p>
        </w:tc>
      </w:tr>
      <w:tr>
        <w:tc>
          <w:tcPr>
            <w:tcW w:w="2400" w:type="dxa"/>
          </w:tcPr>
          <w:p>
            <w:r>
              <w:t>Защита от кита</w:t>
            </w:r>
          </w:p>
        </w:tc>
        <w:tc>
          <w:tcPr>
            <w:tcW w:w="2400" w:type="dxa"/>
          </w:tcPr>
          <w:p>
            <w:r>
              <w:t>Dynamic minBet (динамическая минимальная ставка) до открытия тиража.</w:t>
            </w:r>
          </w:p>
        </w:tc>
      </w:tr>
      <w:tr>
        <w:tc>
          <w:tcPr>
            <w:tcW w:w="2400" w:type="dxa"/>
          </w:tcPr>
          <w:p>
            <w:r>
              <w:t>KYC</w:t>
            </w:r>
          </w:p>
        </w:tc>
        <w:tc>
          <w:tcPr>
            <w:tcW w:w="2400" w:type="dxa"/>
          </w:tcPr>
          <w:p>
            <w:r>
              <w:t>Не обещаем "KYC никогда не нужен"; используем risk-based compliance (проверки по уровню риска).</w:t>
            </w:r>
          </w:p>
        </w:tc>
      </w:tr>
      <w:tr>
        <w:tc>
          <w:tcPr>
            <w:tcW w:w="2400" w:type="dxa"/>
          </w:tcPr>
          <w:p>
            <w:r>
              <w:t>Токен OX</w:t>
            </w:r>
          </w:p>
        </w:tc>
        <w:tc>
          <w:tcPr>
            <w:tcW w:w="2400" w:type="dxa"/>
          </w:tcPr>
          <w:p>
            <w:r>
              <w:t>Не нужен в MVP.</w:t>
            </w:r>
          </w:p>
        </w:tc>
      </w:tr>
    </w:tbl>
    <w:p/>
    <w:p>
      <w:pPr>
        <w:pStyle w:val="Heading2"/>
      </w:pPr>
      <w:r>
        <w:t xml:space="preserve">4.1. Новое продуктовое решение: 15 событий сначала, 16 событий вторым этапом</w:t>
      </w:r>
    </w:p>
    <w:p/>
    <w:p>
      <w:r>
        <w:t xml:space="preserve">Мы меняем стартовую механику:</w:t>
      </w:r>
    </w:p>
    <w:p/>
    <w:p>
      <w:r>
        <w:t xml:space="preserve">1. На первом этапе запускаем `Суперэкспресс 15` на 15 спортивных событий.</w:t>
      </w:r>
    </w:p>
    <w:p>
      <w:r>
        <w:t xml:space="preserve">2. Стартовый фокус - футбол, потому что он ближе и понятнее рынку, а формат 15 событий уже знаком аудитории тотализаторов и экспрессов.</w:t>
      </w:r>
    </w:p>
    <w:p>
      <w:r>
        <w:t xml:space="preserve">3. Когда проект OX начнет набирать людей, оборот и доверие, вторым этапом запускаем отдельный продукт `Мегаэкспресс 16` на 16 спортивных событий.</w:t>
      </w:r>
    </w:p>
    <w:p>
      <w:r>
        <w:t xml:space="preserve">4. В итоге у OX будет два продукта:</w:t>
      </w:r>
    </w:p>
    <w:p>
      <w:pPr>
        <w:pStyle w:val="Bullet"/>
      </w:pPr>
      <w:r>
        <w:t xml:space="preserve">• `Суперэкспресс 15` - основной стартовый продукт MVP.</w:t>
      </w:r>
    </w:p>
    <w:p>
      <w:pPr>
        <w:pStyle w:val="Bullet"/>
      </w:pPr>
      <w:r>
        <w:t xml:space="preserve">• `Мегаэкспресс 16` - усиленная версия с более крупным джекпотом и более сложной математикой.</w:t>
      </w:r>
    </w:p>
    <w:p/>
    <w:p>
      <w:r>
        <w:t xml:space="preserve">Что это меняет для ТЗ:</w:t>
      </w:r>
    </w:p>
    <w:p/>
    <w:p>
      <w:pPr>
        <w:pStyle w:val="Bullet"/>
      </w:pPr>
      <w:r>
        <w:t xml:space="preserve">• Все стартовое ТЗ MVP пишем вокруг 15 событий.</w:t>
      </w:r>
    </w:p>
    <w:p>
      <w:pPr>
        <w:pStyle w:val="Bullet"/>
      </w:pPr>
      <w:r>
        <w:t xml:space="preserve">• Математику, вероятность, jackpot (джекпот), anti-whale logic (защиту от кита) и minBet (минимальную ставку) сначала считаем для 15 событий.</w:t>
      </w:r>
    </w:p>
    <w:p>
      <w:pPr>
        <w:pStyle w:val="Bullet"/>
      </w:pPr>
      <w:r>
        <w:t xml:space="preserve">• Для 16 событий создаем отдельный post-MVP (после MVP) раздел как второй продуктовый этап.</w:t>
      </w:r>
    </w:p>
    <w:p>
      <w:pPr>
        <w:pStyle w:val="Bullet"/>
      </w:pPr>
      <w:r>
        <w:t xml:space="preserve">• В интерфейсе и архитектуре сразу закладываем возможность поддерживать разные типы экспрессов: 15 событий и 16 событий.</w:t>
      </w:r>
    </w:p>
    <w:p>
      <w:pPr>
        <w:pStyle w:val="Bullet"/>
      </w:pPr>
      <w:r>
        <w:t xml:space="preserve">• Смарт-контракты и серверная часть должны быть спроектированы так, чтобы количество событий в продукте было параметром, а не жестко зашитым числом.</w:t>
      </w:r>
    </w:p>
    <w:p/>
    <w:p>
      <w:pPr>
        <w:pStyle w:val="Heading2"/>
      </w:pPr>
      <w:r>
        <w:t xml:space="preserve">4.2. Дополнения, которые добавляем в структуру ТЗ</w:t>
      </w:r>
    </w:p>
    <w:p/>
    <w:p>
      <w:r>
        <w:t xml:space="preserve">По итогам дополнительного анализа добавляем в структуру следующие обязательные пункты: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Пункт</w:t>
            </w:r>
          </w:p>
        </w:tc>
        <w:tc>
          <w:tcPr>
            <w:tcW w:w="2400" w:type="dxa"/>
          </w:tcPr>
          <w:p>
            <w:r>
              <w:t>Решение</w:t>
            </w:r>
          </w:p>
        </w:tc>
      </w:tr>
      <w:tr>
        <w:tc>
          <w:tcPr>
            <w:tcW w:w="2400" w:type="dxa"/>
          </w:tcPr>
          <w:p>
            <w:r>
              <w:t>Футбольная статистика и проценты вероятностей</w:t>
            </w:r>
          </w:p>
        </w:tc>
        <w:tc>
          <w:tcPr>
            <w:tcW w:w="2400" w:type="dxa"/>
          </w:tcPr>
          <w:p>
            <w:r>
              <w:t>Добавляем в пользовательский интерфейс и серверную часть. На первом этапе показываем проценты/оценки на основе API букмекеров и спортивной статистики. На втором этапе добавляем реальное распределение ставок пользователей OX.</w:t>
            </w:r>
          </w:p>
        </w:tc>
      </w:tr>
      <w:tr>
        <w:tc>
          <w:tcPr>
            <w:tcW w:w="2400" w:type="dxa"/>
          </w:tcPr>
          <w:p>
            <w:r>
              <w:t>Локализация интерфейса</w:t>
            </w:r>
          </w:p>
        </w:tc>
        <w:tc>
          <w:tcPr>
            <w:tcW w:w="2400" w:type="dxa"/>
          </w:tcPr>
          <w:p>
            <w:r>
              <w:t>Добавляем в пользовательский интерфейс. Интерфейс должен быть готов к переводам на языки целевых стран: португальский, испанский, суахили, индонезийский, узбекский, казахский, вьетнамский и другие после уточнения географии.</w:t>
            </w:r>
          </w:p>
        </w:tc>
      </w:tr>
      <w:tr>
        <w:tc>
          <w:tcPr>
            <w:tcW w:w="2400" w:type="dxa"/>
          </w:tcPr>
          <w:p>
            <w:r>
              <w:t>API-Football</w:t>
            </w:r>
          </w:p>
        </w:tc>
        <w:tc>
          <w:tcPr>
            <w:tcW w:w="2400" w:type="dxa"/>
          </w:tcPr>
          <w:p>
            <w:r>
              <w:t>Добавляем как стартовый источник спортивной статистики. Тариф Pro сейчас указывается как $19/month и 7 500 requests/day (7 500 запросов в день), но цену нужно перепроверить перед оплатой и запуском.</w:t>
            </w:r>
          </w:p>
        </w:tc>
      </w:tr>
      <w:tr>
        <w:tc>
          <w:tcPr>
            <w:tcW w:w="2400" w:type="dxa"/>
          </w:tcPr>
          <w:p>
            <w:r>
              <w:t>Manual fallback (ручной резервный сценарий)</w:t>
            </w:r>
          </w:p>
        </w:tc>
        <w:tc>
          <w:tcPr>
            <w:tcW w:w="2400" w:type="dxa"/>
          </w:tcPr>
          <w:p>
            <w:r>
              <w:t>Добавляем в оракул, админ-панель и экстренные процедуры. Если оракул не работает, результаты могут быть внесены вручную через строгий процесс, мультисиг и журнал действий.</w:t>
            </w:r>
          </w:p>
        </w:tc>
      </w:tr>
      <w:tr>
        <w:tc>
          <w:tcPr>
            <w:tcW w:w="2400" w:type="dxa"/>
          </w:tcPr>
          <w:p>
            <w:r>
              <w:t>Мониторинг</w:t>
            </w:r>
          </w:p>
        </w:tc>
        <w:tc>
          <w:tcPr>
            <w:tcW w:w="2400" w:type="dxa"/>
          </w:tcPr>
          <w:p>
            <w:r>
              <w:t>Добавляем как обязательный слой: ошибки оракула, баланс gas, очередь выплат, аномальные ставки, попытки full coverage (покупки всех комбинаций), состояние relayer (службы автоматических транзакций).</w:t>
            </w:r>
          </w:p>
        </w:tc>
      </w:tr>
      <w:tr>
        <w:tc>
          <w:tcPr>
            <w:tcW w:w="2400" w:type="dxa"/>
          </w:tcPr>
          <w:p>
            <w:r>
              <w:t>Хранение данных и логов</w:t>
            </w:r>
          </w:p>
        </w:tc>
        <w:tc>
          <w:tcPr>
            <w:tcW w:w="2400" w:type="dxa"/>
          </w:tcPr>
          <w:p>
            <w:r>
              <w:t>Добавляем в комплаенс и безопасность. Предварительно фиксируем срок хранения логов 5 лет, но финально проверяем с юристами по странам запуска.</w:t>
            </w:r>
          </w:p>
        </w:tc>
      </w:tr>
      <w:tr>
        <w:tc>
          <w:tcPr>
            <w:tcW w:w="2400" w:type="dxa"/>
          </w:tcPr>
          <w:p>
            <w:r>
              <w:t>Апелляции</w:t>
            </w:r>
          </w:p>
        </w:tc>
        <w:tc>
          <w:tcPr>
            <w:tcW w:w="2400" w:type="dxa"/>
          </w:tcPr>
          <w:p>
            <w:r>
              <w:t>Добавляем отдельное правило: 6 часов на апелляцию после публикации результата/расчета, затем 6 часов до выплат. Ручное решение спорных случаев - через multisig (мультиподписной кошелек).</w:t>
            </w:r>
          </w:p>
        </w:tc>
      </w:tr>
      <w:tr>
        <w:tc>
          <w:tcPr>
            <w:tcW w:w="2400" w:type="dxa"/>
          </w:tcPr>
          <w:p>
            <w:r>
              <w:t>Формирование списка событий</w:t>
            </w:r>
          </w:p>
        </w:tc>
        <w:tc>
          <w:tcPr>
            <w:tcW w:w="2400" w:type="dxa"/>
          </w:tcPr>
          <w:p>
            <w:r>
              <w:t>В MVP список 15 событий формирует администратор. Позже добавляем Cron (автоматический планировщик), который предлагает список матчей автоматически.</w:t>
            </w:r>
          </w:p>
        </w:tc>
      </w:tr>
      <w:tr>
        <w:tc>
          <w:tcPr>
            <w:tcW w:w="2400" w:type="dxa"/>
          </w:tcPr>
          <w:p>
            <w:r>
              <w:t>Multisig 2 из 3</w:t>
            </w:r>
          </w:p>
        </w:tc>
        <w:tc>
          <w:tcPr>
            <w:tcW w:w="2400" w:type="dxa"/>
          </w:tcPr>
          <w:p>
            <w:r>
              <w:t>Добавляем в админ-панель, смарт-контракты и экстренные процедуры. Критические действия требуют 2 подписи из 3.</w:t>
            </w:r>
          </w:p>
        </w:tc>
      </w:tr>
      <w:tr>
        <w:tc>
          <w:tcPr>
            <w:tcW w:w="2400" w:type="dxa"/>
          </w:tcPr>
          <w:p>
            <w:r>
              <w:t>Операционные расходы</w:t>
            </w:r>
          </w:p>
        </w:tc>
        <w:tc>
          <w:tcPr>
            <w:tcW w:w="2400" w:type="dxa"/>
          </w:tcPr>
          <w:p>
            <w:r>
              <w:t>Добавляем учет API-Football, оракула, серверов, мониторинга, gas reserve (резерв на оплату транзакций), доменов, аналитики и сервисов.</w:t>
            </w:r>
          </w:p>
        </w:tc>
      </w:tr>
      <w:tr>
        <w:tc>
          <w:tcPr>
            <w:tcW w:w="2400" w:type="dxa"/>
          </w:tcPr>
          <w:p>
            <w:r>
              <w:t>Партнерская программа</w:t>
            </w:r>
          </w:p>
        </w:tc>
        <w:tc>
          <w:tcPr>
            <w:tcW w:w="2400" w:type="dxa"/>
          </w:tcPr>
          <w:p>
            <w:r>
              <w:t>Добавляем конкретные модели CPA (оплата за привлеченного игрока) и RevShare (доля от дохода). CPA $15 фиксируем как предварительную гипотезу, а не как гарантированную ставку.</w:t>
            </w:r>
          </w:p>
        </w:tc>
      </w:tr>
      <w:tr>
        <w:tc>
          <w:tcPr>
            <w:tcW w:w="2400" w:type="dxa"/>
          </w:tcPr>
          <w:p>
            <w:r>
              <w:t>DEX/listing/token</w:t>
            </w:r>
          </w:p>
        </w:tc>
        <w:tc>
          <w:tcPr>
            <w:tcW w:w="2400" w:type="dxa"/>
          </w:tcPr>
          <w:p>
            <w:r>
              <w:t>Не добавляем в MVP. Фиксируем как post-MVP (после первой версии) направление, без разработки токена на старте. Архитектура не должна мешать будущему токену, но токен не должен усложнять MVP.</w:t>
            </w:r>
          </w:p>
        </w:tc>
      </w:tr>
    </w:tbl>
    <w:p/>
    <w:p>
      <w:r>
        <w:t xml:space="preserve">Отдельно фиксируем незакрытый вопрос:</w:t>
      </w:r>
    </w:p>
    <w:p/>
    <w:p>
      <w:r>
        <w:t xml:space="preserve">`KYC verification threshold (порог суммы, с которой нужна верификация KYC): НЕ РЕШЕНО. Оставляем пустое поле и возвращаемся после юридической проверки.`</w:t>
      </w:r>
    </w:p>
    <w:p/>
    <w:p>
      <w:pPr>
        <w:pStyle w:val="Heading2"/>
      </w:pPr>
      <w:r>
        <w:t xml:space="preserve">4.3. Продуктовый принцип OX</w:t>
      </w:r>
    </w:p>
    <w:p/>
    <w:p>
      <w:r>
        <w:t xml:space="preserve">Новый девиз проекта:</w:t>
      </w:r>
    </w:p>
    <w:p/>
    <w:p>
      <w:r>
        <w:t xml:space="preserve">`Честно. Прозрачно. Мгновенно.`</w:t>
      </w:r>
    </w:p>
    <w:p/>
    <w:p>
      <w:r>
        <w:t xml:space="preserve">Что это означает для ТЗ:</w:t>
      </w:r>
    </w:p>
    <w:p/>
    <w:p>
      <w:pPr>
        <w:pStyle w:val="Bullet"/>
      </w:pPr>
      <w:r>
        <w:t xml:space="preserve">• правила тиража должны быть понятны до покупки билета;</w:t>
      </w:r>
    </w:p>
    <w:p>
      <w:pPr>
        <w:pStyle w:val="Bullet"/>
      </w:pPr>
      <w:r>
        <w:t xml:space="preserve">• пользователь должен видеть, как формируется призовой фонд;</w:t>
      </w:r>
    </w:p>
    <w:p>
      <w:pPr>
        <w:pStyle w:val="Bullet"/>
      </w:pPr>
      <w:r>
        <w:t xml:space="preserve">• пользователь должен видеть, что jackpot (джекпот) и выплаты проверяемы;</w:t>
      </w:r>
    </w:p>
    <w:p>
      <w:pPr>
        <w:pStyle w:val="Bullet"/>
      </w:pPr>
      <w:r>
        <w:t xml:space="preserve">• проценты вероятностей и статистика не должны подаваться как гарантия выигрыша;</w:t>
      </w:r>
    </w:p>
    <w:p>
      <w:pPr>
        <w:pStyle w:val="Bullet"/>
      </w:pPr>
      <w:r>
        <w:t xml:space="preserve">• все источники данных должны быть подписаны и объяснены;</w:t>
      </w:r>
    </w:p>
    <w:p>
      <w:pPr>
        <w:pStyle w:val="Bullet"/>
      </w:pPr>
      <w:r>
        <w:t xml:space="preserve">• если система работает в ручном резервном режиме, пользователь должен видеть, что это экстренная процедура;</w:t>
      </w:r>
    </w:p>
    <w:p>
      <w:pPr>
        <w:pStyle w:val="Bullet"/>
      </w:pPr>
      <w:r>
        <w:t xml:space="preserve">• спорные ситуации должны иметь понятное окно апелляции;</w:t>
      </w:r>
    </w:p>
    <w:p>
      <w:pPr>
        <w:pStyle w:val="Bullet"/>
      </w:pPr>
      <w:r>
        <w:t xml:space="preserve">• нельзя скрывать риски, комиссии, задержки выплат и ограничения по странам.</w:t>
      </w:r>
    </w:p>
    <w:p/>
    <w:p>
      <w:pPr>
        <w:pStyle w:val="Heading2"/>
      </w:pPr>
      <w:r>
        <w:t xml:space="preserve">4.4. Стратегический курс на децентрализацию</w:t>
      </w:r>
    </w:p>
    <w:p/>
    <w:p>
      <w:r>
        <w:t xml:space="preserve">Фиксируем стратегический принцип:</w:t>
      </w:r>
    </w:p>
    <w:p/>
    <w:p>
      <w:r>
        <w:t xml:space="preserve">`OX развивается от контролируемого MVP к максимально автономной и децентрализованной системе.`</w:t>
      </w:r>
    </w:p>
    <w:p/>
    <w:p>
      <w:r>
        <w:t xml:space="preserve">Что это значит:</w:t>
      </w:r>
    </w:p>
    <w:p/>
    <w:p>
      <w:pPr>
        <w:pStyle w:val="Bullet"/>
      </w:pPr>
      <w:r>
        <w:t xml:space="preserve">• MVP запускаем как управляемую и безопасную версию;</w:t>
      </w:r>
    </w:p>
    <w:p>
      <w:pPr>
        <w:pStyle w:val="Bullet"/>
      </w:pPr>
      <w:r>
        <w:t xml:space="preserve">• на старте администратор помогает контролировать тиражи, результаты, сбои и экстренные ситуации;</w:t>
      </w:r>
    </w:p>
    <w:p>
      <w:pPr>
        <w:pStyle w:val="Bullet"/>
      </w:pPr>
      <w:r>
        <w:t xml:space="preserve">• после аудита, тестов и стабильной работы ручное управление постепенно сокращается;</w:t>
      </w:r>
    </w:p>
    <w:p>
      <w:pPr>
        <w:pStyle w:val="Bullet"/>
      </w:pPr>
      <w:r>
        <w:t xml:space="preserve">• критические действия должны проходить через multisig (мультиподписной кошелек), timelock (задержку перед изменением) и публичный журнал;</w:t>
      </w:r>
    </w:p>
    <w:p>
      <w:pPr>
        <w:pStyle w:val="Bullet"/>
      </w:pPr>
      <w:r>
        <w:t xml:space="preserve">• финальная цель - максимально автономный спортивный экспресс, где пользователь все меньше зависит от доверия к администратору;</w:t>
      </w:r>
    </w:p>
    <w:p>
      <w:pPr>
        <w:pStyle w:val="Bullet"/>
      </w:pPr>
      <w:r>
        <w:t xml:space="preserve">• этот курс является одним из главных отличий OX от традиционных букмекеров и спортивных тотализаторов.</w:t>
      </w:r>
    </w:p>
    <w:p/>
    <w:p>
      <w:r>
        <w:t xml:space="preserve">Важно:</w:t>
      </w:r>
    </w:p>
    <w:p/>
    <w:p>
      <w:r>
        <w:t xml:space="preserve">На этапе MVP мы не обещаем полную децентрализацию. Мы честно говорим, что идем к ней поэтапно.</w:t>
      </w:r>
    </w:p>
    <w:p/>
    <w:p>
      <w:pPr>
        <w:pStyle w:val="Heading2"/>
      </w:pPr>
      <w:r>
        <w:t xml:space="preserve">5. Общая структура финального ТЗ</w:t>
      </w:r>
    </w:p>
    <w:p/>
    <w:p>
      <w:r>
        <w:t xml:space="preserve">Финальное техническое задание будет состоять из таких разделов:</w:t>
      </w:r>
    </w:p>
    <w:p/>
    <w:p>
      <w:r>
        <w:t xml:space="preserve">1. Краткое описание проекта.</w:t>
      </w:r>
    </w:p>
    <w:p>
      <w:r>
        <w:t xml:space="preserve">2. Ядро продукта.</w:t>
      </w:r>
    </w:p>
    <w:p>
      <w:r>
        <w:t xml:space="preserve">3. Роли пользователей.</w:t>
      </w:r>
    </w:p>
    <w:p>
      <w:r>
        <w:t xml:space="preserve">4. Жизненный цикл тиража.</w:t>
      </w:r>
    </w:p>
    <w:p>
      <w:r>
        <w:t xml:space="preserve">5. Билеты и прогнозы.</w:t>
      </w:r>
    </w:p>
    <w:p>
      <w:r>
        <w:t xml:space="preserve">6. Системные ставки.</w:t>
      </w:r>
    </w:p>
    <w:p>
      <w:r>
        <w:t xml:space="preserve">7. Призовой фонд и джекпот.</w:t>
      </w:r>
    </w:p>
    <w:p>
      <w:r>
        <w:t xml:space="preserve">8. Защита от кита и динамическая минимальная ставка.</w:t>
      </w:r>
    </w:p>
    <w:p>
      <w:r>
        <w:t xml:space="preserve">9. Автоматические выплаты.</w:t>
      </w:r>
    </w:p>
    <w:p>
      <w:r>
        <w:t xml:space="preserve">10. Оракул и спортивные результаты.</w:t>
      </w:r>
    </w:p>
    <w:p>
      <w:r>
        <w:t xml:space="preserve">11. Смарт-контракты.</w:t>
      </w:r>
    </w:p>
    <w:p>
      <w:r>
        <w:t xml:space="preserve">12. Серверная часть.</w:t>
      </w:r>
    </w:p>
    <w:p>
      <w:r>
        <w:t xml:space="preserve">13. Индексатор.</w:t>
      </w:r>
    </w:p>
    <w:p>
      <w:r>
        <w:t xml:space="preserve">14. Служба автоматических выплат.</w:t>
      </w:r>
    </w:p>
    <w:p>
      <w:r>
        <w:t xml:space="preserve">15. Пользовательский интерфейс.</w:t>
      </w:r>
    </w:p>
    <w:p>
      <w:r>
        <w:t xml:space="preserve">16. Локализация интерфейса.</w:t>
      </w:r>
    </w:p>
    <w:p>
      <w:r>
        <w:t xml:space="preserve">17. Админ-панель.</w:t>
      </w:r>
    </w:p>
    <w:p>
      <w:r>
        <w:t xml:space="preserve">18. Мониторинг, алерты и логи.</w:t>
      </w:r>
    </w:p>
    <w:p>
      <w:r>
        <w:t xml:space="preserve">19. Комплаенс и риск-контроль.</w:t>
      </w:r>
    </w:p>
    <w:p>
      <w:r>
        <w:t xml:space="preserve">20. Хранение данных.</w:t>
      </w:r>
    </w:p>
    <w:p>
      <w:r>
        <w:t xml:space="preserve">21. Партнерская программа.</w:t>
      </w:r>
    </w:p>
    <w:p>
      <w:r>
        <w:t xml:space="preserve">22. Аналитика и отчеты.</w:t>
      </w:r>
    </w:p>
    <w:p>
      <w:r>
        <w:t xml:space="preserve">23. Операционные расходы.</w:t>
      </w:r>
    </w:p>
    <w:p>
      <w:r>
        <w:t xml:space="preserve">24. Безопасность.</w:t>
      </w:r>
    </w:p>
    <w:p>
      <w:r>
        <w:t xml:space="preserve">25. Тестирование.</w:t>
      </w:r>
    </w:p>
    <w:p>
      <w:r>
        <w:t xml:space="preserve">26. Подготовка к аудиту.</w:t>
      </w:r>
    </w:p>
    <w:p>
      <w:r>
        <w:t xml:space="preserve">27. План развертывания.</w:t>
      </w:r>
    </w:p>
    <w:p>
      <w:r>
        <w:t xml:space="preserve">28. Состав MVP.</w:t>
      </w:r>
    </w:p>
    <w:p>
      <w:r>
        <w:t xml:space="preserve">29. Состав после MVP.</w:t>
      </w:r>
    </w:p>
    <w:p>
      <w:r>
        <w:t xml:space="preserve">30. Дорожная карта разработки.</w:t>
      </w:r>
    </w:p>
    <w:p>
      <w:r>
        <w:t xml:space="preserve">31. Список задач разработки.</w:t>
      </w:r>
    </w:p>
    <w:p>
      <w:r>
        <w:t xml:space="preserve">32. Открытые вопросы.</w:t>
      </w:r>
    </w:p>
    <w:p>
      <w:r>
        <w:t xml:space="preserve">33. Стратегический этап 2: B2B/B2B2C модели работы с лицензированными операторами.</w:t>
      </w:r>
    </w:p>
    <w:p>
      <w:r>
        <w:t xml:space="preserve">34. Стратегия локализации и выхода на рынок.</w:t>
      </w:r>
    </w:p>
    <w:p/>
    <w:p>
      <w:pPr>
        <w:pStyle w:val="Heading2"/>
      </w:pPr>
      <w:r>
        <w:t xml:space="preserve">6. Порядок выполнения</w:t>
      </w:r>
    </w:p>
    <w:p/>
    <w:p>
      <w:pPr>
        <w:pStyle w:val="Heading3"/>
      </w:pPr>
      <w:r>
        <w:t xml:space="preserve">Этап 1. Ядро продукта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описываем, что такое OX;</w:t>
      </w:r>
    </w:p>
    <w:p>
      <w:pPr>
        <w:pStyle w:val="Bullet"/>
      </w:pPr>
      <w:r>
        <w:t xml:space="preserve">• кто основной пользователь;</w:t>
      </w:r>
    </w:p>
    <w:p>
      <w:pPr>
        <w:pStyle w:val="Bullet"/>
      </w:pPr>
      <w:r>
        <w:t xml:space="preserve">• какую проблему продукт решает;</w:t>
      </w:r>
    </w:p>
    <w:p>
      <w:pPr>
        <w:pStyle w:val="Bullet"/>
      </w:pPr>
      <w:r>
        <w:t xml:space="preserve">• фиксируем два продукта OX: `Суперэкспресс 15` и `Мегаэкспресс 16`;</w:t>
      </w:r>
    </w:p>
    <w:p>
      <w:pPr>
        <w:pStyle w:val="Bullet"/>
      </w:pPr>
      <w:r>
        <w:t xml:space="preserve">• фиксируем, что MVP начинается с 15 событий;</w:t>
      </w:r>
    </w:p>
    <w:p>
      <w:pPr>
        <w:pStyle w:val="Bullet"/>
      </w:pPr>
      <w:r>
        <w:t xml:space="preserve">• что входит в MVP;</w:t>
      </w:r>
    </w:p>
    <w:p>
      <w:pPr>
        <w:pStyle w:val="Bullet"/>
      </w:pPr>
      <w:r>
        <w:t xml:space="preserve">• что не входит в MVP;</w:t>
      </w:r>
    </w:p>
    <w:p>
      <w:pPr>
        <w:pStyle w:val="Bullet"/>
      </w:pPr>
      <w:r>
        <w:t xml:space="preserve">• какие роли есть в системе;</w:t>
      </w:r>
    </w:p>
    <w:p>
      <w:pPr>
        <w:pStyle w:val="Bullet"/>
      </w:pPr>
      <w:r>
        <w:t xml:space="preserve">• какие термины используем.</w:t>
      </w:r>
    </w:p>
    <w:p/>
    <w:p>
      <w:r>
        <w:t xml:space="preserve">Результат: Word-документ в папке `02_Этап_01_Ядро_продукта`.</w:t>
      </w:r>
    </w:p>
    <w:p/>
    <w:p>
      <w:pPr>
        <w:pStyle w:val="Heading3"/>
      </w:pPr>
      <w:r>
        <w:t xml:space="preserve">Этап 2. Жизненный цикл тиража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создание тиража;</w:t>
      </w:r>
    </w:p>
    <w:p>
      <w:pPr>
        <w:pStyle w:val="Bullet"/>
      </w:pPr>
      <w:r>
        <w:t xml:space="preserve">• добавление матчей;</w:t>
      </w:r>
    </w:p>
    <w:p>
      <w:pPr>
        <w:pStyle w:val="Bullet"/>
      </w:pPr>
      <w:r>
        <w:t xml:space="preserve">• фиксация параметров;</w:t>
      </w:r>
    </w:p>
    <w:p>
      <w:pPr>
        <w:pStyle w:val="Bullet"/>
      </w:pPr>
      <w:r>
        <w:t xml:space="preserve">• открытие продаж;</w:t>
      </w:r>
    </w:p>
    <w:p>
      <w:pPr>
        <w:pStyle w:val="Bullet"/>
      </w:pPr>
      <w:r>
        <w:t xml:space="preserve">• покупка билетов;</w:t>
      </w:r>
    </w:p>
    <w:p>
      <w:pPr>
        <w:pStyle w:val="Bullet"/>
      </w:pPr>
      <w:r>
        <w:t xml:space="preserve">• закрытие продаж;</w:t>
      </w:r>
    </w:p>
    <w:p>
      <w:pPr>
        <w:pStyle w:val="Bullet"/>
      </w:pPr>
      <w:r>
        <w:t xml:space="preserve">• получение результатов матчей;</w:t>
      </w:r>
    </w:p>
    <w:p>
      <w:pPr>
        <w:pStyle w:val="Bullet"/>
      </w:pPr>
      <w:r>
        <w:t xml:space="preserve">• расчет победителей;</w:t>
      </w:r>
    </w:p>
    <w:p>
      <w:pPr>
        <w:pStyle w:val="Bullet"/>
      </w:pPr>
      <w:r>
        <w:t xml:space="preserve">• публикация выплат;</w:t>
      </w:r>
    </w:p>
    <w:p>
      <w:pPr>
        <w:pStyle w:val="Bullet"/>
      </w:pPr>
      <w:r>
        <w:t xml:space="preserve">• автоматические выплаты;</w:t>
      </w:r>
    </w:p>
    <w:p>
      <w:pPr>
        <w:pStyle w:val="Bullet"/>
      </w:pPr>
      <w:r>
        <w:t xml:space="preserve">• закрытие тиража;</w:t>
      </w:r>
    </w:p>
    <w:p>
      <w:pPr>
        <w:pStyle w:val="Bullet"/>
      </w:pPr>
      <w:r>
        <w:t xml:space="preserve">• перенос джекпота.</w:t>
      </w:r>
    </w:p>
    <w:p/>
    <w:p>
      <w:r>
        <w:t xml:space="preserve">Результат: Word-документ в папке `03_Этап_02_Жизненный_цикл_тиража`.</w:t>
      </w:r>
    </w:p>
    <w:p/>
    <w:p>
      <w:pPr>
        <w:pStyle w:val="Heading3"/>
      </w:pPr>
      <w:r>
        <w:t xml:space="preserve">Этап 3. Билеты и системные ставки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одиночный билет;</w:t>
      </w:r>
    </w:p>
    <w:p>
      <w:pPr>
        <w:pStyle w:val="Bullet"/>
      </w:pPr>
      <w:r>
        <w:t xml:space="preserve">• выбор 15 исходов для MVP;</w:t>
      </w:r>
    </w:p>
    <w:p>
      <w:pPr>
        <w:pStyle w:val="Bullet"/>
      </w:pPr>
      <w:r>
        <w:t xml:space="preserve">• возможность расширения до 16 исходов для второго продукта;</w:t>
      </w:r>
    </w:p>
    <w:p>
      <w:pPr>
        <w:pStyle w:val="Bullet"/>
      </w:pPr>
      <w:r>
        <w:t xml:space="preserve">• системная ставка;</w:t>
      </w:r>
    </w:p>
    <w:p>
      <w:pPr>
        <w:pStyle w:val="Bullet"/>
      </w:pPr>
      <w:r>
        <w:t xml:space="preserve">• расчет количества комбинаций;</w:t>
      </w:r>
    </w:p>
    <w:p>
      <w:pPr>
        <w:pStyle w:val="Bullet"/>
      </w:pPr>
      <w:r>
        <w:t xml:space="preserve">• цена;</w:t>
      </w:r>
    </w:p>
    <w:p>
      <w:pPr>
        <w:pStyle w:val="Bullet"/>
      </w:pPr>
      <w:r>
        <w:t xml:space="preserve">• ограничения;</w:t>
      </w:r>
    </w:p>
    <w:p>
      <w:pPr>
        <w:pStyle w:val="Bullet"/>
      </w:pPr>
      <w:r>
        <w:t xml:space="preserve">• история билетов;</w:t>
      </w:r>
    </w:p>
    <w:p>
      <w:pPr>
        <w:pStyle w:val="Bullet"/>
      </w:pPr>
      <w:r>
        <w:t xml:space="preserve">• правила невозможности отмены после покупки.</w:t>
      </w:r>
    </w:p>
    <w:p/>
    <w:p>
      <w:r>
        <w:t xml:space="preserve">Результат: Word-документ в папке `04_Этап_03_Билеты_и_системные_ставки`.</w:t>
      </w:r>
    </w:p>
    <w:p/>
    <w:p>
      <w:pPr>
        <w:pStyle w:val="Heading3"/>
      </w:pPr>
      <w:r>
        <w:t xml:space="preserve">Этап 4. Призовой фонд и джекпот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80% призовой фонд;</w:t>
      </w:r>
    </w:p>
    <w:p>
      <w:pPr>
        <w:pStyle w:val="Bullet"/>
      </w:pPr>
      <w:r>
        <w:t xml:space="preserve">• 10% джекпот;</w:t>
      </w:r>
    </w:p>
    <w:p>
      <w:pPr>
        <w:pStyle w:val="Bullet"/>
      </w:pPr>
      <w:r>
        <w:t xml:space="preserve">• 10% комиссия платформы;</w:t>
      </w:r>
    </w:p>
    <w:p>
      <w:pPr>
        <w:pStyle w:val="Bullet"/>
      </w:pPr>
      <w:r>
        <w:t xml:space="preserve">• уровни 9-15;</w:t>
      </w:r>
    </w:p>
    <w:p>
      <w:pPr>
        <w:pStyle w:val="Bullet"/>
      </w:pPr>
      <w:r>
        <w:t xml:space="preserve">• 16/16;</w:t>
      </w:r>
    </w:p>
    <w:p>
      <w:pPr>
        <w:pStyle w:val="Bullet"/>
      </w:pPr>
      <w:r>
        <w:t xml:space="preserve">• 90% выплата джекпота;</w:t>
      </w:r>
    </w:p>
    <w:p>
      <w:pPr>
        <w:pStyle w:val="Bullet"/>
      </w:pPr>
      <w:r>
        <w:t xml:space="preserve">• 10% rollover (перенос остатка джекпота);</w:t>
      </w:r>
    </w:p>
    <w:p>
      <w:pPr>
        <w:pStyle w:val="Bullet"/>
      </w:pPr>
      <w:r>
        <w:t xml:space="preserve">• правила округления;</w:t>
      </w:r>
    </w:p>
    <w:p>
      <w:pPr>
        <w:pStyle w:val="Bullet"/>
      </w:pPr>
      <w:r>
        <w:t xml:space="preserve">• учет средств.</w:t>
      </w:r>
    </w:p>
    <w:p/>
    <w:p>
      <w:r>
        <w:t xml:space="preserve">Результат: Word-документ в папке `05_Этап_04_Призовой_фонд_и_джекпот`.</w:t>
      </w:r>
    </w:p>
    <w:p/>
    <w:p>
      <w:pPr>
        <w:pStyle w:val="Heading3"/>
      </w:pPr>
      <w:r>
        <w:t xml:space="preserve">Этап 5. Защита от кита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считаем `3^15 = 14 348 907` комбинаций для `Суперэкспресса 15`;</w:t>
      </w:r>
    </w:p>
    <w:p>
      <w:pPr>
        <w:pStyle w:val="Bullet"/>
      </w:pPr>
      <w:r>
        <w:t xml:space="preserve">• отдельно фиксируем `3^16 = 43 046 721` комбинацию для будущего `Мегаэкспресса 16`;</w:t>
      </w:r>
    </w:p>
    <w:p>
      <w:pPr>
        <w:pStyle w:val="Bullet"/>
      </w:pPr>
      <w:r>
        <w:t xml:space="preserve">• описываем full coverage attack (атака покупкой всех комбинаций);</w:t>
      </w:r>
    </w:p>
    <w:p>
      <w:pPr>
        <w:pStyle w:val="Bullet"/>
      </w:pPr>
      <w:r>
        <w:t xml:space="preserve">• учитываем, что кит забирает 80% призового фонда;</w:t>
      </w:r>
    </w:p>
    <w:p>
      <w:pPr>
        <w:pStyle w:val="Bullet"/>
      </w:pPr>
      <w:r>
        <w:t xml:space="preserve">• фиксируем формулу break-even (точка безубыточности);</w:t>
      </w:r>
    </w:p>
    <w:p>
      <w:pPr>
        <w:pStyle w:val="Bullet"/>
      </w:pPr>
      <w:r>
        <w:t xml:space="preserve">• фиксируем dynamic minBet (динамическую минимальную ставку);</w:t>
      </w:r>
    </w:p>
    <w:p>
      <w:pPr>
        <w:pStyle w:val="Bullet"/>
      </w:pPr>
      <w:r>
        <w:t xml:space="preserve">• описываем jackpot cap (ограничение/политику сверхбольшого джекпота);</w:t>
      </w:r>
    </w:p>
    <w:p>
      <w:pPr>
        <w:pStyle w:val="Bullet"/>
      </w:pPr>
      <w:r>
        <w:t xml:space="preserve">• описываем emergency pause (экстренную паузу).</w:t>
      </w:r>
    </w:p>
    <w:p/>
    <w:p>
      <w:r>
        <w:t xml:space="preserve">Результат: Word-документ в папке `06_Этап_05_Защита_от_кита`.</w:t>
      </w:r>
    </w:p>
    <w:p/>
    <w:p>
      <w:pPr>
        <w:pStyle w:val="Heading3"/>
      </w:pPr>
      <w:r>
        <w:t xml:space="preserve">Этап 6. Автоматические выплаты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почему не делаем один огромный batch payout (массовый перевод всем победителям одной транзакцией);</w:t>
      </w:r>
    </w:p>
    <w:p>
      <w:pPr>
        <w:pStyle w:val="Bullet"/>
      </w:pPr>
      <w:r>
        <w:t xml:space="preserve">• как работает Merkle settlement (расчет выплат через список доказательств);</w:t>
      </w:r>
    </w:p>
    <w:p>
      <w:pPr>
        <w:pStyle w:val="Bullet"/>
      </w:pPr>
      <w:r>
        <w:t xml:space="preserve">• как работает sponsored claim (получение выигрыша за счет платформы);</w:t>
      </w:r>
    </w:p>
    <w:p>
      <w:pPr>
        <w:pStyle w:val="Bullet"/>
      </w:pPr>
      <w:r>
        <w:t xml:space="preserve">• как работает manual claim fallback (ручное получение, если автоматическая служба не сработала);</w:t>
      </w:r>
    </w:p>
    <w:p>
      <w:pPr>
        <w:pStyle w:val="Bullet"/>
      </w:pPr>
      <w:r>
        <w:t xml:space="preserve">• как работает очередь повторных попыток;</w:t>
      </w:r>
    </w:p>
    <w:p>
      <w:pPr>
        <w:pStyle w:val="Bullet"/>
      </w:pPr>
      <w:r>
        <w:t xml:space="preserve">• как платим gas;</w:t>
      </w:r>
    </w:p>
    <w:p>
      <w:pPr>
        <w:pStyle w:val="Bullet"/>
      </w:pPr>
      <w:r>
        <w:t xml:space="preserve">• как пользователь видит статус выплаты.</w:t>
      </w:r>
    </w:p>
    <w:p/>
    <w:p>
      <w:r>
        <w:t xml:space="preserve">Результат: Word-документ в папке `07_Этап_06_Автоматические_выплаты`.</w:t>
      </w:r>
    </w:p>
    <w:p/>
    <w:p>
      <w:pPr>
        <w:pStyle w:val="Heading3"/>
      </w:pPr>
      <w:r>
        <w:t xml:space="preserve">Этап 7. Оракул и результаты матчей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почему Chainlink Functions не используем;</w:t>
      </w:r>
    </w:p>
    <w:p>
      <w:pPr>
        <w:pStyle w:val="Bullet"/>
      </w:pPr>
      <w:r>
        <w:t xml:space="preserve">• как используем Chainlink CRE (среда Chainlink для вычислений и передачи данных);</w:t>
      </w:r>
    </w:p>
    <w:p>
      <w:pPr>
        <w:pStyle w:val="Bullet"/>
      </w:pPr>
      <w:r>
        <w:t xml:space="preserve">• зачем нужен oracle adapter (прослойка для замены оракула);</w:t>
      </w:r>
    </w:p>
    <w:p>
      <w:pPr>
        <w:pStyle w:val="Bullet"/>
      </w:pPr>
      <w:r>
        <w:t xml:space="preserve">• как используем API-Football как стартовый источник статистики;</w:t>
      </w:r>
    </w:p>
    <w:p>
      <w:pPr>
        <w:pStyle w:val="Bullet"/>
      </w:pPr>
      <w:r>
        <w:t xml:space="preserve">• как получаем проценты/вероятности от API букмекеров;</w:t>
      </w:r>
    </w:p>
    <w:p>
      <w:pPr>
        <w:pStyle w:val="Bullet"/>
      </w:pPr>
      <w:r>
        <w:t xml:space="preserve">• как проверяем результаты;</w:t>
      </w:r>
    </w:p>
    <w:p>
      <w:pPr>
        <w:pStyle w:val="Bullet"/>
      </w:pPr>
      <w:r>
        <w:t xml:space="preserve">• что делать при переносе матча;</w:t>
      </w:r>
    </w:p>
    <w:p>
      <w:pPr>
        <w:pStyle w:val="Bullet"/>
      </w:pPr>
      <w:r>
        <w:t xml:space="preserve">• что делать при отмене матча;</w:t>
      </w:r>
    </w:p>
    <w:p>
      <w:pPr>
        <w:pStyle w:val="Bullet"/>
      </w:pPr>
      <w:r>
        <w:t xml:space="preserve">• что делать при исправлении результата;</w:t>
      </w:r>
    </w:p>
    <w:p>
      <w:pPr>
        <w:pStyle w:val="Bullet"/>
      </w:pPr>
      <w:r>
        <w:t xml:space="preserve">• как работает dispute window (окно спора/проверки);</w:t>
      </w:r>
    </w:p>
    <w:p>
      <w:pPr>
        <w:pStyle w:val="Bullet"/>
      </w:pPr>
      <w:r>
        <w:t xml:space="preserve">• как работает manual fallback (ручной резервный ввод результата);</w:t>
      </w:r>
    </w:p>
    <w:p>
      <w:pPr>
        <w:pStyle w:val="Bullet"/>
      </w:pPr>
      <w:r>
        <w:t xml:space="preserve">• как работает окно апелляции: 6 часов на спор и 6 часов до выплат.</w:t>
      </w:r>
    </w:p>
    <w:p/>
    <w:p>
      <w:r>
        <w:t xml:space="preserve">Результат: Word-документ в папке `08_Этап_07_Оракул_и_результаты_матчей`.</w:t>
      </w:r>
    </w:p>
    <w:p/>
    <w:p>
      <w:pPr>
        <w:pStyle w:val="Heading3"/>
      </w:pPr>
      <w:r>
        <w:t xml:space="preserve">Этап 8. Смарт-контракты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список контрактов;</w:t>
      </w:r>
    </w:p>
    <w:p>
      <w:pPr>
        <w:pStyle w:val="Bullet"/>
      </w:pPr>
      <w:r>
        <w:t xml:space="preserve">• роли контрактов;</w:t>
      </w:r>
    </w:p>
    <w:p>
      <w:pPr>
        <w:pStyle w:val="Bullet"/>
      </w:pPr>
      <w:r>
        <w:t xml:space="preserve">• хранение билетов;</w:t>
      </w:r>
    </w:p>
    <w:p>
      <w:pPr>
        <w:pStyle w:val="Bullet"/>
      </w:pPr>
      <w:r>
        <w:t xml:space="preserve">• хранение призового фонда;</w:t>
      </w:r>
    </w:p>
    <w:p>
      <w:pPr>
        <w:pStyle w:val="Bullet"/>
      </w:pPr>
      <w:r>
        <w:t xml:space="preserve">• хранение джекпота;</w:t>
      </w:r>
    </w:p>
    <w:p>
      <w:pPr>
        <w:pStyle w:val="Bullet"/>
      </w:pPr>
      <w:r>
        <w:t xml:space="preserve">• прием результатов;</w:t>
      </w:r>
    </w:p>
    <w:p>
      <w:pPr>
        <w:pStyle w:val="Bullet"/>
      </w:pPr>
      <w:r>
        <w:t xml:space="preserve">• публикация выплат;</w:t>
      </w:r>
    </w:p>
    <w:p>
      <w:pPr>
        <w:pStyle w:val="Bullet"/>
      </w:pPr>
      <w:r>
        <w:t xml:space="preserve">• защита от повторной выплаты;</w:t>
      </w:r>
    </w:p>
    <w:p>
      <w:pPr>
        <w:pStyle w:val="Bullet"/>
      </w:pPr>
      <w:r>
        <w:t xml:space="preserve">• события;</w:t>
      </w:r>
    </w:p>
    <w:p>
      <w:pPr>
        <w:pStyle w:val="Bullet"/>
      </w:pPr>
      <w:r>
        <w:t xml:space="preserve">• ошибки;</w:t>
      </w:r>
    </w:p>
    <w:p>
      <w:pPr>
        <w:pStyle w:val="Bullet"/>
      </w:pPr>
      <w:r>
        <w:t xml:space="preserve">• права админа;</w:t>
      </w:r>
    </w:p>
    <w:p>
      <w:pPr>
        <w:pStyle w:val="Bullet"/>
      </w:pPr>
      <w:r>
        <w:t xml:space="preserve">• пауза и multisig (мультиподписной кошелек).</w:t>
      </w:r>
    </w:p>
    <w:p/>
    <w:p>
      <w:r>
        <w:t xml:space="preserve">Результат: Word-документ в папке `09_Этап_08_Смарт_контракты`.</w:t>
      </w:r>
    </w:p>
    <w:p/>
    <w:p>
      <w:pPr>
        <w:pStyle w:val="Heading3"/>
      </w:pPr>
      <w:r>
        <w:t xml:space="preserve">Этап 9. Сервер, индексатор и служба выплат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backend (серверная часть);</w:t>
      </w:r>
    </w:p>
    <w:p>
      <w:pPr>
        <w:pStyle w:val="Bullet"/>
      </w:pPr>
      <w:r>
        <w:t xml:space="preserve">• database (база данных);</w:t>
      </w:r>
    </w:p>
    <w:p>
      <w:pPr>
        <w:pStyle w:val="Bullet"/>
      </w:pPr>
      <w:r>
        <w:t xml:space="preserve">• indexer (индексатор блокчейн-событий);</w:t>
      </w:r>
    </w:p>
    <w:p>
      <w:pPr>
        <w:pStyle w:val="Bullet"/>
      </w:pPr>
      <w:r>
        <w:t xml:space="preserve">• settlement engine (модуль расчета победителей);</w:t>
      </w:r>
    </w:p>
    <w:p>
      <w:pPr>
        <w:pStyle w:val="Bullet"/>
      </w:pPr>
      <w:r>
        <w:t xml:space="preserve">• Merkle builder (модуль построения дерева выплат);</w:t>
      </w:r>
    </w:p>
    <w:p>
      <w:pPr>
        <w:pStyle w:val="Bullet"/>
      </w:pPr>
      <w:r>
        <w:t xml:space="preserve">• relayer (служба отправки транзакций за пользователя);</w:t>
      </w:r>
    </w:p>
    <w:p>
      <w:pPr>
        <w:pStyle w:val="Bullet"/>
      </w:pPr>
      <w:r>
        <w:t xml:space="preserve">• очередь выплат;</w:t>
      </w:r>
    </w:p>
    <w:p>
      <w:pPr>
        <w:pStyle w:val="Bullet"/>
      </w:pPr>
      <w:r>
        <w:t xml:space="preserve">• повторные попытки;</w:t>
      </w:r>
    </w:p>
    <w:p>
      <w:pPr>
        <w:pStyle w:val="Bullet"/>
      </w:pPr>
      <w:r>
        <w:t xml:space="preserve">• мониторинг;</w:t>
      </w:r>
    </w:p>
    <w:p>
      <w:pPr>
        <w:pStyle w:val="Bullet"/>
      </w:pPr>
      <w:r>
        <w:t xml:space="preserve">• API (программный интерфейс для сайта и админки).</w:t>
      </w:r>
    </w:p>
    <w:p/>
    <w:p>
      <w:r>
        <w:t xml:space="preserve">Результат: Word-документ в папке `10_Этап_09_Сервер_индексатор_служба_выплат`.</w:t>
      </w:r>
    </w:p>
    <w:p/>
    <w:p>
      <w:pPr>
        <w:pStyle w:val="Heading3"/>
      </w:pPr>
      <w:r>
        <w:t xml:space="preserve">Этап 10. Пользовательский интерфейс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главная страница;</w:t>
      </w:r>
    </w:p>
    <w:p>
      <w:pPr>
        <w:pStyle w:val="Bullet"/>
      </w:pPr>
      <w:r>
        <w:t xml:space="preserve">• список тиражей;</w:t>
      </w:r>
    </w:p>
    <w:p>
      <w:pPr>
        <w:pStyle w:val="Bullet"/>
      </w:pPr>
      <w:r>
        <w:t xml:space="preserve">• страница тиража;</w:t>
      </w:r>
    </w:p>
    <w:p>
      <w:pPr>
        <w:pStyle w:val="Bullet"/>
      </w:pPr>
      <w:r>
        <w:t xml:space="preserve">• отображение спортивной статистики, на старте - футбольной статистики;</w:t>
      </w:r>
    </w:p>
    <w:p>
      <w:pPr>
        <w:pStyle w:val="Bullet"/>
      </w:pPr>
      <w:r>
        <w:t xml:space="preserve">• отображение процентов вероятностей;</w:t>
      </w:r>
    </w:p>
    <w:p>
      <w:pPr>
        <w:pStyle w:val="Bullet"/>
      </w:pPr>
      <w:r>
        <w:t xml:space="preserve">• пометка, что проценты не являются гарантией выигрыша;</w:t>
      </w:r>
    </w:p>
    <w:p>
      <w:pPr>
        <w:pStyle w:val="Bullet"/>
      </w:pPr>
      <w:r>
        <w:t xml:space="preserve">• второй этап статистики: реальное распределение ставок пользователей OX;</w:t>
      </w:r>
    </w:p>
    <w:p>
      <w:pPr>
        <w:pStyle w:val="Bullet"/>
      </w:pPr>
      <w:r>
        <w:t xml:space="preserve">• конструктор билета;</w:t>
      </w:r>
    </w:p>
    <w:p>
      <w:pPr>
        <w:pStyle w:val="Bullet"/>
      </w:pPr>
      <w:r>
        <w:t xml:space="preserve">• конструктор системной ставки;</w:t>
      </w:r>
    </w:p>
    <w:p>
      <w:pPr>
        <w:pStyle w:val="Bullet"/>
      </w:pPr>
      <w:r>
        <w:t xml:space="preserve">• подключение кошелька;</w:t>
      </w:r>
    </w:p>
    <w:p>
      <w:pPr>
        <w:pStyle w:val="Bullet"/>
      </w:pPr>
      <w:r>
        <w:t xml:space="preserve">• покупка билета;</w:t>
      </w:r>
    </w:p>
    <w:p>
      <w:pPr>
        <w:pStyle w:val="Bullet"/>
      </w:pPr>
      <w:r>
        <w:t xml:space="preserve">• мои билеты;</w:t>
      </w:r>
    </w:p>
    <w:p>
      <w:pPr>
        <w:pStyle w:val="Bullet"/>
      </w:pPr>
      <w:r>
        <w:t xml:space="preserve">• результаты;</w:t>
      </w:r>
    </w:p>
    <w:p>
      <w:pPr>
        <w:pStyle w:val="Bullet"/>
      </w:pPr>
      <w:r>
        <w:t xml:space="preserve">• статус выплаты;</w:t>
      </w:r>
    </w:p>
    <w:p>
      <w:pPr>
        <w:pStyle w:val="Bullet"/>
      </w:pPr>
      <w:r>
        <w:t xml:space="preserve">• история;</w:t>
      </w:r>
    </w:p>
    <w:p>
      <w:pPr>
        <w:pStyle w:val="Bullet"/>
      </w:pPr>
      <w:r>
        <w:t xml:space="preserve">• мобильная версия;</w:t>
      </w:r>
    </w:p>
    <w:p>
      <w:pPr>
        <w:pStyle w:val="Bullet"/>
      </w:pPr>
      <w:r>
        <w:t xml:space="preserve">• локализация интерфейса на языки целевых стран.</w:t>
      </w:r>
    </w:p>
    <w:p/>
    <w:p>
      <w:r>
        <w:t xml:space="preserve">Результат: Word-документ в папке `11_Этап_10_Пользовательский_интерфейс`.</w:t>
      </w:r>
    </w:p>
    <w:p/>
    <w:p>
      <w:pPr>
        <w:pStyle w:val="Heading3"/>
      </w:pPr>
      <w:r>
        <w:t xml:space="preserve">Этап 11. Админ-панель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вход администратора;</w:t>
      </w:r>
    </w:p>
    <w:p>
      <w:pPr>
        <w:pStyle w:val="Bullet"/>
      </w:pPr>
      <w:r>
        <w:t xml:space="preserve">• роли;</w:t>
      </w:r>
    </w:p>
    <w:p>
      <w:pPr>
        <w:pStyle w:val="Bullet"/>
      </w:pPr>
      <w:r>
        <w:t xml:space="preserve">• создание тиража;</w:t>
      </w:r>
    </w:p>
    <w:p>
      <w:pPr>
        <w:pStyle w:val="Bullet"/>
      </w:pPr>
      <w:r>
        <w:t xml:space="preserve">• добавление матчей;</w:t>
      </w:r>
    </w:p>
    <w:p>
      <w:pPr>
        <w:pStyle w:val="Bullet"/>
      </w:pPr>
      <w:r>
        <w:t xml:space="preserve">• ручное формирование списка 15 событий на старте;</w:t>
      </w:r>
    </w:p>
    <w:p>
      <w:pPr>
        <w:pStyle w:val="Bullet"/>
      </w:pPr>
      <w:r>
        <w:t xml:space="preserve">• будущая автоматизация через Cron (автоматический планировщик);</w:t>
      </w:r>
    </w:p>
    <w:p>
      <w:pPr>
        <w:pStyle w:val="Bullet"/>
      </w:pPr>
      <w:r>
        <w:t xml:space="preserve">• установка минимальной ставки;</w:t>
      </w:r>
    </w:p>
    <w:p>
      <w:pPr>
        <w:pStyle w:val="Bullet"/>
      </w:pPr>
      <w:r>
        <w:t xml:space="preserve">• открытие и закрытие продаж;</w:t>
      </w:r>
    </w:p>
    <w:p>
      <w:pPr>
        <w:pStyle w:val="Bullet"/>
      </w:pPr>
      <w:r>
        <w:t xml:space="preserve">• контроль оракула;</w:t>
      </w:r>
    </w:p>
    <w:p>
      <w:pPr>
        <w:pStyle w:val="Bullet"/>
      </w:pPr>
      <w:r>
        <w:t xml:space="preserve">• ручной резервный ввод результата при сбое оракула;</w:t>
      </w:r>
    </w:p>
    <w:p>
      <w:pPr>
        <w:pStyle w:val="Bullet"/>
      </w:pPr>
      <w:r>
        <w:t xml:space="preserve">• контроль расчета;</w:t>
      </w:r>
    </w:p>
    <w:p>
      <w:pPr>
        <w:pStyle w:val="Bullet"/>
      </w:pPr>
      <w:r>
        <w:t xml:space="preserve">• очередь выплат;</w:t>
      </w:r>
    </w:p>
    <w:p>
      <w:pPr>
        <w:pStyle w:val="Bullet"/>
      </w:pPr>
      <w:r>
        <w:t xml:space="preserve">• мониторинг баланса gas;</w:t>
      </w:r>
    </w:p>
    <w:p>
      <w:pPr>
        <w:pStyle w:val="Bullet"/>
      </w:pPr>
      <w:r>
        <w:t xml:space="preserve">• мониторинг ошибок;</w:t>
      </w:r>
    </w:p>
    <w:p>
      <w:pPr>
        <w:pStyle w:val="Bullet"/>
      </w:pPr>
      <w:r>
        <w:t xml:space="preserve">• мониторинг аномальной активности;</w:t>
      </w:r>
    </w:p>
    <w:p>
      <w:pPr>
        <w:pStyle w:val="Bullet"/>
      </w:pPr>
      <w:r>
        <w:t xml:space="preserve">• пауза;</w:t>
      </w:r>
    </w:p>
    <w:p>
      <w:pPr>
        <w:pStyle w:val="Bullet"/>
      </w:pPr>
      <w:r>
        <w:t xml:space="preserve">• multisig 2 из 3 для критических действий;</w:t>
      </w:r>
    </w:p>
    <w:p>
      <w:pPr>
        <w:pStyle w:val="Bullet"/>
      </w:pPr>
      <w:r>
        <w:t xml:space="preserve">• отчеты;</w:t>
      </w:r>
    </w:p>
    <w:p>
      <w:pPr>
        <w:pStyle w:val="Bullet"/>
      </w:pPr>
      <w:r>
        <w:t xml:space="preserve">• журнал действий.</w:t>
      </w:r>
    </w:p>
    <w:p/>
    <w:p>
      <w:r>
        <w:t xml:space="preserve">Результат: Word-документ в папке `12_Этап_11_Админ_панель`.</w:t>
      </w:r>
    </w:p>
    <w:p/>
    <w:p>
      <w:pPr>
        <w:pStyle w:val="Heading3"/>
      </w:pPr>
      <w:r>
        <w:t xml:space="preserve">Этап 12. Комплаенс и риски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география;</w:t>
      </w:r>
    </w:p>
    <w:p>
      <w:pPr>
        <w:pStyle w:val="Bullet"/>
      </w:pPr>
      <w:r>
        <w:t xml:space="preserve">• запрещенные страны;</w:t>
      </w:r>
    </w:p>
    <w:p>
      <w:pPr>
        <w:pStyle w:val="Bullet"/>
      </w:pPr>
      <w:r>
        <w:t xml:space="preserve">• проверка возраста;</w:t>
      </w:r>
    </w:p>
    <w:p>
      <w:pPr>
        <w:pStyle w:val="Bullet"/>
      </w:pPr>
      <w:r>
        <w:t xml:space="preserve">• проверка кошельков;</w:t>
      </w:r>
    </w:p>
    <w:p>
      <w:pPr>
        <w:pStyle w:val="Bullet"/>
      </w:pPr>
      <w:r>
        <w:t xml:space="preserve">• санкционные списки;</w:t>
      </w:r>
    </w:p>
    <w:p>
      <w:pPr>
        <w:pStyle w:val="Bullet"/>
      </w:pPr>
      <w:r>
        <w:t xml:space="preserve">• risk-based KYC (KYC по уровню риска);</w:t>
      </w:r>
    </w:p>
    <w:p>
      <w:pPr>
        <w:pStyle w:val="Bullet"/>
      </w:pPr>
      <w:r>
        <w:t xml:space="preserve">• KYC при крупном выигрыше;</w:t>
      </w:r>
    </w:p>
    <w:p>
      <w:pPr>
        <w:pStyle w:val="Bullet"/>
      </w:pPr>
      <w:r>
        <w:t xml:space="preserve">• KYC verification threshold (порог суммы для KYC) - НЕ РЕШЕНО, оставить пустым до юридической проверки;</w:t>
      </w:r>
    </w:p>
    <w:p>
      <w:pPr>
        <w:pStyle w:val="Bullet"/>
      </w:pPr>
      <w:r>
        <w:t xml:space="preserve">• лимиты;</w:t>
      </w:r>
    </w:p>
    <w:p>
      <w:pPr>
        <w:pStyle w:val="Bullet"/>
      </w:pPr>
      <w:r>
        <w:t xml:space="preserve">• self-exclusion (самоисключение игрока);</w:t>
      </w:r>
    </w:p>
    <w:p>
      <w:pPr>
        <w:pStyle w:val="Bullet"/>
      </w:pPr>
      <w:r>
        <w:t xml:space="preserve">• responsible gaming (ответственная игра);</w:t>
      </w:r>
    </w:p>
    <w:p>
      <w:pPr>
        <w:pStyle w:val="Bullet"/>
      </w:pPr>
      <w:r>
        <w:t xml:space="preserve">• хранение данных и логов 5 лет как предварительное правило;</w:t>
      </w:r>
    </w:p>
    <w:p>
      <w:pPr>
        <w:pStyle w:val="Bullet"/>
      </w:pPr>
      <w:r>
        <w:t xml:space="preserve">• правила рекламы.</w:t>
      </w:r>
    </w:p>
    <w:p/>
    <w:p>
      <w:r>
        <w:t xml:space="preserve">Результат: Word-документ в папке `13_Этап_12_Комплаенс_и_риски`.</w:t>
      </w:r>
    </w:p>
    <w:p/>
    <w:p>
      <w:pPr>
        <w:pStyle w:val="Heading3"/>
      </w:pPr>
      <w:r>
        <w:t xml:space="preserve">Этап 13. Партнерка и аналитика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referral links (реферальные ссылки);</w:t>
      </w:r>
    </w:p>
    <w:p>
      <w:pPr>
        <w:pStyle w:val="Bullet"/>
      </w:pPr>
      <w:r>
        <w:t xml:space="preserve">• affiliate accounts (кабинеты партнеров);</w:t>
      </w:r>
    </w:p>
    <w:p>
      <w:pPr>
        <w:pStyle w:val="Bullet"/>
      </w:pPr>
      <w:r>
        <w:t xml:space="preserve">• CPA (оплата за привлеченного игрока);</w:t>
      </w:r>
    </w:p>
    <w:p>
      <w:pPr>
        <w:pStyle w:val="Bullet"/>
      </w:pPr>
      <w:r>
        <w:t xml:space="preserve">• CPA $15 как предварительная гипотеза, а не гарантия;</w:t>
      </w:r>
    </w:p>
    <w:p>
      <w:pPr>
        <w:pStyle w:val="Bullet"/>
      </w:pPr>
      <w:r>
        <w:t xml:space="preserve">• revshare (доля от дохода);</w:t>
      </w:r>
    </w:p>
    <w:p>
      <w:pPr>
        <w:pStyle w:val="Bullet"/>
      </w:pPr>
      <w:r>
        <w:t xml:space="preserve">• защита от fraud (мошеннического трафика);</w:t>
      </w:r>
    </w:p>
    <w:p>
      <w:pPr>
        <w:pStyle w:val="Bullet"/>
      </w:pPr>
      <w:r>
        <w:t xml:space="preserve">• учет операционных расходов: API-Football, оракул, серверы, мониторинг, gas reserve;</w:t>
      </w:r>
    </w:p>
    <w:p>
      <w:pPr>
        <w:pStyle w:val="Bullet"/>
      </w:pPr>
      <w:r>
        <w:t xml:space="preserve">• метрики;</w:t>
      </w:r>
    </w:p>
    <w:p>
      <w:pPr>
        <w:pStyle w:val="Bullet"/>
      </w:pPr>
      <w:r>
        <w:t xml:space="preserve">• отчеты;</w:t>
      </w:r>
    </w:p>
    <w:p>
      <w:pPr>
        <w:pStyle w:val="Bullet"/>
      </w:pPr>
      <w:r>
        <w:t xml:space="preserve">• дашборды.</w:t>
      </w:r>
    </w:p>
    <w:p/>
    <w:p>
      <w:r>
        <w:t xml:space="preserve">Результат: Word-документ в папке `14_Этап_13_Партнерка_и_аналитика`.</w:t>
      </w:r>
    </w:p>
    <w:p/>
    <w:p>
      <w:pPr>
        <w:pStyle w:val="Heading3"/>
      </w:pPr>
      <w:r>
        <w:t xml:space="preserve">Этап 14. Безопасность, тесты и аудит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threat model (модель угроз);</w:t>
      </w:r>
    </w:p>
    <w:p>
      <w:pPr>
        <w:pStyle w:val="Bullet"/>
      </w:pPr>
      <w:r>
        <w:t xml:space="preserve">• тесты смарт-контрактов;</w:t>
      </w:r>
    </w:p>
    <w:p>
      <w:pPr>
        <w:pStyle w:val="Bullet"/>
      </w:pPr>
      <w:r>
        <w:t xml:space="preserve">• invariant tests (тесты неизменяемых правил);</w:t>
      </w:r>
    </w:p>
    <w:p>
      <w:pPr>
        <w:pStyle w:val="Bullet"/>
      </w:pPr>
      <w:r>
        <w:t xml:space="preserve">• fuzz tests (тесты случайными входными данными);</w:t>
      </w:r>
    </w:p>
    <w:p>
      <w:pPr>
        <w:pStyle w:val="Bullet"/>
      </w:pPr>
      <w:r>
        <w:t xml:space="preserve">• тесты оракула;</w:t>
      </w:r>
    </w:p>
    <w:p>
      <w:pPr>
        <w:pStyle w:val="Bullet"/>
      </w:pPr>
      <w:r>
        <w:t xml:space="preserve">• тесты выплат;</w:t>
      </w:r>
    </w:p>
    <w:p>
      <w:pPr>
        <w:pStyle w:val="Bullet"/>
      </w:pPr>
      <w:r>
        <w:t xml:space="preserve">• тесты админских прав;</w:t>
      </w:r>
    </w:p>
    <w:p>
      <w:pPr>
        <w:pStyle w:val="Bullet"/>
      </w:pPr>
      <w:r>
        <w:t xml:space="preserve">• тесты manual fallback (ручного резервного сценария);</w:t>
      </w:r>
    </w:p>
    <w:p>
      <w:pPr>
        <w:pStyle w:val="Bullet"/>
      </w:pPr>
      <w:r>
        <w:t xml:space="preserve">• тесты multisig 2 из 3;</w:t>
      </w:r>
    </w:p>
    <w:p>
      <w:pPr>
        <w:pStyle w:val="Bullet"/>
      </w:pPr>
      <w:r>
        <w:t xml:space="preserve">• тесты мониторинга и алертов;</w:t>
      </w:r>
    </w:p>
    <w:p>
      <w:pPr>
        <w:pStyle w:val="Bullet"/>
      </w:pPr>
      <w:r>
        <w:t xml:space="preserve">• проверка хранения логов;</w:t>
      </w:r>
    </w:p>
    <w:p>
      <w:pPr>
        <w:pStyle w:val="Bullet"/>
      </w:pPr>
      <w:r>
        <w:t xml:space="preserve">• audit checklist (чеклист для аудита);</w:t>
      </w:r>
    </w:p>
    <w:p>
      <w:pPr>
        <w:pStyle w:val="Bullet"/>
      </w:pPr>
      <w:r>
        <w:t xml:space="preserve">• bug bounty (программа вознаграждения за найденные ошибки).</w:t>
      </w:r>
    </w:p>
    <w:p/>
    <w:p>
      <w:r>
        <w:t xml:space="preserve">Результат: Word-документ в папке `15_Этап_14_Безопасность_тесты_аудит`.</w:t>
      </w:r>
    </w:p>
    <w:p/>
    <w:p>
      <w:pPr>
        <w:pStyle w:val="Heading3"/>
      </w:pPr>
      <w:r>
        <w:t xml:space="preserve">Этап 15. Дорожная карта и задачи разработки</w:t>
      </w:r>
    </w:p>
    <w:p/>
    <w:p>
      <w:r>
        <w:t xml:space="preserve">Что делаем:</w:t>
      </w:r>
    </w:p>
    <w:p/>
    <w:p>
      <w:pPr>
        <w:pStyle w:val="Bullet"/>
      </w:pPr>
      <w:r>
        <w:t xml:space="preserve">• этапы разработки;</w:t>
      </w:r>
    </w:p>
    <w:p>
      <w:pPr>
        <w:pStyle w:val="Bullet"/>
      </w:pPr>
      <w:r>
        <w:t xml:space="preserve">• зависимости;</w:t>
      </w:r>
    </w:p>
    <w:p>
      <w:pPr>
        <w:pStyle w:val="Bullet"/>
      </w:pPr>
      <w:r>
        <w:t xml:space="preserve">• что делаем сначала;</w:t>
      </w:r>
    </w:p>
    <w:p>
      <w:pPr>
        <w:pStyle w:val="Bullet"/>
      </w:pPr>
      <w:r>
        <w:t xml:space="preserve">• что делаем потом;</w:t>
      </w:r>
    </w:p>
    <w:p>
      <w:pPr>
        <w:pStyle w:val="Bullet"/>
      </w:pPr>
      <w:r>
        <w:t xml:space="preserve">• сколько примерно занимает;</w:t>
      </w:r>
    </w:p>
    <w:p>
      <w:pPr>
        <w:pStyle w:val="Bullet"/>
      </w:pPr>
      <w:r>
        <w:t xml:space="preserve">• какие задачи входят в каждый этап;</w:t>
      </w:r>
    </w:p>
    <w:p>
      <w:pPr>
        <w:pStyle w:val="Bullet"/>
      </w:pPr>
      <w:r>
        <w:t xml:space="preserve">• acceptance criteria (критерии приемки);</w:t>
      </w:r>
    </w:p>
    <w:p>
      <w:pPr>
        <w:pStyle w:val="Bullet"/>
      </w:pPr>
      <w:r>
        <w:t xml:space="preserve">• что считается готовым;</w:t>
      </w:r>
    </w:p>
    <w:p>
      <w:pPr>
        <w:pStyle w:val="Bullet"/>
      </w:pPr>
      <w:r>
        <w:t xml:space="preserve">• post-MVP направление: DEX/listing/token (биржевой листинг/токен), без разработки токена в MVP.</w:t>
      </w:r>
    </w:p>
    <w:p/>
    <w:p>
      <w:r>
        <w:t xml:space="preserve">Результат: Word-документ в папке `16_Этап_15_Дорожная_карта_и_задачи`.</w:t>
      </w:r>
    </w:p>
    <w:p/>
    <w:p>
      <w:pPr>
        <w:pStyle w:val="Heading2"/>
      </w:pPr>
      <w:r>
        <w:t xml:space="preserve">7. Контрольные версии ТЗ</w:t>
      </w:r>
    </w:p>
    <w:p/>
    <w:p>
      <w:r>
        <w:t xml:space="preserve">Мы будем собирать несколько контрольных версий: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Версия</w:t>
            </w:r>
          </w:p>
        </w:tc>
        <w:tc>
          <w:tcPr>
            <w:tcW w:w="2400" w:type="dxa"/>
          </w:tcPr>
          <w:p>
            <w:r>
              <w:t>Когда появляется</w:t>
            </w:r>
          </w:p>
        </w:tc>
        <w:tc>
          <w:tcPr>
            <w:tcW w:w="2400" w:type="dxa"/>
          </w:tcPr>
          <w:p>
            <w:r>
              <w:t>Что содержит</w:t>
            </w:r>
          </w:p>
        </w:tc>
      </w:tr>
      <w:tr>
        <w:tc>
          <w:tcPr>
            <w:tcW w:w="2400" w:type="dxa"/>
          </w:tcPr>
          <w:p>
            <w:r>
              <w:t>`v0.1`</w:t>
            </w:r>
          </w:p>
        </w:tc>
        <w:tc>
          <w:tcPr>
            <w:tcW w:w="2400" w:type="dxa"/>
          </w:tcPr>
          <w:p>
            <w:r>
              <w:t>После этапов 1-5</w:t>
            </w:r>
          </w:p>
        </w:tc>
        <w:tc>
          <w:tcPr>
            <w:tcW w:w="2400" w:type="dxa"/>
          </w:tcPr>
          <w:p>
            <w:r>
              <w:t>Продукт, тиражи, билеты, деньги, защита от кита.</w:t>
            </w:r>
          </w:p>
        </w:tc>
      </w:tr>
      <w:tr>
        <w:tc>
          <w:tcPr>
            <w:tcW w:w="2400" w:type="dxa"/>
          </w:tcPr>
          <w:p>
            <w:r>
              <w:t>`v0.2`</w:t>
            </w:r>
          </w:p>
        </w:tc>
        <w:tc>
          <w:tcPr>
            <w:tcW w:w="2400" w:type="dxa"/>
          </w:tcPr>
          <w:p>
            <w:r>
              <w:t>После этапов 6-10</w:t>
            </w:r>
          </w:p>
        </w:tc>
        <w:tc>
          <w:tcPr>
            <w:tcW w:w="2400" w:type="dxa"/>
          </w:tcPr>
          <w:p>
            <w:r>
              <w:t>Выплаты, оракул, смарт-контракты, сервер, интерфейс.</w:t>
            </w:r>
          </w:p>
        </w:tc>
      </w:tr>
      <w:tr>
        <w:tc>
          <w:tcPr>
            <w:tcW w:w="2400" w:type="dxa"/>
          </w:tcPr>
          <w:p>
            <w:r>
              <w:t>`v0.3`</w:t>
            </w:r>
          </w:p>
        </w:tc>
        <w:tc>
          <w:tcPr>
            <w:tcW w:w="2400" w:type="dxa"/>
          </w:tcPr>
          <w:p>
            <w:r>
              <w:t>После этапов 11-14</w:t>
            </w:r>
          </w:p>
        </w:tc>
        <w:tc>
          <w:tcPr>
            <w:tcW w:w="2400" w:type="dxa"/>
          </w:tcPr>
          <w:p>
            <w:r>
              <w:t>Админка, комплаенс, партнерка, безопасность.</w:t>
            </w:r>
          </w:p>
        </w:tc>
      </w:tr>
      <w:tr>
        <w:tc>
          <w:tcPr>
            <w:tcW w:w="2400" w:type="dxa"/>
          </w:tcPr>
          <w:p>
            <w:r>
              <w:t>`v1.0`</w:t>
            </w:r>
          </w:p>
        </w:tc>
        <w:tc>
          <w:tcPr>
            <w:tcW w:w="2400" w:type="dxa"/>
          </w:tcPr>
          <w:p>
            <w:r>
              <w:t>После этапа 15</w:t>
            </w:r>
          </w:p>
        </w:tc>
        <w:tc>
          <w:tcPr>
            <w:tcW w:w="2400" w:type="dxa"/>
          </w:tcPr>
          <w:p>
            <w:r>
              <w:t>Полное ТЗ + дорожная карта + задачи разработки.</w:t>
            </w:r>
          </w:p>
        </w:tc>
      </w:tr>
    </w:tbl>
    <w:p/>
    <w:p>
      <w:r>
        <w:t xml:space="preserve">Согласованные версии будут копироваться в папку:</w:t>
      </w:r>
    </w:p>
    <w:p/>
    <w:p>
      <w:r>
        <w:t xml:space="preserve">`00_Согласованное_ТЗ`</w:t>
      </w:r>
    </w:p>
    <w:p/>
    <w:p>
      <w:pPr>
        <w:pStyle w:val="Heading2"/>
      </w:pPr>
      <w:r>
        <w:t xml:space="preserve">8. С чего начинаем</w:t>
      </w:r>
    </w:p>
    <w:p/>
    <w:p>
      <w:r>
        <w:t xml:space="preserve">Я предлагаю начать с этапа 1:</w:t>
      </w:r>
    </w:p>
    <w:p/>
    <w:p>
      <w:r>
        <w:t xml:space="preserve">`Ядро продукта`</w:t>
      </w:r>
    </w:p>
    <w:p/>
    <w:p>
      <w:r>
        <w:t xml:space="preserve">Почему именно с него:</w:t>
      </w:r>
    </w:p>
    <w:p/>
    <w:p>
      <w:pPr>
        <w:pStyle w:val="Bullet"/>
      </w:pPr>
      <w:r>
        <w:t xml:space="preserve">• без этого нельзя корректно описать интерфейс;</w:t>
      </w:r>
    </w:p>
    <w:p>
      <w:pPr>
        <w:pStyle w:val="Bullet"/>
      </w:pPr>
      <w:r>
        <w:t xml:space="preserve">• без этого нельзя правильно написать смарт-контракты;</w:t>
      </w:r>
    </w:p>
    <w:p>
      <w:pPr>
        <w:pStyle w:val="Bullet"/>
      </w:pPr>
      <w:r>
        <w:t xml:space="preserve">• без этого нельзя понять, что входит в MVP;</w:t>
      </w:r>
    </w:p>
    <w:p>
      <w:pPr>
        <w:pStyle w:val="Bullet"/>
      </w:pPr>
      <w:r>
        <w:t xml:space="preserve">• без этого легко начать делать лишние функции;</w:t>
      </w:r>
    </w:p>
    <w:p>
      <w:pPr>
        <w:pStyle w:val="Bullet"/>
      </w:pPr>
      <w:r>
        <w:t xml:space="preserve">• это фундамент для всего ТЗ.</w:t>
      </w:r>
    </w:p>
    <w:p/>
    <w:p>
      <w:r>
        <w:t xml:space="preserve">Первый рабочий документ будет называться:</w:t>
      </w:r>
    </w:p>
    <w:p/>
    <w:p>
      <w:r>
        <w:t xml:space="preserve">`OX_Этап_01_Ядро_продукта.docx`</w:t>
      </w:r>
    </w:p>
    <w:p/>
    <w:p>
      <w:r>
        <w:t xml:space="preserve">В нем будут:</w:t>
      </w:r>
    </w:p>
    <w:p/>
    <w:p>
      <w:pPr>
        <w:pStyle w:val="Bullet"/>
      </w:pPr>
      <w:r>
        <w:t xml:space="preserve">• короткое определение OX;</w:t>
      </w:r>
    </w:p>
    <w:p>
      <w:pPr>
        <w:pStyle w:val="Bullet"/>
      </w:pPr>
      <w:r>
        <w:t xml:space="preserve">• суть продукта;</w:t>
      </w:r>
    </w:p>
    <w:p>
      <w:pPr>
        <w:pStyle w:val="Bullet"/>
      </w:pPr>
      <w:r>
        <w:t xml:space="preserve">• пользователь;</w:t>
      </w:r>
    </w:p>
    <w:p>
      <w:pPr>
        <w:pStyle w:val="Bullet"/>
      </w:pPr>
      <w:r>
        <w:t xml:space="preserve">• основные сценарии;</w:t>
      </w:r>
    </w:p>
    <w:p>
      <w:pPr>
        <w:pStyle w:val="Bullet"/>
      </w:pPr>
      <w:r>
        <w:t xml:space="preserve">• почему стартуем с `Суперэкспресса 15`;</w:t>
      </w:r>
    </w:p>
    <w:p>
      <w:pPr>
        <w:pStyle w:val="Bullet"/>
      </w:pPr>
      <w:r>
        <w:t xml:space="preserve">• как вторым этапом добавляем `Мегаэкспресс 16`;</w:t>
      </w:r>
    </w:p>
    <w:p>
      <w:pPr>
        <w:pStyle w:val="Bullet"/>
      </w:pPr>
      <w:r>
        <w:t xml:space="preserve">• границы MVP;</w:t>
      </w:r>
    </w:p>
    <w:p>
      <w:pPr>
        <w:pStyle w:val="Bullet"/>
      </w:pPr>
      <w:r>
        <w:t xml:space="preserve">• что не делаем на старте;</w:t>
      </w:r>
    </w:p>
    <w:p>
      <w:pPr>
        <w:pStyle w:val="Bullet"/>
      </w:pPr>
      <w:r>
        <w:t xml:space="preserve">• роли;</w:t>
      </w:r>
    </w:p>
    <w:p>
      <w:pPr>
        <w:pStyle w:val="Bullet"/>
      </w:pPr>
      <w:r>
        <w:t xml:space="preserve">• словарь терминов;</w:t>
      </w:r>
    </w:p>
    <w:p>
      <w:pPr>
        <w:pStyle w:val="Bullet"/>
      </w:pPr>
      <w:r>
        <w:t xml:space="preserve">• решения для согласования.</w:t>
      </w:r>
    </w:p>
    <w:p/>
    <w:p>
      <w:pPr>
        <w:pStyle w:val="Heading2"/>
      </w:pPr>
      <w:r>
        <w:t xml:space="preserve">9. Что нужно согласовать сейчас</w:t>
      </w:r>
    </w:p>
    <w:p/>
    <w:p>
      <w:r>
        <w:t xml:space="preserve">Нужно согласовать:</w:t>
      </w:r>
    </w:p>
    <w:p/>
    <w:p>
      <w:r>
        <w:t xml:space="preserve">1. Используем папочную структуру на рабочем столе.</w:t>
      </w:r>
    </w:p>
    <w:p>
      <w:r>
        <w:t xml:space="preserve">2. Все документы делаем в двух форматах: Word `.docx` и текст `.txt`.</w:t>
      </w:r>
    </w:p>
    <w:p>
      <w:r>
        <w:t xml:space="preserve">3. Для `.txt` создаем отдельную зеркальную папку `ТЗ_OX_TXT`.</w:t>
      </w:r>
    </w:p>
    <w:p>
      <w:r>
        <w:t xml:space="preserve">4. Пишем по-русски.</w:t>
      </w:r>
    </w:p>
    <w:p>
      <w:r>
        <w:t xml:space="preserve">5. Английские термины всегда переводим/объясняем в скобках.</w:t>
      </w:r>
    </w:p>
    <w:p>
      <w:r>
        <w:t xml:space="preserve">6. Начинаем с этапа 1: ядро продукта.</w:t>
      </w:r>
    </w:p>
    <w:p>
      <w:r>
        <w:t xml:space="preserve">7. MVP начинаем с `Суперэкспресса 15`, а `Мегаэкспресс 16` добавляем вторым этапом.</w:t>
      </w:r>
    </w:p>
    <w:p>
      <w:r>
        <w:t xml:space="preserve">8. После согласования каждого этапа я сохраняю документ в соответствующую папку в обоих форматах.</w:t>
      </w:r>
    </w:p>
    <w:p>
      <w:r>
        <w:t xml:space="preserve">9. После контрольных точек собираю общую версию ТЗ.</w:t>
      </w:r>
    </w:p>
    <w:p/>
    <w:p>
      <w:r>
        <w:t xml:space="preserve">Моя рекомендация: утвердить этот порядок и начать писать `Этап 1. Ядро продукта`.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