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刑事诉讼法</w:t>
      </w:r>
    </w:p>
    <w:p>
      <w:pPr>
        <w:spacing w:after="400"/>
        <w:jc w:val="center"/>
      </w:pPr>
      <w:r>
        <w:rPr>
          <w:b/>
        </w:rPr>
        <w:t>共 3 道题 (目标: 3题)</w:t>
      </w:r>
    </w:p>
    <w:p>
      <w:pPr>
        <w:spacing w:after="200"/>
        <w:jc w:val="center"/>
      </w:pPr>
      <w:r>
        <w:rPr>
          <w:i/>
        </w:rPr>
        <w:t>题目编号：[97, 98, 100]</w:t>
      </w:r>
    </w:p>
    <w:p>
      <w:pPr>
        <w:jc w:val="center"/>
      </w:pPr>
      <w:r>
        <w:t>============================================================</w:t>
      </w:r>
    </w:p>
    <w:p/>
    <w:p>
      <w:r>
        <w:t>97.本题中，该人工智能公司仅仅利用AI 技术对金某声音进行模仿，并未表述金某本人演唱该歌曲，因 此金某对该歌曲并不享有表演者权，故CD 选项错误。 对此，下列说法正确的是？</w:t>
      </w:r>
    </w:p>
    <w:p>
      <w:r>
        <w:t>A.（选项内容待补充）</w:t>
      </w:r>
    </w:p>
    <w:p>
      <w:r>
        <w:t>B.（选项内容待补充）</w:t>
      </w:r>
    </w:p>
    <w:p>
      <w:r>
        <w:t>C.（选项内容待补充）</w:t>
      </w:r>
    </w:p>
    <w:p>
      <w:r>
        <w:t>D.（选项内容待补充）</w:t>
      </w:r>
    </w:p>
    <w:p>
      <w:r>
        <w:t>97. 正确答案：A</w:t>
      </w:r>
    </w:p>
    <w:p>
      <w:r>
        <w:t>【答案解析】</w:t>
      </w:r>
    </w:p>
    <w:p>
      <w:r>
        <w:t>甲自行创作了歌曲，对歌曲享有表演权和信息网络传播权；该人工智能公司未经甲的许可利用AI 技 术将该歌曲发布于网上供人付费下载，使得公众可以在其选定的时间和地点获得该歌曲，侵犯了甲的信息 网络传播权；该机场未经许可公开播放甲的歌曲，属于机械表演，侵犯了甲的表演权。所以，AB 选项正 确。</w:t>
      </w:r>
    </w:p>
    <w:p>
      <w:r>
        <w:t>本题中，该人工智能公司仅仅利用AI 技术对金某声音进行模仿，并未表述金某本人演唱该歌曲，因 此金某对该歌曲并不享有表演者权，故CD 选项错误。</w:t>
      </w:r>
    </w:p>
    <w:p>
      <w:r>
        <w:t>综上所述，本题答案为 AB。</w:t>
      </w:r>
    </w:p>
    <w:p>
      <w:pPr>
        <w:spacing w:before="120" w:after="120"/>
        <w:jc w:val="center"/>
      </w:pPr>
      <w:r>
        <w:t>------------------------------</w:t>
      </w:r>
    </w:p>
    <w:p>
      <w:r>
        <w:t>98.根据上述规定，甲公司冻结乙公司账户是采取保全措施，但甲公司的诉讼请求被驳回，乙公司要求赔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 对此，下列说法正确的是？</w:t>
      </w:r>
    </w:p>
    <w:p>
      <w:r>
        <w:t>A.（选项内容待补充）</w:t>
      </w:r>
    </w:p>
    <w:p>
      <w:r>
        <w:t>B.（选项内容待补充）</w:t>
      </w:r>
    </w:p>
    <w:p>
      <w:r>
        <w:t>C.（选项内容待补充）</w:t>
      </w:r>
    </w:p>
    <w:p>
      <w:r>
        <w:t>D.（选项内容待补充）</w:t>
      </w:r>
    </w:p>
    <w:p>
      <w:r>
        <w:t>98. 正确答案：C</w:t>
      </w:r>
    </w:p>
    <w:p>
      <w:r>
        <w:t>【答案解析】</w:t>
      </w:r>
    </w:p>
    <w:p>
      <w:r>
        <w:t>《民诉解释》第27条规定，当事人申请诉前保全后没有在法定期间起诉或者申请仲裁，给被申请人、</w:t>
      </w:r>
    </w:p>
    <w:p>
      <w: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r>
    </w:p>
    <w:p>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r>
    </w:p>
    <w:p>
      <w:r>
        <w:t>保全侵权案件审理中，当事人也可以申请保全，以保证生效法律文书做出后甲公司可以有财产可供执 行。A 厂房作为甲公司的财产，可以被采取保全措施。D 项正确。</w:t>
      </w:r>
    </w:p>
    <w:p>
      <w:r>
        <w:t>综上所述，本题答案为CD。</w:t>
      </w:r>
    </w:p>
    <w:p>
      <w:r>
        <w:t>99 .正确答案：B</w:t>
      </w:r>
    </w:p>
    <w:p>
      <w:r>
        <w:t>【答案解析】</w:t>
      </w:r>
    </w:p>
    <w:p>
      <w: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r>
    </w:p>
    <w:p>
      <w: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r>
    </w:p>
    <w:p>
      <w:r>
        <w:t>执行中的管辖权异议成立，只能撤销执行案件，告知当事人向有管辖权的法院申请执行，不能移送管 辖。D 项错误。</w:t>
      </w:r>
    </w:p>
    <w:p>
      <w:r>
        <w:t>综上所述，本题答案为B。</w:t>
      </w:r>
    </w:p>
    <w:p>
      <w:pPr>
        <w:spacing w:before="120" w:after="120"/>
        <w:jc w:val="center"/>
      </w:pPr>
      <w:r>
        <w:t>------------------------------</w:t>
      </w:r>
    </w:p>
    <w:p>
      <w:r>
        <w:t>100.根据相关法律规定，结合案例分析，下列说法正确的是？</w:t>
      </w:r>
    </w:p>
    <w:p>
      <w:r>
        <w:t>A.（选项内容待补充）</w:t>
      </w:r>
    </w:p>
    <w:p>
      <w:r>
        <w:t>B.（选项内容待补充）</w:t>
      </w:r>
    </w:p>
    <w:p>
      <w:r>
        <w:t>C.（选项内容待补充）</w:t>
      </w:r>
    </w:p>
    <w:p>
      <w:r>
        <w:t>D.（选项内容待补充）</w:t>
      </w:r>
    </w:p>
    <w:p>
      <w:r>
        <w:t>100. 正确答案：B</w:t>
      </w:r>
    </w:p>
    <w:p>
      <w:r>
        <w:t>【答案解析】</w:t>
      </w:r>
    </w:p>
    <w:p>
      <w:r>
        <w:t>《民诉法》第175条规定，第二审人民法院应当对上诉请求的有关事实和适用法律进行审查。</w:t>
      </w:r>
    </w:p>
    <w:p>
      <w:r>
        <w:t>《民诉解释》第321条规定，第二审人民法院应当围绕当事人的上诉请求进行审理。当事人没有提出</w:t>
      </w:r>
    </w:p>
    <w:p>
      <w:r>
        <w:t>请求的，不予审理，但一审判决违反法律禁止性规定，或者损害国家利益、社会公共利益、他人合法权益 的除外 。</w:t>
      </w:r>
    </w:p>
    <w:p>
      <w:r>
        <w:t>一审当事人甲仅对利息不服上诉，二审法院不应当审理本金问题。C 项错误，D 项错误。</w:t>
      </w:r>
    </w:p>
    <w:p>
      <w: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r>
    </w:p>
    <w:p>
      <w:r>
        <w:t>二审法院应对甲上诉的利息问题进行审查，利息问题属于当事人上诉的事项。B 项正确。</w:t>
      </w:r>
    </w:p>
    <w:p>
      <w:r>
        <w:t>综上所述，本题答案为B。</w:t>
      </w:r>
    </w:p>
    <w:p>
      <w:pPr>
        <w:spacing w:before="120" w:after="12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