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2023年法考客观题 - 民事诉讼法</w:t>
      </w:r>
    </w:p>
    <w:p>
      <w:pPr>
        <w:spacing w:after="400"/>
        <w:jc w:val="center"/>
      </w:pPr>
      <w:r>
        <w:rPr>
          <w:b/>
        </w:rPr>
        <w:t>共 30 道题 (目标: 30题)</w:t>
      </w:r>
    </w:p>
    <w:p>
      <w:pPr>
        <w:spacing w:after="200"/>
        <w:jc w:val="center"/>
      </w:pPr>
      <w:r>
        <w:rPr>
          <w:i/>
        </w:rPr>
        <w:t>题目编号：[5, 10, 22, 22, 23, 33, 37, 37, 38, 42, 48, 52, 59, 60, 60, 61, 61, 65, 66, 67, 68, 68, 69, 69, 70, 71, 74, 79, 82, 94]</w:t>
      </w:r>
    </w:p>
    <w:p>
      <w:pPr>
        <w:jc w:val="center"/>
      </w:pPr>
      <w:r>
        <w:t>============================================================</w:t>
      </w:r>
    </w:p>
    <w:p/>
    <w:p>
      <w:r>
        <w:t>甲在某点评平台上看到一家美未餐厅， 其中前十个都是好评， 于是前往就餐。但觉得不如人意，</w:t>
      </w:r>
    </w:p>
    <w:p>
      <w:r>
        <w:t>遂发表评价“美未不美味， 建议谨慎打卡”。餐厅发现该评价后联系甲删除， 被甲拒绝， 又联系点评平台  删除， 亦被拒绝。对此， 下列说法正确的是？</w:t>
      </w:r>
    </w:p>
    <w:p>
      <w:r>
        <w:t>A.甲和平台承担连带责任</w:t>
      </w:r>
    </w:p>
    <w:p>
      <w:r>
        <w:t>B.甲侵犯了餐厅的名誉权</w:t>
      </w:r>
    </w:p>
    <w:p>
      <w:r>
        <w:t>C.甲侵犯了餐厅的名称权</w:t>
      </w:r>
    </w:p>
    <w:p>
      <w:r>
        <w:t>D.餐厅无权要求甲删除评价</w:t>
      </w:r>
    </w:p>
    <w:p>
      <w:pPr>
        <w:spacing w:before="120" w:after="120"/>
        <w:jc w:val="center"/>
      </w:pPr>
      <w:r>
        <w:t>------------------------------</w:t>
      </w:r>
    </w:p>
    <w:p>
      <w:r>
        <w:t>外卖员孙某在送外卖的时候遇到乙跳江自杀，将手机交给路人韩某后奋不顾身跳入十米高的江里，  落水时背部受伤。救人过程中， 乙因挣扎反抗导致自己的手臂骨折， 孙某还是强行将乙救上岸。韩某因     围观太过紧张， 不慎将孙某的手机跌落导致屏幕摔碎。对此， 以下哪一选项是正确的？</w:t>
      </w:r>
    </w:p>
    <w:p>
      <w:r>
        <w:t>A.乙胳膊骨折可向孙某请求赔偿</w:t>
      </w:r>
    </w:p>
    <w:p>
      <w:r>
        <w:t>B.孙某背部损伤可向乙请求适当补偿</w:t>
      </w:r>
    </w:p>
    <w:p>
      <w:r>
        <w:t>C.孙某手机摔坏可向韩某请求赔偿</w:t>
      </w:r>
    </w:p>
    <w:p>
      <w:r>
        <w:t>D.孙某手机摔坏可向乙请求赔偿</w:t>
      </w:r>
    </w:p>
    <w:p>
      <w:pPr>
        <w:spacing w:before="120" w:after="120"/>
        <w:jc w:val="center"/>
      </w:pPr>
      <w:r>
        <w:t>------------------------------</w:t>
      </w:r>
    </w:p>
    <w:p>
      <w:r>
        <w:t>2023 年年初， 孙某在国内某网络直播平台直播其备考经历， 意外收获较多浏览量。年底， 该平  台向孙某支付报酬。9 月， 孙某通过考试后， 在该平台拍卖其备考期间的学习资料， 获得相应款项。下  列关于孙某缴纳个人所得税的说法正确的是？</w:t>
      </w:r>
    </w:p>
    <w:p>
      <w:r>
        <w:t>A.仅孙某的拍卖款应缴纳个人所得税</w:t>
      </w:r>
    </w:p>
    <w:p>
      <w:r>
        <w:t>B.孙某要对拍卖款和报酬进行汇算清缴</w:t>
      </w:r>
    </w:p>
    <w:p>
      <w:r>
        <w:t>C.孙某的拍卖款是综合所得</w:t>
      </w:r>
    </w:p>
    <w:p>
      <w:r>
        <w:t>D.直播平台需为孙某预扣预缴个人所得税</w:t>
      </w:r>
    </w:p>
    <w:p>
      <w:pPr>
        <w:spacing w:before="120" w:after="120"/>
        <w:jc w:val="center"/>
      </w:pPr>
      <w:r>
        <w:t>------------------------------</w:t>
      </w:r>
    </w:p>
    <w:p>
      <w:r>
        <w:t>正确答案： D</w:t>
      </w:r>
    </w:p>
    <w:p>
      <w:r>
        <w:t>【答案解析】A 项： 根据《个人所得税法》第 1 条第 1 款的规定：“……居民个人从中国境内和境外 取得的所得， 依照本法规定缴纳个人所得税。”本题中， 孙某系居民纳税人， 应就其从中国境内和境外取 得的全部所得 （包括直播收入与拍卖款项） 缴纳个人所得税。因此， A 项错误。</w:t>
      </w:r>
    </w:p>
    <w:p>
      <w:r>
        <w:t>BC 项： 就个人而言， 仅工资薪金、劳务报酬、稿酬、特许权使用费等四项综合所得需汇算清缴。本 题中， 孙某的直播收入系劳务报酬， 属于综合所得， 应进行汇算清缴； 但资料拍卖款系财产转让所得， 非综合所得， 不进行汇算清缴。因此， BC 项错误。</w:t>
      </w:r>
    </w:p>
    <w:p>
      <w:r>
        <w:t>D 项： 根据《个人所得税法》第 9 条第 1 款的规定：“个人所得税以所得人为纳税人， 以支付所得 的单位或者个人为扣缴义务人。”以及根据《国家税务总局关于加强和规范个人取得拍卖收入征收个人所 得税有关问题的通知》第 7 条规定：“个人财产拍卖所得应纳的个人所得税税款， 由拍卖单位负责代扣代 缴， 并按规定向拍卖单位所在地主管税务机关办理纳税申报。”据此， 直播平台作为扣缴义务人需为孙某 预扣预缴税款， D 项正确。</w:t>
      </w:r>
    </w:p>
    <w:p>
      <w:r>
        <w:t>综上所述， 本题答案为 D。</w:t>
      </w:r>
    </w:p>
    <w:p>
      <w:r>
        <w:t>------------------------------</w:t>
      </w:r>
    </w:p>
    <w:p>
      <w:pPr>
        <w:spacing w:before="120" w:after="120"/>
        <w:jc w:val="center"/>
      </w:pPr>
      <w:r>
        <w:t>------------------------------</w:t>
      </w:r>
    </w:p>
    <w:p>
      <w:r>
        <w:t>甲在某外卖平台当骑手， 每周上班 0 ～3 天， 每天工作约 3 小时。工作内容由平台随机派发， 甲  可自主决定是否接单， 工资按单结算。对此， 该如何认定平台和甲之间的法律关系？</w:t>
      </w:r>
    </w:p>
    <w:p>
      <w:r>
        <w:t>A.劳动关系</w:t>
      </w:r>
    </w:p>
    <w:p>
      <w:r>
        <w:t>B.劳务关系</w:t>
      </w:r>
    </w:p>
    <w:p>
      <w:r>
        <w:t>C.承揽关系</w:t>
      </w:r>
    </w:p>
    <w:p>
      <w:r>
        <w:t>D.非全日制用工</w:t>
      </w:r>
    </w:p>
    <w:p>
      <w:pPr>
        <w:spacing w:before="120" w:after="120"/>
        <w:jc w:val="center"/>
      </w:pPr>
      <w:r>
        <w:t>------------------------------</w:t>
      </w:r>
    </w:p>
    <w:p>
      <w:r>
        <w:t>1970 年， 甲发表了一个摄影作品， 乙写了一篇评论文章， 2020 年甲乙二人均去世， 2022 年  某网站将甲摄影作品和乙的评论文章发布在网上， 并按照规定在作品上署名。关于该网站的行为， 下列  说法正确的是？</w:t>
      </w:r>
    </w:p>
    <w:p>
      <w:r>
        <w:t>A.只侵犯了甲作品的著作权</w:t>
      </w:r>
    </w:p>
    <w:p>
      <w:r>
        <w:t>B.只侵犯了乙作品的著作权</w:t>
      </w:r>
    </w:p>
    <w:p>
      <w:r>
        <w:t>C.未侵犯甲和乙作品的著作权</w:t>
      </w:r>
    </w:p>
    <w:p>
      <w:r>
        <w:t>D.侵犯了甲和乙作品的著作权</w:t>
      </w:r>
    </w:p>
    <w:p>
      <w:pPr>
        <w:spacing w:before="120" w:after="120"/>
        <w:jc w:val="center"/>
      </w:pPr>
      <w:r>
        <w:t>------------------------------</w:t>
      </w:r>
    </w:p>
    <w:p>
      <w:r>
        <w:t>国内锡金属产业向商务部申请对从甲乙两国进口的锡金属进行反倾销调查。根据我国《反倾销条</w:t>
      </w:r>
    </w:p>
    <w:p>
      <w:r>
        <w:t>例》， 下列哪一选项是正确的？</w:t>
      </w:r>
    </w:p>
    <w:p>
      <w:r>
        <w:t>A.只要来自甲乙两国的锡金属进口产品的倾销幅度均不小于 2%， 商务部即可就倾销进口产品对国 内产业造成的影响进行累积评估</w:t>
      </w:r>
    </w:p>
    <w:p>
      <w:r>
        <w:t>B.若甲乙两国的出口经营者不接受商务部建议的价格承诺， 将承担对其不利的调查后果</w:t>
      </w:r>
    </w:p>
    <w:p>
      <w:r>
        <w:t>C.终裁决定确定的反倾销税额低于已付或应付临时反倾销税或担保金额的， 差额部分应予退还</w:t>
      </w:r>
    </w:p>
    <w:p>
      <w:r>
        <w:t>D.终裁决定确定的反倾销税额高于已付的临时反倾销税的， 差额部分应予补缴</w:t>
      </w:r>
    </w:p>
    <w:p>
      <w:pPr>
        <w:spacing w:before="120" w:after="120"/>
        <w:jc w:val="center"/>
      </w:pPr>
      <w:r>
        <w:t>------------------------------</w:t>
      </w:r>
    </w:p>
    <w:p>
      <w:r>
        <w:t>正确答案： C</w:t>
      </w:r>
    </w:p>
    <w:p>
      <w:r>
        <w:t>【答案解析】A 项： 倾销进口产品来自两个以上的国家， 并且同时满足下面两个条件的， 可以对倾 销进口产品对国内产业造成的影响进行累积评估： ①来自每一国家的倾销进口产品的倾销幅度不小于 2%；②根据倾销进口产品之间以及倾销进口产品与国内同类产品之间的竞争条件，进行累积评估是适当 的。由此， 必须同时满足以上两个条件才能实行累积评估。因此， A 项错误。</w:t>
      </w:r>
    </w:p>
    <w:p>
      <w:r>
        <w:t>B 项： 出口经营者不作出价格承诺或者不接受价格承诺的建议的， 不妨碍对反倾销案件的调查和确 定， 但调查结果不一定对出口经营者不利。因此， B 项错误。</w:t>
      </w:r>
    </w:p>
    <w:p>
      <w:r>
        <w:t>CD 项： 对实施临时反倾销税的期间追溯征收的， 适用“多退少不补”的原则。因此， C 项正确， D 项错误。</w:t>
      </w:r>
    </w:p>
    <w:p>
      <w:r>
        <w:t>综上所述， 本题答案为 C。</w:t>
      </w:r>
    </w:p>
    <w:p>
      <w:r>
        <w:t>------------------------------</w:t>
      </w:r>
    </w:p>
    <w:p>
      <w:pPr>
        <w:spacing w:before="120" w:after="120"/>
        <w:jc w:val="center"/>
      </w:pPr>
      <w:r>
        <w:t>------------------------------</w:t>
      </w:r>
    </w:p>
    <w:p>
      <w:r>
        <w:t>知名作曲家韩某在二手书店翻到了早年自己丢弃的笔记本，里面有自己青涩年华时写的乐谱，遂  提出要买回笔记本。书店店员报价 5000 元。作曲家认为太高， 对此， 下列说法正确的是？</w:t>
      </w:r>
    </w:p>
    <w:p>
      <w:r>
        <w:t>A.作曲家对乐谱仍有著作权</w:t>
      </w:r>
    </w:p>
    <w:p>
      <w:r>
        <w:t>B.作曲家对乐谱仍有表演者权</w:t>
      </w:r>
    </w:p>
    <w:p>
      <w:r>
        <w:t>C.可以在买下笔记本后主张胁迫撤销</w:t>
      </w:r>
    </w:p>
    <w:p>
      <w:r>
        <w:t>D.可以在买下笔记本后主张显失公平撤销</w:t>
      </w:r>
    </w:p>
    <w:p>
      <w:pPr>
        <w:spacing w:before="120" w:after="120"/>
        <w:jc w:val="center"/>
      </w:pPr>
      <w:r>
        <w:t>------------------------------</w:t>
      </w:r>
    </w:p>
    <w:p>
      <w:r>
        <w:t>房东孙某将房屋出租给某音乐学院的研究生乙， 约定：“乙每晚辅导孙某儿子钢琴一小时， 用课  酬 3000 元抵房租。”如此履行了几个月后， 乙将房屋上锁， 一个月未回， 孙某只好另请音乐学院本科生  秦某辅导儿子钢琴课一个月， 按市价支付课酬 2000 元， 一个月后乙归来， 告诉孙某自己随导师去国外  演出了一个月。孙某欲请求乙承担违约损害赔偿责任， 除孙某实际支出的 2000 元费用外， 关于乙还应  向孙某赔偿的数额， 下列表述正确的是？</w:t>
      </w:r>
    </w:p>
    <w:p>
      <w:r>
        <w:t>A.乙课酬与秦某课酬的差价 1000 元</w:t>
      </w:r>
    </w:p>
    <w:p>
      <w:r>
        <w:t>B.孙某支付给秦某的课酬 2000 元</w:t>
      </w:r>
    </w:p>
    <w:p>
      <w:r>
        <w:t>C.当地研究生的平均课酬 3000 元</w:t>
      </w:r>
    </w:p>
    <w:p>
      <w:r>
        <w:t>D.该房屋当地平均房租 4000 元</w:t>
      </w:r>
    </w:p>
    <w:p>
      <w:pPr>
        <w:spacing w:before="120" w:after="120"/>
        <w:jc w:val="center"/>
      </w:pPr>
      <w:r>
        <w:t>------------------------------</w:t>
      </w:r>
    </w:p>
    <w:p>
      <w:r>
        <w:t>常某是一位厨师，在自己开设的“常记美食”公众号上面上传美食视频，有一期“常氏爆炒龙虾”  的视频爆火。李某利用 AI 换脸技术， 把视频中常某的脸换成自己的， 其他原封不动， 并以“李氏爆炒小     龙虾”为名上传至自己的公众号， 也吸引了较多的点击量。李某侵犯了常某的哪些权利？</w:t>
      </w:r>
    </w:p>
    <w:p>
      <w:r>
        <w:t>A.姓名权</w:t>
      </w:r>
    </w:p>
    <w:p>
      <w:r>
        <w:t>B.名誉权</w:t>
      </w:r>
    </w:p>
    <w:p>
      <w:r>
        <w:t>C.肖像权</w:t>
      </w:r>
    </w:p>
    <w:p>
      <w:r>
        <w:t>D.著作权</w:t>
      </w:r>
    </w:p>
    <w:p>
      <w:pPr>
        <w:spacing w:before="120" w:after="120"/>
        <w:jc w:val="center"/>
      </w:pPr>
      <w:r>
        <w:t>------------------------------</w:t>
      </w:r>
    </w:p>
    <w:p>
      <w:r>
        <w:t>甲在某影楼拍摄写真，摄影师乙为了炫耀自己的修图技术，未经甲的同意便将对比图与原图发到  网上， 被甲的熟人认出， 甲遭到嘲笑， 甲于是起诉影楼和乙。以下正确的是？</w:t>
      </w:r>
    </w:p>
    <w:p>
      <w:r>
        <w:t>A.乙的行为侵犯了甲的名誉权</w:t>
      </w:r>
    </w:p>
    <w:p>
      <w:r>
        <w:t>B.乙的行为侵犯了甲的肖像权</w:t>
      </w:r>
    </w:p>
    <w:p>
      <w:r>
        <w:t>C.甲有权要求影楼承担责任</w:t>
      </w:r>
    </w:p>
    <w:p>
      <w:r>
        <w:t>D.甲有权要求影楼和乙承担连带责任</w:t>
      </w:r>
    </w:p>
    <w:p>
      <w:pPr>
        <w:spacing w:before="120" w:after="120"/>
        <w:jc w:val="center"/>
      </w:pPr>
      <w:r>
        <w:t>------------------------------</w:t>
      </w:r>
    </w:p>
    <w:p>
      <w:r>
        <w:t>正确答案： AC</w:t>
      </w:r>
    </w:p>
    <w:p>
      <w:r>
        <w:t>【答案解析】AB 项：《企业破产法》第 15 条第 1 款规定：“自人民法院受理破产申请的裁定送达债  务人之日起至破产程序终结之日，债务人的有关人员承担下列义务：（一）妥善保管其占有和管理的财产、 印章和账簿、文书等资料； … … （四） 未经人民法院许可， 不得离开住所地 … …。”《企业破产法》第 129  条规定：“债务人的有关人员违反本法规定， 擅自离开住所地的， 人民法院可以予以训诫、拘留， 可以依  法并处罚款。”本题中， 孙某不履行配合清算义务， 法院可限制其不得离开其住所地 （而非公司所在地）， 孙某擅自离开的， 法院可以对其进行司法拘留。因此， A 项正确， B 项错误。</w:t>
      </w:r>
    </w:p>
    <w:p>
      <w:r>
        <w:t>CD 项：《企业破产法》第 15 条第 2 款规定：“前款所称有关人员， 是指企业的法定代表人； 经人民 法院决定， 可以包括企业的财务管理人员和其他经营管理人员。”据此， 配合清算义务人的主体范围包括 公司的法定代表人、经人民法院决定的财务管理人员和其他经营管理人员。再结合该条第 1 款对配合清 算义务内容的规定， 可知配合清算义务的目的在于要求参与公司经营管理、控制公司重要文件的有关人 员配合管理人全面调查公司资产负债状况， 以便顺利开展清算工作。因此， 义务主体的认定， 关键在于 该人员是否具备配合清算的条件和能力， 即是否在公司担任相关职务， 承担经营管理、财务管理、保管 重要文件等职权。本题中， 小股东常某系公司经理， 实际参与公司经营管理， 应认定其属于破产法规定 的配合清算义务人。因此， C 项正确。而如果常某与财产管理人进行了交接， 破产清算程序即可正常推 进， 因此， D 项错误。</w:t>
      </w:r>
    </w:p>
    <w:p>
      <w:r>
        <w:t>综上所述， 本题答案为 AC。</w:t>
      </w:r>
    </w:p>
    <w:p>
      <w:r>
        <w:t>------------------------------</w:t>
      </w:r>
    </w:p>
    <w:p>
      <w:pPr>
        <w:spacing w:before="120" w:after="120"/>
        <w:jc w:val="center"/>
      </w:pPr>
      <w:r>
        <w:t>------------------------------</w:t>
      </w:r>
    </w:p>
    <w:p>
      <w:r>
        <w:t>某有限责任公司共有甲乙丙三个股东， 持股比例分别为9:6:1。甲任董事长兼总经理， 乙任副总   经理， 小股东丙不参与公司经营管理。今年 6 月， 因经营不善， 各股东决定停止经营， 并开始财产清算。  请问以下哪些主体负有组织清算的义务？</w:t>
      </w:r>
    </w:p>
    <w:p>
      <w:r>
        <w:t>A.甲</w:t>
      </w:r>
    </w:p>
    <w:p>
      <w:r>
        <w:t>B.乙</w:t>
      </w:r>
    </w:p>
    <w:p>
      <w:r>
        <w:t>C.丙</w:t>
      </w:r>
    </w:p>
    <w:p>
      <w:r>
        <w:t>D.债权人丁可以向法院申请加入清算组</w:t>
      </w:r>
    </w:p>
    <w:p>
      <w:pPr>
        <w:spacing w:before="120" w:after="120"/>
        <w:jc w:val="center"/>
      </w:pPr>
      <w:r>
        <w:t>------------------------------</w:t>
      </w:r>
    </w:p>
    <w:p>
      <w:r>
        <w:t>正确答案： ABC</w:t>
      </w:r>
    </w:p>
    <w:p>
      <w:r>
        <w:t>【答案解析】ABC 项：《公司法》第 183 条规定：“公司因本法第一百八十条第 （一） 项、第 （二） 项、第 （四） 项、第 （五） 项规定而解散的， 应当在解散事由出现之日起十五日内成立清算组， 开始清  算。有限责任公司的清算组由股东组成， 股份有限公司的清算组由董事会或者股东会确定的人员组成。  逾期不成立清算组进行清算的， 债权人可以申请人民法院指定有关人员组成清算组进行清算。人民法院  应当受理该申请， 并及时组织清算组进行清算。”据此， 有限公司的股东甲乙丙都负有组织清算的义务， ABC 项均正确。</w:t>
      </w:r>
    </w:p>
    <w:p>
      <w:r>
        <w:t>D 项：《公司法解释 （二）》第 8 条第 2 款规定：“清算组成员可以从下列人员或者机构中产生：（一） 公司股东、董事、监事、高级管理人员；（二） 依法设立的律师事务所、会计师事务所、破产清算事务所  等社会中介机构；（三） 依法设立的律师事务所、会计师事务所、破产清算事务所等社会中介机构中具备  相关专业知识并取得执业资格的人员。”本题中， 丁作为公司债权人， 不在清算组成员的组成范围， 不能  申请加入清算组。因此， D 项错误。</w:t>
      </w:r>
    </w:p>
    <w:p>
      <w:r>
        <w:t>综上所述， 本题答案为 ABC。</w:t>
      </w:r>
    </w:p>
    <w:p>
      <w:r>
        <w:t>------------------------------</w:t>
      </w:r>
    </w:p>
    <w:p>
      <w:pPr>
        <w:spacing w:before="120" w:after="120"/>
        <w:jc w:val="center"/>
      </w:pPr>
      <w:r>
        <w:t>------------------------------</w:t>
      </w:r>
    </w:p>
    <w:p>
      <w:r>
        <w:t>甲乙丙成立了一家普通合伙企业， 并约定由甲执行事务， 乙丙不参与执行。之后， 企业经营不善  面临困境， 为缓解困境， 丙欲处置企业名下的一套别墅给丁。乙觉得方法可行， 遂表示同意， 但甲坚决  反对。对此， 下列选项错误的是？</w:t>
      </w:r>
    </w:p>
    <w:p>
      <w:r>
        <w:t>A.乙丙可以解除甲的执行权</w:t>
      </w:r>
    </w:p>
    <w:p>
      <w:r>
        <w:t>B.处置别墅， 三人均得同意</w:t>
      </w:r>
    </w:p>
    <w:p>
      <w:r>
        <w:t>C.丁可取得别墅</w:t>
      </w:r>
    </w:p>
    <w:p>
      <w:r>
        <w:t>D.甲可出钱购买该别墅</w:t>
      </w:r>
    </w:p>
    <w:p>
      <w:pPr>
        <w:spacing w:before="120" w:after="120"/>
        <w:jc w:val="center"/>
      </w:pPr>
      <w:r>
        <w:t>------------------------------</w:t>
      </w:r>
    </w:p>
    <w:p>
      <w:r>
        <w:t>正确答案： ACD</w:t>
      </w:r>
    </w:p>
    <w:p>
      <w:r>
        <w:t>【答案解析】A 项：《合伙企业法》第 29 条第 2 款规定：“受委托执行合伙事务的合伙人不按照合 伙协议或者全体合伙人的决定执行事务的， 其他合伙人可以决定撤销该委托。”本题中， 执行人甲并不存 在不按照合伙协议执行事务或者违反全体合伙人决定的行为， 故乙丙无权解除甲的执行权。因此， A 项 错误， 当选。</w:t>
      </w:r>
    </w:p>
    <w:p>
      <w:r>
        <w:t>B 项：《合伙企业法》第31条规定：“除合伙协议另有约定外， 合伙企业的下列事项应当经全体合伙 人一致同意： … … （三） 处分合伙企业的不动产； … …。”本题中， 丙欲处置企业别墅， 须经甲乙丙一致 同意。因此， B 项正确， 不当选。</w:t>
      </w:r>
    </w:p>
    <w:p>
      <w:r>
        <w:t>C 项：《合伙企业法》第 21条第 2 款规定：“合伙人在合伙企业清算前私自转移或者处分合伙企业 财产的， 合伙企业不得以此对抗善意第三人。”本题中， 未经甲同意， 丙即处置企业别墅的， 构成无权处 分， 此时若丁系善意第三人， 则丁可以取得别墅， 若丁非善意第三人， 则丁不能取得别墅。因此， 结论 过于绝对， C 项错误， 当选。</w:t>
      </w:r>
    </w:p>
    <w:p>
      <w:r>
        <w:t>D 项：《合伙企业法》第 32 条第 2 款规定：“除合伙协议另有约定或者经全体合伙人一致同意外 ， 合伙人不得同本合伙企业进行交易。”本题中， 甲不能直接与合伙企业进行交易。因此， D 项错误， 当选。</w:t>
      </w:r>
    </w:p>
    <w:p>
      <w:r>
        <w:t>综上所述， 本题答案为 ACD。</w:t>
      </w:r>
    </w:p>
    <w:p>
      <w:r>
        <w:t>------------------------------</w:t>
      </w:r>
    </w:p>
    <w:p>
      <w:pPr>
        <w:spacing w:before="120" w:after="120"/>
        <w:jc w:val="center"/>
      </w:pPr>
      <w:r>
        <w:t>------------------------------</w:t>
      </w:r>
    </w:p>
    <w:p>
      <w:r>
        <w:t>某网络平台入驻商家承诺： 店铺会员支持 7 天无理由退货。小张并非该店会员， 某日从该店网  购一台冰箱， 收到货后发现质量问题申请退货， 商家要求先做质检再退货。但是， 自小张收到冰箱已经  过了 7 天， 商家仍不同意退货， 小张遂将该店铺诉至法院。对此， 下列说法正确的是？</w:t>
      </w:r>
    </w:p>
    <w:p>
      <w:r>
        <w:t>A.平台应向消费者提供商家的真实住址</w:t>
      </w:r>
    </w:p>
    <w:p>
      <w:r>
        <w:t>B.如因为买家的过错导致质量出现问题， 不能退货</w:t>
      </w:r>
    </w:p>
    <w:p>
      <w:r>
        <w:t>C.小张不享有 7 天无理由退货的权利</w:t>
      </w:r>
    </w:p>
    <w:p>
      <w:r>
        <w:t>D.商家可要求小张先质检再退货</w:t>
      </w:r>
    </w:p>
    <w:p>
      <w:pPr>
        <w:spacing w:before="120" w:after="120"/>
        <w:jc w:val="center"/>
      </w:pPr>
      <w:r>
        <w:t>------------------------------</w:t>
      </w:r>
    </w:p>
    <w:p>
      <w:r>
        <w:t>正确答案： AB</w:t>
      </w:r>
    </w:p>
    <w:p>
      <w:r>
        <w:t>【答案解析】A 项：《个人所得税法》第 1 条第 1 款规定：“在中国境内有住所， 或者无住所而一个 纳税年度内在中国境内居住累计满一百八十三天的个人， 为居民个人。居民个人从中国境内和境外取得 的所得， 依照本法规定缴纳个人所得税。”本题中， 宋某 2022 年在北京和上海累计居住了222 天， 已 超过 183 天， 应属居民纳税人。因此， A 项正确。</w:t>
      </w:r>
    </w:p>
    <w:p>
      <w:r>
        <w:t>B 项：《个人所得税法》第 11 条第 1 款规定：“居民个人取得综合所得， 按年计算个人所得税； 有  扣缴义务人的， 由扣缴义务人按月或者按次预扣预缴税款； 需要办理汇算清缴的， 应当在取得所得的次  年三月一日至六月三十日内办理汇算清缴。预扣预缴办法由国务院税务主管部门制定。”本题中， 宋某系  居民纳税人， 对于其个人综合所得， 需要办理汇算清缴。宋某通过演艺所得收入即使计入甲公司经营所  得， 也应当将其还原为个人劳务报酬所得， 因为演艺工作有极强的人身专属性， 纳入公司收入有虚假转  换收入性质之嫌。所以对宋某的演艺收入应当算作其劳务报酬所得， 属于综合所得， 需要进行汇算清缴。 因此， B 项正确。</w:t>
      </w:r>
    </w:p>
    <w:p>
      <w:r>
        <w:t>C 项：《个人所得税法》第 8 条第 1 款规定：“有下列情形之一的， 税务机关有权按照合理方法进行    纳税调整： … … （二） 居民个人控制的， 或者居民个人和居民企业共同控制的设立在实际税负明显偏低    的国家 （地区） 的企业， 无合理经营需要， 对应当归属于居民个人的利润不作分配或者减少分配； … …” 据此， 在没有开展实际经营活动的情况下， 乙公司将所有利润计入资本金而不作利润分配， 缺乏合理根    据， 税务机关有权对其进行纳税调整。但《个人所得税法实施条例》第 4 条规定：“在中国境内无住所的    个人， 在中国境内居住累计满 183 天的年度连续不满六年的， 经向主管税务机关备案， 其来源于中国境    外且由境外单位或者个人支付的所得， 免予缴纳个人所得税； 在中国境内居住累计满 183 天的任一年度    中有一次离境超过 30 天的， 其在中国境内居住累计满 183 天的年度的连续年限重新起算。”据此， 鉴于    宋某并未连续六年均在中国境内居住累计满 183 天，故宋某自境外的乙公司获得的收入经过备案即可免    予缴纳个人所得税， 而无需进行纳税调整。因此， C 项错误。</w:t>
      </w:r>
    </w:p>
    <w:p>
      <w:r>
        <w:t>D 项：《个人所得税法》第 2 条第 1 款所规定的前四项属于综合所得， 包括 （一） 工资、薪金所得； （ 二） 劳务报酬所得；（三） 稿酬所得；（四） 特许权使用费所得。因此， 宋某的投资收益并不属于综合  所得， D 项错误。</w:t>
      </w:r>
    </w:p>
    <w:p>
      <w:r>
        <w:t>综上所述， 本题答案为 AB。</w:t>
      </w:r>
    </w:p>
    <w:p>
      <w:r>
        <w:t>------------------------------</w:t>
      </w:r>
    </w:p>
    <w:p>
      <w:pPr>
        <w:spacing w:before="120" w:after="120"/>
        <w:jc w:val="center"/>
      </w:pPr>
      <w:r>
        <w:t>------------------------------</w:t>
      </w:r>
    </w:p>
    <w:p>
      <w:r>
        <w:t>甲购买一多功能床， 商家承诺三年退换， 永久保修。三年后， 因为床板塌陷导致睡在床上的甲受  伤， 甲要求厂家赔偿。对此， 下列说法正确的是？</w:t>
      </w:r>
    </w:p>
    <w:p>
      <w:r>
        <w:t>A.若鉴定机构无法认定缺陷， 则不能主张存在缺陷</w:t>
      </w:r>
    </w:p>
    <w:p>
      <w:r>
        <w:t>B.因为没有国家标准， 鉴定机构不能认定存在缺陷</w:t>
      </w:r>
    </w:p>
    <w:p>
      <w:r>
        <w:t>C.超过承诺的三年退换期后， 甲不可退换多功能床</w:t>
      </w:r>
    </w:p>
    <w:p>
      <w:r>
        <w:t>D.若多功能床投入市场时引起床板塌陷的缺陷尚不存在， 商家不承担责任</w:t>
      </w:r>
    </w:p>
    <w:p>
      <w:pPr>
        <w:spacing w:before="120" w:after="120"/>
        <w:jc w:val="center"/>
      </w:pPr>
      <w:r>
        <w:t>------------------------------</w:t>
      </w:r>
    </w:p>
    <w:p>
      <w:r>
        <w:t>甲创作了舞台剧《起飞》， 乙歌舞团组织演员表演， 未约定权利归属。丙电视台录制了演员表演  的舞台剧， 并在电视节目中播放。丁网站未经同意录制了电视台播放的节目， 并上传到网络上供网民付  费点播观看。下列哪些说法是正确的？</w:t>
      </w:r>
    </w:p>
    <w:p>
      <w:r>
        <w:t>A.丁网站侵犯了甲的信息网络传播权</w:t>
      </w:r>
    </w:p>
    <w:p>
      <w:r>
        <w:t>B.丁网站侵犯了演员的信息网络传播权</w:t>
      </w:r>
    </w:p>
    <w:p>
      <w:r>
        <w:t>C.丁网站侵犯了电视台作为录像制作者的信息网络传播权</w:t>
      </w:r>
    </w:p>
    <w:p>
      <w:r>
        <w:t>D.丁网站侵犯了电视台作为广播组织的信息网络传播权</w:t>
      </w:r>
    </w:p>
    <w:p>
      <w:pPr>
        <w:spacing w:before="120" w:after="120"/>
        <w:jc w:val="center"/>
      </w:pPr>
      <w:r>
        <w:t>------------------------------</w:t>
      </w:r>
    </w:p>
    <w:p>
      <w:r>
        <w:t>正确答案： ACD</w:t>
      </w:r>
    </w:p>
    <w:p>
      <w:r>
        <w:t>【答案解析】A 项： 根据《著作权法》第 10 条规定：“著作权包括下列人身权和财产权： … … （十 二） 信息网络传播权， 即以有线或者无线方式向公众提供， 使公众可以在其选定的时间和地点获得作品 的权利；”丁网站将舞台剧上传到网上的行为受信息网络传播权控制， 甲作为舞台剧的创作者， 是著作权 人， 享有信息网络传播权， 丁网站的行为未经甲同意并支付报酬， 侵犯了甲的信息网络传播权， 因此， A 项正确。</w:t>
      </w:r>
    </w:p>
    <w:p>
      <w:r>
        <w:t>B 项： 根据《著作权法》第 40 条规定：“演员为完成本演出单位的演出任务进行的表演为职务表演， 演员享有表明身份和保护表演形象不受歪曲的权利， 其他权利归属由当事人约定。当事人没有约定或者  约定不明确的， 职务表演的权利由演出单位享有。”表演为乙歌舞团组织演员演出， 属于职务表演， 双方  未约定权利归属， 故表演者权中的财产权归乙歌舞团。乙歌舞团有权许可他人通过信息网络传播表演 ， 而丁网站未经乙歌舞团许可， 侵犯的是乙歌舞团享有的信息网络传播权， 而非演员享有的， 因此， B 项  错误。</w:t>
      </w:r>
    </w:p>
    <w:p>
      <w:r>
        <w:t>C 项： 根据《著作权法》第 44 条规定：“录音录像制作者对其制作的录音录像制品， 享有许可他人 复制、发行、出租、通过信息网络向公众传播并获得报酬的权利 … … ”丙电视台录制歌舞团的表演， 属 于录像制作者， 享有信息网络传播权， 丁网站未经丙电视台同意将其录像上传到网上， 侵犯了丙电视台 作为录像制作者享有的信息网络传播权， 因此， C 项正确。</w:t>
      </w:r>
    </w:p>
    <w:p>
      <w:r>
        <w:t>D 项： 根据《著作权法》第 47 条规定：“广播电台、电视台有权禁止未经其许可的下列行为： … …</w:t>
      </w:r>
    </w:p>
    <w:p>
      <w:r>
        <w:t>（三） 将其播放的广播、电视通过信息网络向公众传播。”丙电视台在电视节目中播放舞台剧， 属于广播 组织者， 享有信息网络传播权， 丁网站未经同意将其播放的电视节目上传到网上， 侵犯了丙电视台作为 广播组织者享有的信息网络传播权， 因此， D 项正确。</w:t>
      </w:r>
    </w:p>
    <w:p>
      <w:r>
        <w:t>综上所述， 本题答案为 ACD。</w:t>
      </w:r>
    </w:p>
    <w:p>
      <w:r>
        <w:t>------------------------------</w:t>
      </w:r>
    </w:p>
    <w:p>
      <w:pPr>
        <w:spacing w:before="120" w:after="120"/>
        <w:jc w:val="center"/>
      </w:pPr>
      <w:r>
        <w:t>------------------------------</w:t>
      </w:r>
    </w:p>
    <w:p>
      <w:r>
        <w:t>关于演绎作品、合作作品、汇编作品的著作权， 下列哪些表述是正确的？</w:t>
      </w:r>
    </w:p>
    <w:p>
      <w:r>
        <w:t>A.张甲将小说《多维空间》改编为剧本， 其著作权由张甲享有， 但张甲行使著作权时不得侵犯原作 品的著作权</w:t>
      </w:r>
    </w:p>
    <w:p>
      <w:r>
        <w:t>B.张甲与王乙两人合作创作小说《奇异世界》， 其著作权由两者共同享有。李丙没有参加创作， 虽然 提供了创作资金， 但也不能成为合作作者</w:t>
      </w:r>
    </w:p>
    <w:p>
      <w:r>
        <w:t>C.《奇异世界》上部由张甲执笔， 下部由王乙执笔， 两者对各自创作的部分可以单独享有著作权， 但行使著作权时不得侵犯《奇异世界》整体的著作权</w:t>
      </w:r>
    </w:p>
    <w:p>
      <w:r>
        <w:t>D.赵丁汇编若干科幻小说， 虽然对内容的选择没有体现独创性， 编排也没有体现独创性， 但由于付</w:t>
      </w:r>
    </w:p>
    <w:p>
      <w:r>
        <w:t>出了劳动， 可认定为汇编作品</w:t>
      </w:r>
    </w:p>
    <w:p>
      <w:pPr>
        <w:spacing w:before="120" w:after="120"/>
        <w:jc w:val="center"/>
      </w:pPr>
      <w:r>
        <w:t>------------------------------</w:t>
      </w:r>
    </w:p>
    <w:p>
      <w:r>
        <w:t>正确答案： ABC</w:t>
      </w:r>
    </w:p>
    <w:p>
      <w:r>
        <w:t>【答案解析】A 项：《著作权法》第 13 条规定：“改编、翻译、注释、整理已有作品而产生的作品， 其著作权由改编、翻译、注释、整理人享有， 但行使著作权时不得侵犯原作品的著作权。”张甲将他人小  说改编为剧本， 剧本属于演绎作品， 著作权由改编人张甲享有， 行使著作权时不得侵犯原小说著作权人  的权利。因此， A 项正确。</w:t>
      </w:r>
    </w:p>
    <w:p>
      <w:r>
        <w:t>B 项：《著作权法》第 14 条第 1 款规定：“两人以上合作创作的作品， 著作权由合作作者共同享有。 没有参加创作的人， 不能成为合作作者。”《奇异世界》由张甲和王乙创作， 二人是合作作者， 共同享有  该小说著作权。李丙仅提供资金， 未实际参与创作， 不是作者。因此， B 项正确。</w:t>
      </w:r>
    </w:p>
    <w:p>
      <w:r>
        <w:t>C 项：《著作权法》第 14 条第 3 款规定：“合作作品可以分割使用的， 作者对各自创作的部分可以 单独享有著作权， 但行使著作权时不得侵犯合作作品整体的著作权。”《奇异世界》上下部分别由张甲、 王乙创作， 属于可分割使用的合作作品， 作者对各自创作的部分单独享有著作权， 可以单独行使权利， 但不能侵犯整体著作权。因此， C 项正确。</w:t>
      </w:r>
    </w:p>
    <w:p>
      <w:r>
        <w:t>D 项：《著作权法》第 15 条规定：“汇编若干作品、作品的片段或者不构成作品的数据或者其他材 料， 对其内容的选择或者编排体现独创性的作品， 为汇编作品， 其著作权由汇编人享有， 但行使著作权</w:t>
      </w:r>
    </w:p>
    <w:p>
      <w:r>
        <w:t>时， 不得侵犯原作品的著作权。”赵丁汇编的小说既没有在内容选择上体现独创性， 又没有在编排体系上 体现独创性， 不能构成汇编作品。因此， D 项错误。</w:t>
      </w:r>
    </w:p>
    <w:p>
      <w:r>
        <w:t>综上所述， 本题答案为 ABC。</w:t>
      </w:r>
    </w:p>
    <w:p>
      <w:r>
        <w:t>------------------------------</w:t>
      </w:r>
    </w:p>
    <w:p>
      <w:pPr>
        <w:spacing w:before="120" w:after="120"/>
        <w:jc w:val="center"/>
      </w:pPr>
      <w:r>
        <w:t>------------------------------</w:t>
      </w:r>
    </w:p>
    <w:p>
      <w:r>
        <w:t>中国人甲和英国人乙共同出资在马来群岛设立登记了 A 有限责任公司，该公司主营业地在上海。  现甲认为 A 公司的一项股东会决议损害了自己的利益， 向中国某法院起诉， 要求撤销股东会决议并确认   其在 A 公司的股东权利。根据我国相关法律和司法解释， 我国法院的下列哪些判断是正确的？</w:t>
      </w:r>
    </w:p>
    <w:p>
      <w:r>
        <w:t>A.A 公司为马来群岛籍</w:t>
      </w:r>
    </w:p>
    <w:p>
      <w:r>
        <w:t>B.A 公司的经常居所地在中国</w:t>
      </w:r>
    </w:p>
    <w:p>
      <w:r>
        <w:t>C.确认甲的股东权利可适用当事双方合意选择的英国法</w:t>
      </w:r>
    </w:p>
    <w:p>
      <w:r>
        <w:t>D.确认甲的股东权利可适用马来群岛的法律</w:t>
      </w:r>
    </w:p>
    <w:p>
      <w:pPr>
        <w:spacing w:before="120" w:after="120"/>
        <w:jc w:val="center"/>
      </w:pPr>
      <w:r>
        <w:t>------------------------------</w:t>
      </w:r>
    </w:p>
    <w:p>
      <w:r>
        <w:t>中国甲制药公司生产的某种药品需要使用瑞士乙公司的某项专利技术，两公司在瑞士协商许久但  因价格问题没有达成专利许可协议。后中国甲公司在没有获得瑞士乙公司许可的情况下， 在缅甸和菲律  宾生产并销售瑞士乙公司的专利药品。瑞士乙公司在中国某法院起诉中国甲公司侵犯其在缅甸和菲律宾  的专利权， 中国甲公司则以瑞士乙公司专利许可价格过高， 涉嫌构成垄断为由向中国某人民法院提起诉  讼。根据我国相关法律和司法解释， 下列哪些说法是正确的？</w:t>
      </w:r>
    </w:p>
    <w:p>
      <w:r>
        <w:t>A.关于专利权内容和归属的争议， 应适用中国法</w:t>
      </w:r>
    </w:p>
    <w:p>
      <w:r>
        <w:t>B.关于专利权侵权的争议， 双方协议选择中国法的， 应适用中国法</w:t>
      </w:r>
    </w:p>
    <w:p>
      <w:r>
        <w:t>C.关于专利许可价格过高是否构成垄断的争议， 应适用中国法</w:t>
      </w:r>
    </w:p>
    <w:p>
      <w:r>
        <w:t>D.两公司是在瑞士协商专利许可事宜， 关于专利许可价格过高是否构成垄断的争议， 不应适用中国 法</w:t>
      </w:r>
    </w:p>
    <w:p>
      <w:pPr>
        <w:spacing w:before="120" w:after="120"/>
        <w:jc w:val="center"/>
      </w:pPr>
      <w:r>
        <w:t>------------------------------</w:t>
      </w:r>
    </w:p>
    <w:p>
      <w:r>
        <w:t>英国人马丁在中国某购物平台网购了一套服装，后与卖家中国人丙因发货时间、服装款式质地等   问题发生纠纷，马丁在英国某法院起诉要求解除网购合同，英国法院受理案件并向丙送达了起诉状副本。  丙在收到起诉状副本前 5 天向中国某法院起诉，要求马丁履行网购合同。根据我国相关法律和司法解释，  下列哪些选项是错误的？</w:t>
      </w:r>
    </w:p>
    <w:p>
      <w:r>
        <w:t>A.即使英国法院受理了该纠纷在先， 中国法院仍有权受理丙的起诉</w:t>
      </w:r>
    </w:p>
    <w:p>
      <w:r>
        <w:t>B.若马丁认为英国法院管辖本案更为方便， 中国法院核实后可裁定驳回丙起诉， 告知其去英国应诉</w:t>
      </w:r>
    </w:p>
    <w:p>
      <w:r>
        <w:t>C.中国法院若受理此案， 应通过外交途径向马丁送达起诉状副本</w:t>
      </w:r>
    </w:p>
    <w:p>
      <w:r>
        <w:t>D.中国法院应适用双方合意选择的英国法来解决本案消费者合同纠纷</w:t>
      </w:r>
    </w:p>
    <w:p>
      <w:pPr>
        <w:spacing w:before="120" w:after="120"/>
        <w:jc w:val="center"/>
      </w:pPr>
      <w:r>
        <w:t>------------------------------</w:t>
      </w:r>
    </w:p>
    <w:p>
      <w:r>
        <w:t>正确答案： BD</w:t>
      </w:r>
    </w:p>
    <w:p>
      <w:r>
        <w:t>【答案解析】A 项： 政府投资进行基础设施的建设， 不属于《反补贴条例》中调整的补贴。 甲国政 府出资兴建通往某口岸的高速公路属于基础设施建设， 不具有专向性， 不构成专向补贴。因此， A 项错 误。</w:t>
      </w:r>
    </w:p>
    <w:p>
      <w:r>
        <w:t>B 项： 对商务部反补贴终局裁定不服的， 利害关系人可以依法申请行政复议， 也可以依法向人民法 院提起诉讼。因此， B 项正确。</w:t>
      </w:r>
    </w:p>
    <w:p>
      <w:r>
        <w:t>CD 项： WTO 受理成员方之间因履行 WTO 义务产生的争端， 甲国出口商不是 WTO 成员方， 无权 在 WTO 提起争端解决申请， 但中国政府可以对甲国的补贴行为在 WTO 启动争端解决程序。因此， C 项错误， D 项正确。</w:t>
      </w:r>
    </w:p>
    <w:p>
      <w:r>
        <w:t>综上所述， 本题答案为 BD。</w:t>
      </w:r>
    </w:p>
    <w:p>
      <w:r>
        <w:t>------------------------------</w:t>
      </w:r>
    </w:p>
    <w:p>
      <w:pPr>
        <w:spacing w:before="120" w:after="120"/>
        <w:jc w:val="center"/>
      </w:pPr>
      <w:r>
        <w:t>------------------------------</w:t>
      </w:r>
    </w:p>
    <w:p>
      <w:r>
        <w:t>正确答案： BD</w:t>
      </w:r>
    </w:p>
    <w:p>
      <w:r>
        <w:t>【答案解析】A 项： 中国对自然人纳税居民身份的认定兼采住所和居住时间标准， 其中居住时间标 准要求一个纳税年度内累计居住满 183 天。纳税年度指的是 1 月 1 日至当年的 12 月31 日， 不能跨年 计算， 故汤姆不是中国的自然人纳税居民。因此， A 项错误。</w:t>
      </w:r>
    </w:p>
    <w:p>
      <w:r>
        <w:t>B 项： 甲国自然人纳税居民身份的认定兼采国籍和居住时间标准， 汤姆为甲国纳税居民， 甲国对其 境内外所得均享有征税权。因此， B 项正确。</w:t>
      </w:r>
    </w:p>
    <w:p>
      <w:r>
        <w:t>C 项： 尽管汤姆不是乙丙两国的纳税居民， 但乙丙两国对其来源于本国的所得享有来源地税收管辖 权。因此， C 项错误。</w:t>
      </w:r>
    </w:p>
    <w:p>
      <w:r>
        <w:t>D 项：汤姆是甲国的纳税居民，中国有义务依据 CRS 向甲国报送汤姆在中国的金融账户信息。因此， D 项正确。</w:t>
      </w:r>
    </w:p>
    <w:p>
      <w:r>
        <w:t>综上所述， 本题答案为 BD。</w:t>
      </w:r>
    </w:p>
    <w:p>
      <w:r>
        <w:t>------------------------------</w:t>
      </w:r>
    </w:p>
    <w:p>
      <w:pPr>
        <w:spacing w:before="120" w:after="120"/>
        <w:jc w:val="center"/>
      </w:pPr>
      <w:r>
        <w:t>------------------------------</w:t>
      </w:r>
    </w:p>
    <w:p>
      <w:r>
        <w:t>正确答案： B</w:t>
      </w:r>
    </w:p>
    <w:p>
      <w:r>
        <w:t>【答案解析】马锡五审判方式是抗日战争时期在陕甘宁边区实行的一套便利人民群众的审判制度， 主要特点有：（1） 深入群众， 调查研究， 实事求是；（2） 手续简单， 不拘形式， 方便群众；（3） 审判与 调解相结合；（4） 采用座谈式而非坐堂式审判。</w:t>
      </w:r>
    </w:p>
    <w:p>
      <w:r>
        <w:t>AC 项： 马锡五亲自赴当地调查， 体现了就地解决、深入群众、方便群众诉讼的特点。因此， AC 项 正确， 不当选。</w:t>
      </w:r>
    </w:p>
    <w:p>
      <w:r>
        <w:t>B 项： 本案中没有体现注重调解方式的特点。因此， B 项错误， 当选。</w:t>
      </w:r>
    </w:p>
    <w:p>
      <w:r>
        <w:t>D 项： 马锡五亲自调查， 听取双方意见， 体现了注重调查研究的特点。因此， D 项正确， 不当选。 综上所述， 本题答案为 B。</w:t>
      </w:r>
    </w:p>
    <w:p>
      <w:r>
        <w:t>------------------------------</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