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三国法（完整真题版）</w:t>
      </w:r>
    </w:p>
    <w:p>
      <w:pPr>
        <w:spacing w:after="400"/>
        <w:jc w:val="center"/>
      </w:pPr>
      <w:r>
        <w:rPr>
          <w:b/>
        </w:rPr>
        <w:t>共 2 道题</w:t>
      </w:r>
    </w:p>
    <w:p>
      <w:pPr>
        <w:jc w:val="center"/>
      </w:pPr>
      <w:r>
        <w:t>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