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商经知专项练习（卷一卷二合并版）</w:t>
      </w:r>
    </w:p>
    <w:p>
      <w:r>
        <w:t>本文档包含2023年法考卷一卷二中的35道商经知题目及详细解析</w:t>
      </w:r>
    </w:p>
    <w:p>
      <w:r>
        <w:t>题目来源：卷一卷二合并</w:t>
      </w:r>
    </w:p>
    <w:p/>
    <w:p>
      <w:r>
        <w:rPr>
          <w:b/>
        </w:rPr>
        <w:t>13. 甲、乙共同成立一有限公司， 甲持股 70％， 乙持股 30％ 。公司成立后前五年均分红， 并且都有  会议记录。但自第六年起， 甲提出开拓新领域， 为保证资金链完整， 暂不分红。对此， 乙不同意， 并向  法院提起诉讼。下列说法正确的是？</w:t>
      </w:r>
    </w:p>
    <w:p>
      <w:r>
        <w:t>──────────────────────────────────────────────────</w:t>
      </w:r>
    </w:p>
    <w:p>
      <w:r>
        <w:t>正确答案：B</w:t>
      </w:r>
    </w:p>
    <w:p>
      <w:r>
        <w:t>【答案解析】A 项：《公司法》第 74 条第 1 款规定：“有下列情形之一的， 对股东会该项决议投反 对票的股东可以请求公司按照合理的价格收购其股权：（一） 公司连续五年不向股东分配利润， 而公司该 五年连续盈利， 并且符合本法规定的分配利润条件的；（二） 公司合并、分立、转让主要财产的；（三） 公司章程规定的营业期限届满或者章程规定的其他解散事由出现， 股东会会议通过决议修改章程使公司 存续的。”本题中， 该公司不存在上述三种情形， 故乙不能要求公司回购股权， A 项错误。</w:t>
      </w:r>
    </w:p>
    <w:p>
      <w:r>
        <w:t>B 项：《公司法解释 （四）》 第 14 条规定：“股东提交载明具体分配方案的股东会或者股东大会的有 效决议， 请求公司分配利润， 公司拒绝分配利润且其关于无法执行决议的抗辩理由不成立的， 人民法院 应当判决公司按照决议载明的具体分配方案向股东分配利润。”由此可知， 分红权诉讼适用“谁主张， 谁 举证”原则， 即股东对公司可以分红进行举证， 公司对不能分红进行举证。因此， B 项正确。</w:t>
      </w:r>
    </w:p>
    <w:p>
      <w:r>
        <w:t>CD 项：《公司法解释 （四）》 第 13 条第 1 款规定：“股东请求公司分配利润案件， 应当列公司为被 告。”据此， CD 项错误。</w:t>
      </w:r>
    </w:p>
    <w:p>
      <w:r>
        <w:t>综上所述， 本题答案为 B。</w:t>
      </w:r>
    </w:p>
    <w:p>
      <w:r>
        <w:t>──────────────────────────────────────────────────</w:t>
      </w:r>
    </w:p>
    <w:p/>
    <w:p>
      <w:r>
        <w:rPr>
          <w:b/>
        </w:rPr>
        <w:t>15. 甲市法院受理了美佳公司的破产申请，并指定乙市某律师事务所作为破产管理人。现公司经理孙  某向管理人提出， 公司尚有 10 万元绩效奖金未支付， 欲起诉拿回。对此， 下列说法正确的是？</w:t>
      </w:r>
    </w:p>
    <w:p>
      <w:r>
        <w:t>──────────────────────────────────────────────────</w:t>
      </w:r>
    </w:p>
    <w:p>
      <w:r>
        <w:t>正确答案：B</w:t>
      </w:r>
    </w:p>
    <w:p>
      <w:r>
        <w:t>【答案解析】AB 项：《企业破产法》第 21条规定：“人民法院受理破产申请后， 有关债务人的民事 诉讼， 只能向受理破产申请的人民法院提起。”据此， 在甲市法院受理破产申请后， 孙某再起诉的， 应由 甲市法院集中管辖。因此， A 项错误， B 项正确。</w:t>
      </w:r>
    </w:p>
    <w:p>
      <w:r>
        <w:t>C 项： 进入破产程序后， 美佳公司仍具有法人人格， 有关美佳公司的民事诉讼， 应当以美佳公司的 名义进行。因此， 孙某应以美佳公司为被告， C 项错误。</w:t>
      </w:r>
    </w:p>
    <w:p>
      <w:r>
        <w:t>D 项：《企业破产法》第 48 条规定：“债权人应当在人民法院确定的债权申报期限内向管理人申报 债权。债务人所欠职工的工资和医疗、伤残补助、抚恤费用， 所欠的应当划入职工个人账户的基本养老 保险、基本医疗保险费用， 以及法律、行政法规规定应当支付给职工的补偿金， 不必申报， 由管理人调 查后列出清单并予以公示。”据此， 就劳动争议而言， 当用人单位进入破产程序后， 劳动者有关工资、奖 金等劳动债权的给付诉求应转化为劳动债权的确认。经向管理人申报后， 对管理人编制的债权表有异议 的， 再行提起债权确认之诉。因此， 美佳公司进入破产程序后， 在管理人对孙某申报的债权作出确认之</w:t>
      </w:r>
    </w:p>
    <w:p>
      <w:r>
        <w:t>前， 孙某不得径行申请劳动仲裁， D 项错误。</w:t>
      </w:r>
    </w:p>
    <w:p>
      <w:r>
        <w:t>综上所述， 本题答案为 B。</w:t>
      </w:r>
    </w:p>
    <w:p>
      <w:r>
        <w:t>──────────────────────────────────────────────────</w:t>
      </w:r>
    </w:p>
    <w:p/>
    <w:p>
      <w:r>
        <w:rPr>
          <w:b/>
        </w:rPr>
        <w:t>18. 甲花 50 万买了辆高档摩托， 并投保了财产损失险。后甲对摩托车进行改装升级， 花费 2 万元，  改装后摩托速度比之前大幅提升。改装之事， 甲并未通知保险公司。某日， 甲驾驶改装后的摩托遭遇车  祸， 摩托车全损。对此， 下列说法正确的是？</w:t>
      </w:r>
    </w:p>
    <w:p>
      <w:r>
        <w:t>──────────────────────────────────────────────────</w:t>
      </w:r>
    </w:p>
    <w:p>
      <w:r>
        <w:t>正确答案：A</w:t>
      </w:r>
    </w:p>
    <w:p>
      <w:r>
        <w:t>【答案解析】ABCD 项：《保险法》第 52 条规定：“在合同有效期内， 保险标的的危险程度显著增  加的，被保险人应当按照合同约定及时通知保险人，保险人可以按照合同约定增加保险费或者解除合同。 保险人解除合同的， 应当将已收取的保险费， 按照合同约定扣除自保险责任开始之日起至合同解除之日  止应收的部分后， 退还投保人。被保险人未履行前款规定的通知义务的， 因保险标的的危险程度显著增  加而发生的保险事故， 保险人不承担赔偿保险金的责任。”本题中， 甲的改装行为会使摩托车危险程度显  著增加， 对此， 甲应当及时通知保险公司， 保险公司有权解除保险合同， 但需返还剩余 （而非全部） 保  费。因此， B 项错误。其次， 甲未履行通知义务， 且因摩托车危险程度显著增加而发生保险事故， 保险  公司不承担赔偿责任 （直接免责）。因此， A 项正确， CD 项错误。</w:t>
      </w:r>
    </w:p>
    <w:p>
      <w:r>
        <w:t>综上所述， 本题答案为 A。</w:t>
      </w:r>
    </w:p>
    <w:p>
      <w:r>
        <w:t>──────────────────────────────────────────────────</w:t>
      </w:r>
    </w:p>
    <w:p/>
    <w:p>
      <w:r>
        <w:rPr>
          <w:b/>
        </w:rPr>
        <w:t>20. 甲给妻子乙购买人身保险， 约定若妻子 60 岁前死亡， 保险公司需赔偿 200 万， 受益人为妻子  的母亲丙。2020 年 12 月 10 日， 丙不幸离世。2021 年 1 月 10 日， 甲乙的孩子丁出生。2021 年 3  月 10 日，乙因车祸离世，当时只有 40 岁。三个月后，甲将受益人改成自己。对此，下列说法正确的是？</w:t>
      </w:r>
    </w:p>
    <w:p>
      <w:r>
        <w:t>──────────────────────────────────────────────────</w:t>
      </w:r>
    </w:p>
    <w:p>
      <w:r>
        <w:t>正确答案：B</w:t>
      </w:r>
    </w:p>
    <w:p>
      <w:r>
        <w:t>【答案解析】ABD 项：《保险法》第 42 条第 1 款规定：“被保险人死亡后， 有下列情形之一的， 保 险金作为被保险人的遗产， 由保险人依照《中华人民共和国继承法》的规定履行给付保险金的义务： … … （ 二） 受益人先于被保险人死亡， 没有其他受益人的； … …。”本题中， 原定受益人丙先于乙死亡， 且没 有其他受益人， 故在乙去世后， 保险金应作为乙的遗产， 由乙的法定继承人继承。因此， A 项错误， B 项正确， D 项错误。</w:t>
      </w:r>
    </w:p>
    <w:p>
      <w:r>
        <w:t>C 项：《保险法》第 41条第 2 款规定：“投保人变更受益人时须经被保险人同意。”本题中， 甲在乙</w:t>
      </w:r>
    </w:p>
    <w:p>
      <w:r>
        <w:t>去世后变更受益人， 显然无法经过被保险人乙的同意， 所以变更无效， 其不能以此为由主张自己是受益 人进而领取赔偿金。因此， C 项错误。</w:t>
      </w:r>
    </w:p>
    <w:p>
      <w:r>
        <w:t>综上所述， 本题答案为 B。</w:t>
      </w:r>
    </w:p>
    <w:p>
      <w:r>
        <w:t>──────────────────────────────────────────────────</w:t>
      </w:r>
    </w:p>
    <w:p/>
    <w:p>
      <w:r>
        <w:rPr>
          <w:b/>
        </w:rPr>
        <w:t>21. 2023 年 1 月， 甲公司成立。股东孙某实际系为乙代持股权， 大股东丙对此知情。6 月， 经全体  股东同意， 股东韩某将其股权转让给了王某， 但尚未变更股东名册及工商登记。对此， 下列说法正确的</w:t>
      </w:r>
    </w:p>
    <w:p>
      <w:r>
        <w:t>──────────────────────────────────────────────────</w:t>
      </w:r>
    </w:p>
    <w:p>
      <w:r>
        <w:t>正确答案：B</w:t>
      </w:r>
    </w:p>
    <w:p>
      <w:r>
        <w:t>【答案解析】AB 项：本题中，孙某为乙代持股权，孙某系名义股东， 乙系实际出资人。对公司而言， 孙某才是股东， 享有股东权利， 乙并不是股东， 不享有股东权利。因此， A 项错误， B 项正确。</w:t>
      </w:r>
    </w:p>
    <w:p>
      <w:r>
        <w:t>CD 项：《公司法》第 32 条第 2 款规定：“记载于股东名册的股东， 可以依股东名册主张行使股东权 利。”《九民纪要》第 8 条规定：“当事人之间转让有限责任公司股权， 受让人以其姓名或者名称已记载于 股东名册为由主张其已经取得股权的， 人民法院依法予以支持， 但法律、行政法规规定应当办理批准手 续生效的股权转让除外。未向公司登记机关办理股权变更登记的， 不得对抗善意相对人。”因此， 股东名 册的变更才是受让人取得股权的标志， CD 项错误。</w:t>
      </w:r>
    </w:p>
    <w:p>
      <w:r>
        <w:t>综上所述， 本题答案为 B。</w:t>
      </w:r>
    </w:p>
    <w:p>
      <w:r>
        <w:t>──────────────────────────────────────────────────</w:t>
      </w:r>
    </w:p>
    <w:p/>
    <w:p>
      <w:r>
        <w:rPr>
          <w:b/>
        </w:rPr>
        <w:t>22. 2023 年年初， 孙某在国内某网络直播平台直播其备考经历， 意外收获较多浏览量。年底， 该平  台向孙某支付报酬。9 月， 孙某通过考试后， 在该平台拍卖其备考期间的学习资料， 获得相应款项。下  列关于孙某缴纳个人所得税的说法正确的是？</w:t>
      </w:r>
    </w:p>
    <w:p>
      <w:r>
        <w:t>──────────────────────────────────────────────────</w:t>
      </w:r>
    </w:p>
    <w:p>
      <w:r>
        <w:t>正确答案：D</w:t>
      </w:r>
    </w:p>
    <w:p>
      <w:r>
        <w:t>【答案解析】A 项： 根据《个人所得税法》第 1 条第 1 款的规定：“……居民个人从中国境内和境外 取得的所得， 依照本法规定缴纳个人所得税。”本题中， 孙某系居民纳税人， 应就其从中国境内和境外取 得的全部所得 （包括直播收入与拍卖款项） 缴纳个人所得税。因此， A 项错误。</w:t>
      </w:r>
    </w:p>
    <w:p>
      <w:r>
        <w:t>BC 项： 就个人而言， 仅工资薪金、劳务报酬、稿酬、特许权使用费等四项综合所得需汇算清缴。本 题中， 孙某的直播收入系劳务报酬， 属于综合所得， 应进行汇算清缴； 但资料拍卖款系财产转让所得， 非综合所得， 不进行汇算清缴。因此， BC 项错误。</w:t>
      </w:r>
    </w:p>
    <w:p>
      <w:r>
        <w:t>D 项： 根据《个人所得税法》第 9 条第 1 款的规定：“个人所得税以所得人为纳税人， 以支付所得 的单位或者个人为扣缴义务人。”以及根据《国家税务总局关于加强和规范个人取得拍卖收入征收个人所 得税有关问题的通知》第 7 条规定：“个人财产拍卖所得应纳的个人所得税税款， 由拍卖单位负责代扣代 缴， 并按规定向拍卖单位所在地主管税务机关办理纳税申报。”据此， 直播平台作为扣缴义务人需为孙某 预扣预缴税款， D 项正确。</w:t>
      </w:r>
    </w:p>
    <w:p>
      <w:r>
        <w:t>综上所述， 本题答案为 D。</w:t>
      </w:r>
    </w:p>
    <w:p>
      <w:r>
        <w:t>──────────────────────────────────────────────────</w:t>
      </w:r>
    </w:p>
    <w:p/>
    <w:p>
      <w:r>
        <w:rPr>
          <w:b/>
        </w:rPr>
        <w:t>23. 甲在某外卖平台当骑手， 每周上班 0 ～3 天， 每天工作约 3 小时。工作内容由平台随机派发， 甲  可自主决定是否接单， 工资按单结算。对此， 该如何认定平台和甲之间的法律关系？</w:t>
      </w:r>
    </w:p>
    <w:p>
      <w:r>
        <w:t>──────────────────────────────────────────────────</w:t>
      </w:r>
    </w:p>
    <w:p>
      <w:r>
        <w:t>正确答案：C</w:t>
      </w:r>
    </w:p>
    <w:p>
      <w:r>
        <w:t>【答案解析】ABCD 项： 对于互联网外卖平台与骑手之间的法律关系， 应综合分析以下因素进行认  定： 二者之间是否存在控制、支配和从属关系； 是否由一方指定工作场所、提供劳动工具或设备、限定  工作时间；是按时给付劳动报酬还是按劳结算劳动报酬；是继续性提供劳务还是一次性提供工作成果等。</w:t>
      </w:r>
    </w:p>
    <w:p>
      <w:r>
        <w:t>如果当事人之间存在控制、支配和从属关系， 由一方指定工作场所、提供劳动工具或设备， 限定工作时  间， 定期给付劳动报酬， 所提供的劳务是接受劳务一方生产经营活动的组成部分的， 可以认定为劳动关  系。但是， 本题中， 甲在完成配送工作过程中具有独立性、自主性， 与外卖平台之间不存在控制、支配、 从属关系和人身依附性， 双方间合同的履行符合承揽合同法律关系的特征， 应认定双方间系承揽关系。  因此， C 项正确， ABD 项错误。</w:t>
      </w:r>
    </w:p>
    <w:p>
      <w:r>
        <w:t>综上所述， 本题答案为 C。</w:t>
      </w:r>
    </w:p>
    <w:p>
      <w:r>
        <w:t>──────────────────────────────────────────────────</w:t>
      </w:r>
    </w:p>
    <w:p/>
    <w:p>
      <w:r>
        <w:rPr>
          <w:b/>
        </w:rPr>
        <w:t>25. 某矿业公司和某投资公司签订《股权转让协议》， 该协议约定， 投资公司收购矿业公司的全部股  权， 并已进行股权变更登记， 其中矿业公司的采矿权价值 10 亿元。经查， 矿业公司获得采矿权后并未  进行开采， 在一年内采矿权产生溢价 5 亿元。对此， 以下说法正确的是？</w:t>
      </w:r>
    </w:p>
    <w:p>
      <w:r>
        <w:t>──────────────────────────────────────────────────</w:t>
      </w:r>
    </w:p>
    <w:p>
      <w:r>
        <w:t>正确答案：B</w:t>
      </w:r>
    </w:p>
    <w:p>
      <w:r>
        <w:t>【答案解析】A 项：《探矿权采矿权转让管理办法》第 4 条第 2 款规定：“国务院地质矿产主管部门 负责由其审批发证的探矿权、采矿权转让的审批。”本题中， 国务院地质矿产主管部门仅负责审批采矿权 转让， 股权转让协议无需审批。因此， A 项错误。</w:t>
      </w:r>
    </w:p>
    <w:p>
      <w:r>
        <w:t>BC 项：《探矿权采矿权转让管理办法》第 6 条规定：“转让采矿权， 应当具备下列条件：（一） 矿山  企业投入采矿生产满 1 年； … …”以及《矿产资源法》第 6 条的规定：“除按下列规定可以转让外， 探矿  权、采矿权不得转让： … … （二） 已取得采矿权的矿山企业， 因企业合并、分立， 与他人合资、合作经  营， 或者因企业资产出售以及有其他变更企业资产产权的情形而需要变更采矿权主体的， 经依法批准可  以将采矿权转让他人采矿。”本题中， 矿业公司获批采矿权后并未进行开采， 且并未向国务院地质矿产主  管部门申请采矿权转让批准， 因此， 即使在收购完成后出现矿业公司实际控制人发生变化的情形， 亦不  改变矿业公司作为采矿权人的事实。也即， 以股权转让方式“转让”采矿权的， 股权转让协议本身有效， 但是需要适用《矿产资源法》第 6 条关于采矿权转让的相关规定， 需获得相关行政主管部门批准才能达  到采矿权转让的法律效果。因此， 股权转让不视同采矿权转让， B 项正确， C 项错误。</w:t>
      </w:r>
    </w:p>
    <w:p>
      <w:r>
        <w:t>D 项： 本题中， 针对股权转让交易， 当事人之间达成合意并遵照《公司法》《公司登记管理条例》的 规定， 即可办理股权转让变更登记而无需备案。因此， D 项错误。</w:t>
      </w:r>
    </w:p>
    <w:p>
      <w:r>
        <w:t>综上所述， 本题答案为 B。</w:t>
      </w:r>
    </w:p>
    <w:p>
      <w:r>
        <w:t>──────────────────────────────────────────────────</w:t>
      </w:r>
    </w:p>
    <w:p/>
    <w:p>
      <w:r>
        <w:rPr>
          <w:b/>
        </w:rPr>
        <w:t>26. 甲公司与乙公司都是电视生产厂家， 乙公司的 LOGO 是一只可爱的蝴蝶， 具有很高的识别度。     2022 年一条视频爆红网络： 一男子对着贴有蝴蝶图案的电视机不断说，“看不清、侧漏光、视野小等。”  该视频获超百万点赞。经调查， 视频中的男子是甲公司员工， 且乙公司生产的电视并不存在视频中所说     的问题。对此， 下列说法正确的是？</w:t>
      </w:r>
    </w:p>
    <w:p>
      <w:r>
        <w:t>──────────────────────────────────────────────────</w:t>
      </w:r>
    </w:p>
    <w:p>
      <w:r>
        <w:t>正确答案：D</w:t>
      </w:r>
    </w:p>
    <w:p>
      <w:r>
        <w:t>【答案解析】A 项： 混淆行为是指经营者实施的引人误认为是他人商品或者与他人存在特定联系的 行为。本题中， 甲公司的电视产品并未与乙公司的产品发生混淆从而引起他人误认， 故并非混淆行为。 因此， A 项错误。</w:t>
      </w:r>
    </w:p>
    <w:p>
      <w:r>
        <w:t>BC 项：《反不正当竞争法》第 6 条规定：“经营者不得实施下列混淆行为， 引人误认为是他人商品 或者与他人存在特定联系：（一） 擅自使用与他人有一定影响的商品名称、包装、装潢等相同或者近似的 标识； … … ”据此， 在判断不正当竞争行为是否为混淆行为时， 才需考虑商品是否有影响力以及商业装 潢的问题， 而本案并不涉及混淆的判断。因此， BC 项错误。</w:t>
      </w:r>
    </w:p>
    <w:p>
      <w:r>
        <w:t>D 项：《反不正当竞争法》第 11 条规定：“经营者不得编造、传播虚假信息或者误导性信息， 损害 竞争对手的商业信誉、商品声誉。”本案中， 甲公司员工故意拍摄抹黑蝴蝶图案电视机的视频并获得了极 大的关注， 且因该图案具有很高的识别度， 会使人直接与乙公司的电视机产品进行联系， 所以甲公司员 工的行为实质上损害了乙公司的商品声誉。因此， D 项正确。</w:t>
      </w:r>
    </w:p>
    <w:p>
      <w:r>
        <w:t>综上所述， 本题答案为 D。</w:t>
      </w:r>
    </w:p>
    <w:p>
      <w:r>
        <w:t>──────────────────────────────────────────────────</w:t>
      </w:r>
    </w:p>
    <w:p/>
    <w:p>
      <w:r>
        <w:rPr>
          <w:b/>
        </w:rPr>
        <w:t>27. 为方便沟通， 韩某召集当地鲫鱼经销商成立一微信交流群。某日， 韩某在群里发消息称： 最近生  意难做， 从 7 月1 日起， 每条鲫鱼交易价格下调一元。不少经销商在韩某的影响下纷纷降低收购价， 当  地最大的鲫鱼养殖户老李因此事遭受了大量损失。对此， 下列说法正确的是？</w:t>
      </w:r>
    </w:p>
    <w:p>
      <w:r>
        <w:t>──────────────────────────────────────────────────</w:t>
      </w:r>
    </w:p>
    <w:p>
      <w:r>
        <w:t>正确答案：A</w:t>
      </w:r>
    </w:p>
    <w:p>
      <w:r>
        <w:t>【答案解析】A 项：《反垄断法》第 16 条规定：“本法所称垄断协议， 是指排除、限制竞争的协议、 决定或者其他协同行为。”以及第 17 条规定：“禁止具有竞争关系的经营者达成下列垄断协议：（一） 固  定或者变更商品价格； … … ”据此， 所谓横向垄断协议即竞争企业之间达成的排除、限制竞争的协议、</w:t>
      </w:r>
    </w:p>
    <w:p>
      <w:r>
        <w:t>决定或者其他协同行为。本题中， 各经销商在微信交流群中进行沟通， 后实施了集体下调鲫鱼交易价格 的行为， 该行为排除、限制了竞争， 损害了他人的合法利益， 构成横向垄断协议。因此， A 项正确。</w:t>
      </w:r>
    </w:p>
    <w:p>
      <w:r>
        <w:t>B 项：《反垄断法》第 22 条第 2 款规定：“具有市场支配地位的经营者不得利用数据和算法、技术 以及平台规则等从事前款规定的滥用市场支配地位的行为。”本题中， 韩某不具备市场支配地位， 且微信 群仅起到交流互动的作用， 韩某亦未利用其平台规则以实施滥权行为。因此， B 项错误。</w:t>
      </w:r>
    </w:p>
    <w:p>
      <w:r>
        <w:t>C 项：《反垄断法》第 25 条规定：“经营者集中是指下列情形：（一） 经营者合并；（二） 经营者通过 取得股权或者资产的方式取得对其他经营者的控制权；（三）经营者通过合同等方式取得对其他经营者的 控制权或者能够对其他经营者施加决定性影响。”本题中，韩某在群中的言论不会对其他经营者产生控制 的效果， 也不会对其他经营者产生决定性影响， 不应视作经营者集中。因此， C 项错误。</w:t>
      </w:r>
    </w:p>
    <w:p>
      <w:r>
        <w:t>D 项：《反垄断法》第 5 条第 2 款规定：“行政机关和法律、法规授权的具有管理公共事务职能的组 织在制定涉及市场主体经济活动的规定时， 应当进行公平竞争审查。”本题中， 韩某组建的微信交流群既 非行政机关， 亦非具有管理公共事务职能的组织， 故无需经过公平竞争审查。因此， D 项错误。</w:t>
      </w:r>
    </w:p>
    <w:p>
      <w:r>
        <w:t>综上所述， 本题答案为 A。</w:t>
      </w:r>
    </w:p>
    <w:p>
      <w:r>
        <w:t>──────────────────────────────────────────────────</w:t>
      </w:r>
    </w:p>
    <w:p/>
    <w:p>
      <w:r>
        <w:rPr>
          <w:b/>
        </w:rPr>
        <w:t>28. 唐某是某商业银行的信贷经理，杨某是该商业银行股东牛某的妻子，唐某多次违规给杨某发放贷   款。后商业银行经营陷入危机进入清算程序，唐某立刻托人卖掉自己的房子并取出存款拟携款逃往境外。  请问金融监管部门可以直接做出的决定有？</w:t>
      </w:r>
    </w:p>
    <w:p>
      <w:r>
        <w:t>──────────────────────────────────────────────────</w:t>
      </w:r>
    </w:p>
    <w:p>
      <w:r>
        <w:t>正确答案：B</w:t>
      </w:r>
    </w:p>
    <w:p>
      <w:r>
        <w:t>【答案解析】A 项：《银行业监督管理法》第 41条规定：“经国务院银行业监督管理机构或者其省 一级派出机构负责人批准， 银行业监督管理机构有权查询涉嫌金融违法的银行业金融机构及其工作人员 以及关联行为人的账户； 对涉嫌转移或者隐匿违法资金的， 经银行业监督管理机构负责人批准， 可以申 请司法机关予以冻结。”本题中， 唐某违规放贷且违法转移资金， 金融监管部门可以申请司法机关对其账 户予以冻结， 但牛某未参与违法放贷， 故不能冻结牛某账户。因此， A 项错误。</w:t>
      </w:r>
    </w:p>
    <w:p>
      <w:r>
        <w:t>B 项：《银行业监督管理法》第 37 条第 1 款第 2 项规定：“银行业金融机构违反审慎经营规则的， 国务院银行业监督管理机构或者其省一级派出机构应当责令限期改正； 逾期未改正的， 或者其行为严重 危及该银行业金融机构的稳健运行、损害存款人和其他客户合法权益的， 经国务院银行业监督管理机构 或者其省一级派出机构负责人批准， 可以区别情形， 采取下列措施： … … （二） 限制分配红利和其他收 入； … … ”本题中， 银行信贷经理唐某违规放贷， 违反了审慎经营规则， 故金融监管部门可以限制银行 股东的利润分配。因此， B 项正确。</w:t>
      </w:r>
    </w:p>
    <w:p>
      <w:r>
        <w:t>CD 项：《银行业监督管理法》第 40 条第 2 款规定：“在接管、机构重组或者撤销清算期间， 经国务  院银行业监督管理机构负责人批准， 对直接负责的董事、高级管理人员和其他直接责任人员， 可以采取  下列措施：（一）直接负责的董事、高级管理人员和其他直接责任人员出境将对国家利益造成重大损失的， 通知出境管理机关依法阻止其出境；（二） 申请司法机关禁止其转移、转让财产或者对其财产设定其他权</w:t>
      </w:r>
    </w:p>
    <w:p>
      <w:r>
        <w:t>利。”本题中， 银行已进入清算程序， 唐某作为信贷经理属于直接责任人员， 金融监管部门应当通知出境 管理机关依法阻止其出境， 而不能直接做出决定。因此， D 项错误。对于唐某处分个人财产的行为， 金 融监管部门应当向司法机关申请禁止唐某行使该权利， 也不能直接做出决定。因此， C 项错误。</w:t>
      </w:r>
    </w:p>
    <w:p>
      <w:r>
        <w:t>综上所述， 本题答案为 B。</w:t>
      </w:r>
    </w:p>
    <w:p>
      <w:r>
        <w:t>──────────────────────────────────────────────────</w:t>
      </w:r>
    </w:p>
    <w:p/>
    <w:p>
      <w:r>
        <w:rPr>
          <w:b/>
        </w:rPr>
        <w:t>29. 韩某入职甲公司， 工作 3 年后公司倒闭， 韩某一直忘记领取失业金。后来韩某在一家保险公司  工作 8 年， 因业务违规， 保险公司被国家强制关停， 韩某再次失业。1 年后韩某确诊乙肝， 2 年后韩某  去世。在工作期间， 韩某已缴纳医疗保险和失业保险。下列说法正确的是？</w:t>
      </w:r>
    </w:p>
    <w:p>
      <w:r>
        <w:t>──────────────────────────────────────────────────</w:t>
      </w:r>
    </w:p>
    <w:p>
      <w:r>
        <w:t>正确答案：B</w:t>
      </w:r>
    </w:p>
    <w:p>
      <w:r>
        <w:t>【答案解析】AB 项：《社会保险法》第 28 条规定：“符合基本医疗保险药品目录、诊疗项目、医疗  服务设施标准以及急诊、抢救的医疗费用， 按照国家规定从基本医疗保险基金中支付。”实务中， 包含  TAF 在内的一线抗病毒药物均已进入全国医保目录（干扰素+核苷酸类药物：TAF、恩替卡韦、替诺福韦）， 也即乙肝属于基本医疗保险报销涵盖的范围， 韩某可以通过医疗保险报销相关治疗费用。因此， A 项错  误， B 项正确。</w:t>
      </w:r>
    </w:p>
    <w:p>
      <w:r>
        <w:t>C 项：《社会保险法》第 49 条规定“失业人员在领取失业保险金期间死亡的， 参照当地对在职职工  死亡的规定， 向其遗属发给一次性丧葬补助金和抚恤金。所需资金从失业保险基金中支付。个人死亡同  时符合领取基本养老保险丧葬补助金、工伤保险丧葬补助金和失业保险丧葬补助金条件的， 其遗属只能  选择领取其中的一项。”本题中，韩某已经死亡，故失业保险经办机构会停止发放失业保险金（无法继承）， 但需向韩某的继承人发给一次性丧葬补助金和抚恤金。因此， C 项错误。</w:t>
      </w:r>
    </w:p>
    <w:p>
      <w:r>
        <w:t>D 项：《社会保险法》第 46 条规定：“失业人员失业前用人单位和本人累计缴费满一年不足五年的， 领取失业保险金的期限最长为十二个月； 累计缴费满五年不足十年的， 领取失业保险金的期限最长为十  八个月； 累计缴费十年以上的， 领取失业保险金的期限最长为二十四个月。重新就业后， 再次失业的 ， 缴费时间重新计算， 领取失业保险金的期限与前次失业应当领取而尚未领取的失业保险金的期限合并计  算， 最长不超过二十四个月。”本题中， 韩某重新就业后又再次失业的， 缴费时间需重新计算， 即 8 年， 不足 10 年。因此， 韩某最多可以领取 18 个月的失业金， D 项错误。</w:t>
      </w:r>
    </w:p>
    <w:p>
      <w:r>
        <w:t>综上所述， 本题答案为 B。</w:t>
      </w:r>
    </w:p>
    <w:p>
      <w:r>
        <w:t>──────────────────────────────────────────────────</w:t>
      </w:r>
    </w:p>
    <w:p/>
    <w:p>
      <w:r>
        <w:rPr>
          <w:b/>
        </w:rPr>
        <w:t>30. 甲与 A 公司签订劳动合同， 约定试用期 6 个月， 工作期限 3 年， 每月工资 5000 元。甲在工作  时不慎摔下楼造成工伤， 此时试用期还剩一个月。3 个月后， 甲恢复， 但已无法胜任原来的工作， 在单  位提议下， 甲办理了离职。两个月后， 甲的状态大大恢复， 同时公司也在招人， 希望甲能够回来， 于是  与甲签订了无固定期限劳动合同。对此， 下列说法正确的是？</w:t>
      </w:r>
    </w:p>
    <w:p>
      <w:r>
        <w:t>──────────────────────────────────────────────────</w:t>
      </w:r>
    </w:p>
    <w:p>
      <w:r>
        <w:t>正确答案：A</w:t>
      </w:r>
    </w:p>
    <w:p>
      <w:r>
        <w:t>【答案解析】AC 项：《劳动合同法》第 36 条规定：“用人单位与劳动者协商一致， 可以解除劳动合 同。”第 46 条规定：“有下列情形之一的， 用人单位应当向劳动者支付经济补偿： … … （二） 用人单位依 照本法第三十六条规定向劳动者提出解除劳动合同并与劳动者协商一致解除劳动合同的； … … ”据此， 在单位主动提议解除劳动合同的情况下， 单位应向甲支付经济补偿， A 项正确。第 47 条规定：“经济补 偿按劳动者在本单位工作的年限， 每满一年支付一个月工资的标准向劳动者支付。六个月以上不满一年 的， 按一年计算。”据此， 鉴于甲已在 A 公司工作了 8 个月 （试用期 5 个月+医疗期 3 个月）， 故其工作</w:t>
      </w:r>
    </w:p>
    <w:p>
      <w:r>
        <w:t>年限需按一年计算， 即单位应向甲支付一个月的工资 （5000 元） 作为经济补偿。因此， C 项错误。</w:t>
      </w:r>
    </w:p>
    <w:p>
      <w:r>
        <w:t>B 项：《劳动合同法》第 19 条第 2 款规定：“同一用人单位与同一劳动者只能约定一次试用期。”本 题中， 甲之前在 A 公司工作， 并已经过了 5 个月的试用期， 单位对甲的工作能力、人品等已经有了充分 的了解。时隔数月再次招聘甲时， 甲的身体情况、工作技能等均未发生明显变化， 故无需再通过试用期 的方式考察甲， 即单位不得再与甲约定试用期。因此， B 项错误。</w:t>
      </w:r>
    </w:p>
    <w:p>
      <w:r>
        <w:t>D 项：《劳动合同法》第 37 条规定：“劳动者提前三十日以书面形式通知用人单位， 可以解除劳动 合同。劳动者在试用期内提前三日通知用人单位， 可以解除劳动合同。”本题中， 甲在试用期内解除合同 需要提前三天通知单位， 而非无需通知直接解除。因此， D 项错误。</w:t>
      </w:r>
    </w:p>
    <w:p>
      <w:r>
        <w:t>综上所述， 本题答案为 A。</w:t>
      </w:r>
    </w:p>
    <w:p>
      <w:r>
        <w:t>──────────────────────────────────────────────────</w:t>
      </w:r>
    </w:p>
    <w:p/>
    <w:p>
      <w:r>
        <w:rPr>
          <w:b/>
        </w:rPr>
        <w:t>31. 孙某为军人，去外地出席工作会议途中遭遇车祸致四肢瘫痪，此后其妻乙随军日日照料，未就业。  孙某向军队咨询到以下相关信息， 正确的是？</w:t>
      </w:r>
    </w:p>
    <w:p>
      <w:r>
        <w:t>──────────────────────────────────────────────────</w:t>
      </w:r>
    </w:p>
    <w:p>
      <w:r>
        <w:t>正确答案：D</w:t>
      </w:r>
    </w:p>
    <w:p>
      <w:r>
        <w:t>【答案解析】A 项：《军人保险法》第 27 条第 1 款规定：“随军未就业的军人配偶实现就业或者军 人退出现役时， 由军队后勤 （联勤） 机关财务部门将其养老保险、医疗保险关系和相应资金转入地方社 会保险经办机构， 地方社会保险经办机构办理相应的转移接续手续。”本题中， 在孙某退伍后， 随军未就 业的妻子乙的基础保险应转入地方社会保险经办机构。因此， A 项错误。</w:t>
      </w:r>
    </w:p>
    <w:p>
      <w:r>
        <w:t>B 项：《军人保险法》第 13 条规定：“军人退出现役参加基本养老保险的， 国家给予退役养老保险补 助。”本题中， 孙某退伍后的基本养老保险由国家负担一部分。因此， B 项错误。</w:t>
      </w:r>
    </w:p>
    <w:p>
      <w:r>
        <w:t>C 项：《军人保险法》第 27 条规定：“随军未就业的军人配偶实现就业或者军人退出现役时， 由军队  后勤 （联勤） 机关财务部门将其养老保险、医疗保险关系和相应资金转入地方社会保险经办机构， 地方  社会保险经办机构办理相应的转移接续手续。军人配偶在随军未就业期间的养老保险、医疗保险缴费年  限与其在地方参加职工基本养老保险、职工基本医疗保险的缴费年限合并计算。”本题中， 孙某退役后， 妻子乙的保险关系会转入地方社会保险经办机构， 但内容不会发生变化， 因此， C 项错误。</w:t>
      </w:r>
    </w:p>
    <w:p>
      <w:r>
        <w:t>D 项：《军人保险法》第 8 条规定：“军人因战、因公、因病致残的， 按照评定的残疾等级和相应的  保险金标准， 给付军人残疾保险金。”本题中， 孙某因公致残， 军队应向其给付军人残疾保险金。因此， D 项正确。</w:t>
      </w:r>
    </w:p>
    <w:p>
      <w:r>
        <w:t>综上所述， 本题答案为 D。</w:t>
      </w:r>
    </w:p>
    <w:p>
      <w:r>
        <w:t>──────────────────────────────────────────────────</w:t>
      </w:r>
    </w:p>
    <w:p/>
    <w:p>
      <w:r>
        <w:rPr>
          <w:b/>
        </w:rPr>
        <w:t>33. 1970 年， 甲发表了一个摄影作品， 乙写了一篇评论文章， 2020 年甲乙二人均去世， 2022 年  某网站将甲摄影作品和乙的评论文章发布在网上， 并按照规定在作品上署名。关于该网站的行为， 下列  说法正确的是？</w:t>
      </w:r>
    </w:p>
    <w:p>
      <w:r>
        <w:t>──────────────────────────────────────────────────</w:t>
      </w:r>
    </w:p>
    <w:p>
      <w:r>
        <w:t>正确答案：D</w:t>
      </w:r>
    </w:p>
    <w:p>
      <w:r>
        <w:t>【答案解析】ABCD 项： 根据《著作权法》第 23 条第 1 款规定：“自然人的作品， 其发表权、本法 第十条第一款第五项至第十七项规定的权利的保护期为作者终生及其死亡后五十年， 截止于作者死亡后 第五十年的 12 月31 日； 如果是合作作品， 截止于最后死亡的作者死亡后第五十年的 12 月31 日。”甲 和乙均为自然人， 二人作品的著作财产权保护期为作者终生+死后 50 年。甲乙 2020 年去世， 著作财产 权保护期应截止于 2070 年 12 月 31 日， 2022 年仍在保护期内， 网站未经甲乙二人继承人的许可并支 付报酬， 擅自上传作品， 侵犯了甲乙二人继承人的著作权。因此， ABC 项错误， D 项正确。</w:t>
      </w:r>
    </w:p>
    <w:p>
      <w:r>
        <w:t>综上所述， 本题答案为 D。</w:t>
      </w:r>
    </w:p>
    <w:p>
      <w:r>
        <w:t>──────────────────────────────────────────────────</w:t>
      </w:r>
    </w:p>
    <w:p/>
    <w:p>
      <w:r>
        <w:rPr>
          <w:b/>
        </w:rPr>
        <w:t>34. 乔某申请了一项发明专利并获得授权， 2019 年与甲公司签订期限 5 年的专利实施许可合同， 甲  公司每年需支付 10 万元的许可使用费。2021年，乔某发现乙公司未经授权制造同样的专利产品， 遂起  诉乙公司侵权， 法院判决乙公司支付 20 万元赔偿金， 乙公司已经赔偿。2022 年起甲公司未支付约定的  许可使用费。随后， 乔某的专利被知识产权局宣告无效， 乔某提起行政诉讼， 但 2023 年法院维持了专  利无效决定。下列哪一说法是正确的？</w:t>
      </w:r>
    </w:p>
    <w:p>
      <w:r>
        <w:t>──────────────────────────────────────────────────</w:t>
      </w:r>
    </w:p>
    <w:p>
      <w:r>
        <w:t>正确答案：D</w:t>
      </w:r>
    </w:p>
    <w:p>
      <w:r>
        <w:t>【答案解析】ABCD 项： 根据《专利法》第 47 条第 2 款规定：“宣告专利权无效的决定， 对在宣告 专利权无效前人民法院作出并已执行的专利侵权的判决、调解书， 已经履行或者强制执行的专利侵权纠 纷处理决定， 以及已经履行的专利实施许可合同和专利权转让合同， 不具有追溯力。但是因专利权人的 恶意给他人造成的损失， 应当给予赔偿。”乔某的专利虽然被宣告无效， 但对无效宣告前已经履行的专利 实施许可合同没有溯及力， 也即无需返还甲公司 2022 年前已经支付的30 万元，但对于 2022 年甲公司 还未支付的 10 万元， 属于还未履行的部分， 甲公司无需再支付。因此， AB 项错误。专利无效宣告对法 院作出并已执行的专利侵权判决也无溯及力， 乙公司已经支付了 20 万元赔偿金， 乔某也无需返还。因 此 C 项错误， D 项正确。</w:t>
      </w:r>
    </w:p>
    <w:p>
      <w:r>
        <w:t>综上所述， 本题答案为 D。</w:t>
      </w:r>
    </w:p>
    <w:p>
      <w:r>
        <w:t>──────────────────────────────────────────────────</w:t>
      </w:r>
    </w:p>
    <w:p/>
    <w:p>
      <w:r>
        <w:rPr>
          <w:b/>
        </w:rPr>
        <w:t>54. 甲公司向乙公司开出一张 100 万元的汇票， 于 21年 12 月 31 日到期。乙公司后因急用钱将票  据转让给丙公司， 丙公司为此付给乙公司85 万元， 后丙公司直接将票据交付给丁公司以支付货款。丁  公司将自己记载为被背书人后， 为支付所欠款项， 又将票据背书转让予戊公司。在到期日， 戊公司找银  行承兑， 银行发现甲公司的账户被冻结， 遂拒绝承兑。22 年 7 月1 日， 戊公司向甲乙丙丁四公司主张  追索权。对此， 下列说法正确的是？</w:t>
      </w:r>
    </w:p>
    <w:p>
      <w:r>
        <w:t>──────────────────────────────────────────────────</w:t>
      </w:r>
    </w:p>
    <w:p>
      <w:r>
        <w:t>正确答案：AD</w:t>
      </w:r>
    </w:p>
    <w:p>
      <w:r>
        <w:t>【答案解析】A 项：《票据法》第 10 条第 1 款规定：“票据的签发、取得和转让， 应当遵循诚实信</w:t>
      </w:r>
    </w:p>
    <w:p>
      <w:r>
        <w:t>用的原则， 具有真实的交易关系和债权债务关系。”本题中， 乙丙公司之间系单纯的票据买卖， 构成票据 贴现。《九民纪要》第 101条第 1 款规定：“票据贴现属于国家特许经营业务， 合法持票人向不具有法定 贴现资质的当事人进行‘贴现’的， 该行为应当认定无效， 贴现款和票据应当相互返还。”因此， 乙公司 的转让行为无效， A 项正确。</w:t>
      </w:r>
    </w:p>
    <w:p>
      <w:r>
        <w:t>B 项：《九民纪要》第 101条第 2 款规定：“根据票据行为无因性原理， 在合法持票人向不具有贴现 资质的主体进行‘贴现’，该‘贴现’人给付贴现款后直接将票据交付其后手， 其后手支付对价并记载自 己为被背书人后， 又基于真实的交易关系和债权债务关系将票据进行背书转让的情形下， 应当认定最后 持票人为合法持票人。”本题中， 最后持票人戊公司系合法持票人， 享有票据权利。因此， B 项错误。</w:t>
      </w:r>
    </w:p>
    <w:p>
      <w:r>
        <w:t>C 项：《票据法》第 13 条第 1 款规定：“票据债务人不得以自己与出票人或者与持票人的前手之间 的抗辩事由， 对抗持票人。但是， 持票人明知存在抗辩事由而取得票据的除外。”本题中， 乙公司不得以 自己与丁公司之间的抗辩事由， 对抗戊公司。因此， C 项错误。</w:t>
      </w:r>
    </w:p>
    <w:p>
      <w:r>
        <w:t>D 项： 票据具有文义性， 丙公司并未在票据上签章， 因此， 不负票据责任， D 项正确。</w:t>
      </w:r>
    </w:p>
    <w:p>
      <w:r>
        <w:t>综上所述， 本题答案为 AD。</w:t>
      </w:r>
    </w:p>
    <w:p>
      <w:r>
        <w:t>──────────────────────────────────────────────────</w:t>
      </w:r>
    </w:p>
    <w:p/>
    <w:p>
      <w:r>
        <w:rPr>
          <w:b/>
        </w:rPr>
        <w:t>56. 法院受理了正商房地产公司的重整申请并指定管理人，管理人接管后，按期向法院提交了重整计  划。对此， 下列哪些说法是正确的？</w:t>
      </w:r>
    </w:p>
    <w:p>
      <w:r>
        <w:t>──────────────────────────────────────────────────</w:t>
      </w:r>
    </w:p>
    <w:p>
      <w:r>
        <w:t>正确答案：BCD</w:t>
      </w:r>
    </w:p>
    <w:p>
      <w:r>
        <w:t>【答案解析】A 项：《企业破产法》第 77 条第 2 款规定：“在重整期间， 债务人的董事、监事、高 级管理人员不得向第三人转让其持有的债务人的股权。但是， 经人民法院同意的除外。”本题中， 若出资 人不属于董事、监事、高级管理人员， 则无权对其转让股权加以限制。因此， A 项错误。</w:t>
      </w:r>
    </w:p>
    <w:p>
      <w:r>
        <w:t>B 项：《企业破产法》第 82 条第 2 款规定：“人民法院在必要时可以决定在普通债权组中设小额债  权组对重整计划草案进行表决。”《企业破产法》第 113 条第 2 款规定：“破产财产不足以清偿同一顺序  的清偿要求的， 按照比例分配。”据此， 小额债权人应与其他普通债权人按同比例受偿。若单独对小额债  权人进行全额清偿， 将损害其他普通债权人的合法权益， 有违公平原则。但实务中对此有所突破， 部分  法院认为， 从平衡各方利益、维护实质公平的角度出发， 通过设立小额债权组， 策略性地保护在重整程  序中处于弱势地位的小额债权人， 以债权清偿的区别对待换取他们对重整计划草案的支持， 是更为符合  社会现实需求的， 也更能实现重整计划草案获得表决通过这一目标。因此， 小额债权可作为独立的一组， 获得高于其他普通债权受偿比例乃至 100%的清偿。综上所述， 若以实务观点为准， B 项正确。</w:t>
      </w:r>
    </w:p>
    <w:p>
      <w:r>
        <w:t>C 项：《企业破产法》第 85 条第 2 款规定：“重整计划草案涉及出资人权益调整事项的， 应当设出  资人组， 对该事项进行表决。”《企业破产法》第 87 条第 2 款规定：“未通过重整计划草案的表决组拒绝  再次表决或者再次表决仍未通过重整计划草案， 但重整计划草案符合下列条件的， 债务人或者管理人可  以申请人民法院批准重整计划草案： … … （四） 重整计划草案对出资人权益的调整公平、公正， 或者出  资人组已经通过重整计划草案。”据此， 重整计划可对出资人权益进行调整， 但调整结果需公平、公正。 实务中， 考虑到公司已经严重资不抵债， 如进行破产清算， 现有资产将无法满足各类债务的清偿， 出资  人的投资无法实现任何回收， 出资人权益对应为0。因此， 管理人在重整计划中将原出资人所有股权调  整给重整投资人， 调整后重整投资人持有公司 100％股权， 原出资人权益为0， 并未损害出资人权益 ， 符合公平、公正标准， C 项正确。</w:t>
      </w:r>
    </w:p>
    <w:p>
      <w:r>
        <w:t>D 项：《企业破产法》第 75 条第 1 款规定：“在重整期间， 对债务人的特定财产享有的担保权暂停 行使。但是， 担保物有损坏或者价值明显减少的可能， 足以危害担保权人权利的， 担保权人可以向人民 法院请求恢复行使担保权。”据此， 若无例外情形， 担保债权人只有在重整期间结束以后 （结束后过渡到 重整计划执行期间） 才能获得清偿， 也即担保债权可延期清偿。因此， D 项正确。</w:t>
      </w:r>
    </w:p>
    <w:p>
      <w:r>
        <w:t>综上所述， 本题答案为 BCD。</w:t>
      </w:r>
    </w:p>
    <w:p>
      <w:r>
        <w:t>──────────────────────────────────────────────────</w:t>
      </w:r>
    </w:p>
    <w:p/>
    <w:p>
      <w:r>
        <w:rPr>
          <w:b/>
        </w:rPr>
        <w:t>57. 甲公司为乙公司开具汇票一张， 由 A 公司付款。乙公司和丙公司均为孙某控股的公司， 孙某从  中运作， 将该票据送给丙公司， 并注明“委托代收款”。后丙公司又将票据背书给丁公司以偿还债务。现</w:t>
      </w:r>
    </w:p>
    <w:p>
      <w:r>
        <w:t>──────────────────────────────────────────────────</w:t>
      </w:r>
    </w:p>
    <w:p>
      <w:r>
        <w:t>正确答案：ABD</w:t>
      </w:r>
    </w:p>
    <w:p>
      <w:r>
        <w:t>【答案解析】ABCD 项：《票据法》第 35 条第 1 款规定：“背书记载‘委托收款’字样的， 被背书 人有权代背书人行使被委托的汇票权利。但是， 被背书人不得再以背书转让汇票权利。”《票据法司法解</w:t>
      </w:r>
    </w:p>
    <w:p>
      <w:r>
        <w:t>释》第 50 条规定：“依照票据法第三十四条和第三十五条的规定， 背书人在票据上记载‘不得转让’‘委 托收款’‘质押’字样， 其后手再背书转让、委托收款或者质押的， 原背书人对后手的被背书人不承担票 据责任， 但不影响出票人、承兑人以及原背书人之前手的票据责任。”据此， 仅乙公司不对丁公司承担票 据责任， 甲公司、A 公司及丙公司仍需对丁公司承担票据责任。因此， ABD 项正确， C 项错误。</w:t>
      </w:r>
    </w:p>
    <w:p>
      <w:r>
        <w:t>综上所述， 本题答案为 ABD。</w:t>
      </w:r>
    </w:p>
    <w:p>
      <w:r>
        <w:t>──────────────────────────────────────────────────</w:t>
      </w:r>
    </w:p>
    <w:p/>
    <w:p>
      <w:r>
        <w:rPr>
          <w:b/>
        </w:rPr>
        <w:t>58. 甲将车借给乙使用， 车辆已上车损险。双方特别约定： 因乙刚拿驾照， 技术不娴熟， 故只能在城  市道路上驾驶， 不能上高速。但是， 乙提车后直接开上高速， 与丙相撞， 造成车辆严重损失。经调查 ，  丙系超速驾驶， 认定全责， 丙的车在戊保险公司上了保险。对此， 下列说法正确的是？</w:t>
      </w:r>
    </w:p>
    <w:p>
      <w:r>
        <w:t>──────────────────────────────────────────────────</w:t>
      </w:r>
    </w:p>
    <w:p>
      <w:r>
        <w:t>正确答案：BC</w:t>
      </w:r>
    </w:p>
    <w:p>
      <w:r>
        <w:t>【答案解析】ABC 项：《保险法》第 60 条第 1 款规定：“因第三者对保险标的的损害而造成保险事  故的， 保险人自向被保险人赔偿保险金之日起， 在赔偿金额范围内代位行使被保险人对第三者请求赔偿  的权利。”本题中， 甲车因丙超速驾驶而遭受严重损失， 甲可向丙或戊保险公司主张赔偿责任， B 项正确。 若甲的保险公司已向甲先行赔付， 其可向丙或戊保险公司主张代位求偿权。注意， 代位求偿权的行使主  体应是甲的保险公司， 而非被保险人甲。因此， A 项错误， C 项正确。</w:t>
      </w:r>
    </w:p>
    <w:p>
      <w:r>
        <w:t>D 项： 甲乙之间的约定不影响丙法律责任的承担， D 项错误。</w:t>
      </w:r>
    </w:p>
    <w:p>
      <w:r>
        <w:t>综上所述， 本题答案为 BC。</w:t>
      </w:r>
    </w:p>
    <w:p>
      <w:r>
        <w:t>──────────────────────────────────────────────────</w:t>
      </w:r>
    </w:p>
    <w:p/>
    <w:p>
      <w:r>
        <w:rPr>
          <w:b/>
        </w:rPr>
        <w:t>59. 甲公司进入破产程序， 大股东孙某负有配合财产管理人交接公司账务的义务， 但孙某怠于履行，  并称公司小股东常某 （同时兼任公司经理） 也懂， 让管理人与常某交接。之后， 孙某前往隔壁省工作 ，  久而未归， 而财产管理人因资料不全， 无法完成交接工作。对此， 下列说法正确的是？</w:t>
      </w:r>
    </w:p>
    <w:p>
      <w:r>
        <w:t>──────────────────────────────────────────────────</w:t>
      </w:r>
    </w:p>
    <w:p>
      <w:r>
        <w:t>正确答案：AC</w:t>
      </w:r>
    </w:p>
    <w:p>
      <w:r>
        <w:t>【答案解析】AB 项：《企业破产法》第 15 条第 1 款规定：“自人民法院受理破产申请的裁定送达债  务人之日起至破产程序终结之日，债务人的有关人员承担下列义务：（一）妥善保管其占有和管理的财产、 印章和账簿、文书等资料； … … （四） 未经人民法院许可， 不得离开住所地 … …。”《企业破产法》第 129  条规定：“债务人的有关人员违反本法规定， 擅自离开住所地的， 人民法院可以予以训诫、拘留， 可以依  法并处罚款。”本题中， 孙某不履行配合清算义务， 法院可限制其不得离开其住所地 （而非公司所在地）， 孙某擅自离开的， 法院可以对其进行司法拘留。因此， A 项正确， B 项错误。</w:t>
      </w:r>
    </w:p>
    <w:p>
      <w:r>
        <w:t>CD 项：《企业破产法》第 15 条第 2 款规定：“前款所称有关人员， 是指企业的法定代表人； 经人民 法院决定， 可以包括企业的财务管理人员和其他经营管理人员。”据此， 配合清算义务人的主体范围包括 公司的法定代表人、经人民法院决定的财务管理人员和其他经营管理人员。再结合该条第 1 款对配合清 算义务内容的规定， 可知配合清算义务的目的在于要求参与公司经营管理、控制公司重要文件的有关人 员配合管理人全面调查公司资产负债状况， 以便顺利开展清算工作。因此， 义务主体的认定， 关键在于 该人员是否具备配合清算的条件和能力， 即是否在公司担任相关职务， 承担经营管理、财务管理、保管 重要文件等职权。本题中， 小股东常某系公司经理， 实际参与公司经营管理， 应认定其属于破产法规定 的配合清算义务人。因此， C 项正确。而如果常某与财产管理人进行了交接， 破产清算程序即可正常推 进， 因此， D 项错误。</w:t>
      </w:r>
    </w:p>
    <w:p>
      <w:r>
        <w:t>综上所述， 本题答案为 AC。</w:t>
      </w:r>
    </w:p>
    <w:p>
      <w:r>
        <w:t>──────────────────────────────────────────────────</w:t>
      </w:r>
    </w:p>
    <w:p/>
    <w:p>
      <w:r>
        <w:rPr>
          <w:b/>
        </w:rPr>
        <w:t>60. 某有限责任公司共有甲乙丙三个股东， 持股比例分别为9:6:1。甲任董事长兼总经理， 乙任副总   经理， 小股东丙不参与公司经营管理。今年 6 月， 因经营不善， 各股东决定停止经营， 并开始财产清算。  请问以下哪些主体负有组织清算的义务？</w:t>
      </w:r>
    </w:p>
    <w:p>
      <w:r>
        <w:t>──────────────────────────────────────────────────</w:t>
      </w:r>
    </w:p>
    <w:p>
      <w:r>
        <w:t>正确答案：ABC</w:t>
      </w:r>
    </w:p>
    <w:p>
      <w:r>
        <w:t>【答案解析】ABC 项：《公司法》第 183 条规定：“公司因本法第一百八十条第 （一） 项、第 （二） 项、第 （四） 项、第 （五） 项规定而解散的， 应当在解散事由出现之日起十五日内成立清算组， 开始清  算。有限责任公司的清算组由股东组成， 股份有限公司的清算组由董事会或者股东会确定的人员组成。  逾期不成立清算组进行清算的， 债权人可以申请人民法院指定有关人员组成清算组进行清算。人民法院  应当受理该申请， 并及时组织清算组进行清算。”据此， 有限公司的股东甲乙丙都负有组织清算的义务， ABC 项均正确。</w:t>
      </w:r>
    </w:p>
    <w:p>
      <w:r>
        <w:t>D 项：《公司法解释 （二）》第 8 条第 2 款规定：“清算组成员可以从下列人员或者机构中产生：（一） 公司股东、董事、监事、高级管理人员；（二） 依法设立的律师事务所、会计师事务所、破产清算事务所  等社会中介机构；（三） 依法设立的律师事务所、会计师事务所、破产清算事务所等社会中介机构中具备  相关专业知识并取得执业资格的人员。”本题中， 丁作为公司债权人， 不在清算组成员的组成范围， 不能  申请加入清算组。因此， D 项错误。</w:t>
      </w:r>
    </w:p>
    <w:p>
      <w:r>
        <w:t>综上所述， 本题答案为 ABC。</w:t>
      </w:r>
    </w:p>
    <w:p>
      <w:r>
        <w:t>──────────────────────────────────────────────────</w:t>
      </w:r>
    </w:p>
    <w:p/>
    <w:p>
      <w:r>
        <w:rPr>
          <w:b/>
        </w:rPr>
        <w:t>62. 甲银行向某房地产商贷款， 但该房地产商无法按时还款， 于是甲银行便利用同业拆借取得资金，  然后再将取得的资金贷给该房地产商还息。后甲银行经营不佳， 资金枯竭无力运转， 发生信用危机。对   此， 下列说法正确的有？</w:t>
      </w:r>
    </w:p>
    <w:p>
      <w:r>
        <w:t>──────────────────────────────────────────────────</w:t>
      </w:r>
    </w:p>
    <w:p>
      <w:r>
        <w:t>正确答案：BC</w:t>
      </w:r>
    </w:p>
    <w:p>
      <w:r>
        <w:t>【答案解析】AB 项： 根据《商业银行法》第 64 条的规定：“商业银行已经或者可能发生信用危机， 严重影响存款人的利益时， 国务院银行业监督管理机构可以对该银行实行接管 … …。”据此， 接管由国务  院银行业监督管理机构 （即国家金融监督管理总局） 决定， A 项错误， B 项正确。</w:t>
      </w:r>
    </w:p>
    <w:p>
      <w:r>
        <w:t>CD 项： 根据《商业银行法》第 46 条第 2 款的规定：“……拆入资金用于弥补票据结算、联行汇差头  寸的不足和解决临时性周转资金的需要。”以及该法第 76 条第 3 项的规定：“商业银行有下列情形之一， 由中国人民银行责令改正， 有违法所得的， 没收违法所得， 违法所得五十万元以上的， 并处违法所得一  倍以上五倍以下罚款；没有违法所得或者违法所得不足五十万元的，处五十万元以上二百万元以下罚款； 情节特别严重或者逾期不改正的， 中国人民银行可以建议国务院银行业监督管理机构责令停业整顿或者  吊销其经营许可证； 构成犯罪的， 依法追究刑事责任： … … （三） 违反规定同业拆借的。”本题中， 甲银  行将拆入资金贷给房地产商还息的行为严重违法违规， 故中国人民银行可对其进行罚款， C 项正确。而  至于暂停部分业务这一处罚措施， 于法无据， D 项错误。</w:t>
      </w:r>
    </w:p>
    <w:p>
      <w:r>
        <w:t>综上所述， 本题答案为 BC。</w:t>
      </w:r>
    </w:p>
    <w:p>
      <w:r>
        <w:t>──────────────────────────────────────────────────</w:t>
      </w:r>
    </w:p>
    <w:p/>
    <w:p>
      <w:r>
        <w:rPr>
          <w:b/>
        </w:rPr>
        <w:t>63. 南京发生一起“职业薪资诈骗”团伙案件，该团伙利用虚假的国外毕业证书和虚假的个人工作简   历， 成功进入多家企业骗取高薪。郭某是团伙中的一员， 与很多公司签订了劳动合同， 但并未真正上班，  在试用期时， 郭某通过签订虚假合同的方式以达成转正要求并顺利转正。对此， 下列说法正确的是？</w:t>
      </w:r>
    </w:p>
    <w:p>
      <w:r>
        <w:t>──────────────────────────────────────────────────</w:t>
      </w:r>
    </w:p>
    <w:p>
      <w:r>
        <w:t>正确答案：AD</w:t>
      </w:r>
    </w:p>
    <w:p>
      <w:r>
        <w:t>【答案解析】A 项：《劳动合同法》第 26 条第 1 款规定：“下列劳动合同无效或者部分无效：（一）  以欺诈、胁迫的手段或者乘人之危， 使对方在违背真实意思的情况下订立或者变更劳动合同的； … … ” 本题中， 郭某利用虚假的毕业证书及工作简历以入职公司， 构成欺诈， 公司有权主张劳动合同无效。因  此， A 项正确。</w:t>
      </w:r>
    </w:p>
    <w:p>
      <w:r>
        <w:t>B 项：《劳动合同法》第 28 条规定：“劳动合同被确认无效， 劳动者已付出劳动的， 用人单位应当向 劳动者支付劳动报酬。… … ”本题中， 郭某并未真正上班， 也即未实际付出劳动， 因此， 公司无需向其 支付工资报酬， B 项错误。</w:t>
      </w:r>
    </w:p>
    <w:p>
      <w:r>
        <w:t>C 项：《劳动合同法》第 39 条规定：“劳动者有下列情形之一的， 用人单位可以解除劳动合同： … … （五） 因本法第二十六条第一款第一项规定的情形致使劳动合同无效的； … … ”据此， 公司有权解除其 与郭某之间的劳动合同。而且， 此时系因郭某的过错而解除劳动合同， 公司本身无过错， 故解除后公司 无需支付经济补偿。因此， C 项错误。</w:t>
      </w:r>
    </w:p>
    <w:p>
      <w:r>
        <w:t>D 项：《工资支付暂行规定》第 16 条规定：“因劳动者本人原因给用人单位造成经济损失的， 用人 单位可按照劳动合同的约定要求其赔偿经济损失。… … ”据此， 若因郭某的行为， 公司遭受损失的， 公 司可主张赔偿， D 项正确。</w:t>
      </w:r>
    </w:p>
    <w:p>
      <w:r>
        <w:t>综上所述， 本题答案为 AD。</w:t>
      </w:r>
    </w:p>
    <w:p>
      <w:r>
        <w:t>──────────────────────────────────────────────────</w:t>
      </w:r>
    </w:p>
    <w:p/>
    <w:p>
      <w:r>
        <w:rPr>
          <w:b/>
        </w:rPr>
        <w:t>64. 充电宝公司设置用户要点击同意《使用协议》之后， 才能看到充电宝使用价格。一个消费者在点  击不同意获取个人信息的情况下租用了充电宝， 但充电宝公司依然会向其不停地投放广告。请问充电宝  公司侵犯了消费者的哪些权利？</w:t>
      </w:r>
    </w:p>
    <w:p>
      <w:r>
        <w:t>──────────────────────────────────────────────────</w:t>
      </w:r>
    </w:p>
    <w:p>
      <w:r>
        <w:t>正确答案：ACD</w:t>
      </w:r>
    </w:p>
    <w:p>
      <w:r>
        <w:t>【答案解析】A 项： 知情权是指知悉、获取信息的自由与权利。本案中， 充电宝使用价格属于供应 者必须提供的信息， 而其要求用户同意《使用协议》后才可获取价格信息， 会导致消费者无法充分了解 产品信息， 侵害了消费者的知情权。因此， A 项正确。</w:t>
      </w:r>
    </w:p>
    <w:p>
      <w:r>
        <w:t>B 项： 自主选择权是指消费者自主选择经营者、商品品种或服务方式； 自主决定是否购买商品、接  受服务； 对商品或服务进行比较、鉴别和挑选。本案中， 并未涉及到挑选、对比、选择不同商品的内容， 故不涉及该权利。因此， B 项错误。</w:t>
      </w:r>
    </w:p>
    <w:p>
      <w:r>
        <w:t>C 项： 公平交易权是指消费者有权获得质量保障、价格合理、计量正确等公平交易条件； 有权拒绝 经营者的强制交易行为。本案中， 在消费者不同意使用其个人信息的情况下， 充电宝公司仍向其投放广 告的行为属于强迫消费者接受交易的内容， 侵犯了消费者的公平交易权。因此， C 项正确。</w:t>
      </w:r>
    </w:p>
    <w:p>
      <w:r>
        <w:t>D 项： 本题中， 消费者不同意使用其个人信息， 但充电宝公司仍利用其信息进行广告投放， 该行为 侵犯了消费者的个人信息权。因此， D 项正确。</w:t>
      </w:r>
    </w:p>
    <w:p>
      <w:r>
        <w:t>综上所述， 本题答案为 ACD。</w:t>
      </w:r>
    </w:p>
    <w:p>
      <w:r>
        <w:t>──────────────────────────────────────────────────</w:t>
      </w:r>
    </w:p>
    <w:p/>
    <w:p>
      <w:r>
        <w:rPr>
          <w:b/>
        </w:rPr>
        <w:t>65. 某网络平台入驻商家承诺： 店铺会员支持 7 天无理由退货。小张并非该店会员， 某日从该店网  购一台冰箱， 收到货后发现质量问题申请退货， 商家要求先做质检再退货。但是， 自小张收到冰箱已经  过了 7 天， 商家仍不同意退货， 小张遂将该店铺诉至法院。对此， 下列说法正确的是？</w:t>
      </w:r>
    </w:p>
    <w:p>
      <w:r>
        <w:t>──────────────────────────────────────────────────</w:t>
      </w:r>
    </w:p>
    <w:p>
      <w:r>
        <w:t>正确答案：AB</w:t>
      </w:r>
    </w:p>
    <w:p>
      <w:r>
        <w:t>【答案解析】A 项：《消费者权益保护法》第 44 条第 1 款规定：“消费者通过网络交易平台购买商  品或者接受服务， 其合法权益受到损害的， 可以向销售者或者服务者要求赔偿。网络交易平台提供者不  能提供销售者或者服务者的真实名称、地址和有效联系方式的， 消费者也可以向网络交易平台提供者要  求赔偿； … …”本题中， 因商家销售的商品存在质量瑕疵问题， 平台应向消费者提供销售者的真实名称、 地址等信息。因此， A 项正确。</w:t>
      </w:r>
    </w:p>
    <w:p>
      <w:r>
        <w:t>B 项：《消费者权益保护法》第 24 条规定：“经营者提供的商品或者服务不符合质量要求的， 消费者 可以依照国家规定、当事人约定退货， 或者要求经营者履行更换、修理等义务。没有国家规定和当事人 约定的， 消费者可以自收到商品之日起七日内退货； 七日后符合法定解除合同条件的， 消费者可以及时 退货， 不符合法定解除合同条件的， 可以要求经营者履行更换、修理等义务。”本题中， 若因买家的过错 导致商品质量出现问题， 卖家不承担退货义务。因此， B 项正确。</w:t>
      </w:r>
    </w:p>
    <w:p>
      <w:r>
        <w:t>C 项：《消费者权益保护法》第 25 条第 1 款、第 2 款规定：“经营者采用网络、电视、电话、邮购  等方式销售商品， 消费者有权自收到商品之日起七日内退货， 且无需说明理由， 但下列商品除外：（一） 消费者定作的；（二） 鲜活易腐的；（三） 在线下载或者消费者拆封的音像制品、计算机软件等数字化商  品；（四） 交付的报纸、期刊。除前款所列商品外， 其他根据商品性质并经消费者在购买时确认不宜退货  的商品， 不适用无理由退货。”本题中， 小张购买的商品并非法定的不适用七天无理由退货的商品类型，</w:t>
      </w:r>
    </w:p>
    <w:p>
      <w:r>
        <w:t>商家对于店铺会员支持七天无理由退货的承诺实质上属于剥夺消费者合法权利的格式条款， 应属无效。 因此， C 项错误。</w:t>
      </w:r>
    </w:p>
    <w:p>
      <w:r>
        <w:t>D 项：《消费者权益保护法》第 23 条第 3 款规定：“经营者提供的机动车、计算机、电视机、电冰 箱、空调器、洗衣机等耐用商品或者装饰装修等服务， 消费者自接受商品或者服务之日起六个月内发现 瑕疵， 发生争议的， 由经营者承担有关瑕疵的举证责任。”本题中， 耐用商品瑕疵检测的义务主体为经营 者， 而不是消费者， 即应由商家负有检测义务而不是要求小张进行检测。因此， D 项错误。</w:t>
      </w:r>
    </w:p>
    <w:p>
      <w:r>
        <w:t>综上所述， 本题答案为 AB。</w:t>
      </w:r>
    </w:p>
    <w:p>
      <w:r>
        <w:t>──────────────────────────────────────────────────</w:t>
      </w:r>
    </w:p>
    <w:p/>
    <w:p>
      <w:r>
        <w:rPr>
          <w:b/>
        </w:rPr>
        <w:t>66. 外籍演员宋某， 在我国境内无住所， 但 2022 年在北京和上海两地的酒店共计居住了222 天。   宋某控制甲公司和乙公司， 自己演出的收入计入甲公司经营所得， 乙公司则注册于境外某低税率岛屿国   家。宋某是乙公司股东， 乙公司并未开展实际经营活动， 宋某在乙公司不分红， 所有的利润计入资本金。  下列选项正确的是？</w:t>
      </w:r>
    </w:p>
    <w:p>
      <w:r>
        <w:t>──────────────────────────────────────────────────</w:t>
      </w:r>
    </w:p>
    <w:p>
      <w:r>
        <w:t>正确答案：AB</w:t>
      </w:r>
    </w:p>
    <w:p>
      <w:r>
        <w:t>【答案解析】A 项：《个人所得税法》第 1 条第 1 款规定：“在中国境内有住所， 或者无住所而一个 纳税年度内在中国境内居住累计满一百八十三天的个人， 为居民个人。居民个人从中国境内和境外取得 的所得， 依照本法规定缴纳个人所得税。”本题中， 宋某 2022 年在北京和上海累计居住了222 天， 已 超过 183 天， 应属居民纳税人。因此， A 项正确。</w:t>
      </w:r>
    </w:p>
    <w:p>
      <w:r>
        <w:t>B 项：《个人所得税法》第 11 条第 1 款规定：“居民个人取得综合所得， 按年计算个人所得税； 有  扣缴义务人的， 由扣缴义务人按月或者按次预扣预缴税款； 需要办理汇算清缴的， 应当在取得所得的次  年三月一日至六月三十日内办理汇算清缴。预扣预缴办法由国务院税务主管部门制定。”本题中， 宋某系  居民纳税人， 对于其个人综合所得， 需要办理汇算清缴。宋某通过演艺所得收入即使计入甲公司经营所  得， 也应当将其还原为个人劳务报酬所得， 因为演艺工作有极强的人身专属性， 纳入公司收入有虚假转  换收入性质之嫌。所以对宋某的演艺收入应当算作其劳务报酬所得， 属于综合所得， 需要进行汇算清缴。 因此， B 项正确。</w:t>
      </w:r>
    </w:p>
    <w:p>
      <w:r>
        <w:t>C 项：《个人所得税法》第 8 条第 1 款规定：“有下列情形之一的， 税务机关有权按照合理方法进行    纳税调整： … … （二） 居民个人控制的， 或者居民个人和居民企业共同控制的设立在实际税负明显偏低    的国家 （地区） 的企业， 无合理经营需要， 对应当归属于居民个人的利润不作分配或者减少分配； … …” 据此， 在没有开展实际经营活动的情况下， 乙公司将所有利润计入资本金而不作利润分配， 缺乏合理根    据， 税务机关有权对其进行纳税调整。但《个人所得税法实施条例》第 4 条规定：“在中国境内无住所的    个人， 在中国境内居住累计满 183 天的年度连续不满六年的， 经向主管税务机关备案， 其来源于中国境    外且由境外单位或者个人支付的所得， 免予缴纳个人所得税； 在中国境内居住累计满 183 天的任一年度    中有一次离境超过 30 天的， 其在中国境内居住累计满 183 天的年度的连续年限重新起算。”据此， 鉴于    宋某并未连续六年均在中国境内居住累计满 183 天，故宋某自境外的乙公司获得的收入经过备案即可免    予缴纳个人所得税， 而无需进行纳税调整。因此， C 项错误。</w:t>
      </w:r>
    </w:p>
    <w:p>
      <w:r>
        <w:t>D 项：《个人所得税法》第 2 条第 1 款所规定的前四项属于综合所得， 包括 （一） 工资、薪金所得； （ 二） 劳务报酬所得；（三） 稿酬所得；（四） 特许权使用费所得。因此， 宋某的投资收益并不属于综合  所得， D 项错误。</w:t>
      </w:r>
    </w:p>
    <w:p>
      <w:r>
        <w:t>综上所述， 本题答案为 AB。</w:t>
      </w:r>
    </w:p>
    <w:p>
      <w:r>
        <w:t>──────────────────────────────────────────────────</w:t>
      </w:r>
    </w:p>
    <w:p/>
    <w:p>
      <w:r>
        <w:rPr>
          <w:b/>
        </w:rPr>
        <w:t>67. 甲购买一多功能床， 商家承诺三年退换， 永久保修。三年后， 因为床板塌陷导致睡在床上的甲受  伤， 甲要求厂家赔偿。对此， 下列说法正确的是？</w:t>
      </w:r>
    </w:p>
    <w:p>
      <w:r>
        <w:t>──────────────────────────────────────────────────</w:t>
      </w:r>
    </w:p>
    <w:p>
      <w:r>
        <w:t>正确答案：CD</w:t>
      </w:r>
    </w:p>
    <w:p>
      <w:r>
        <w:t>【答案解析】A 项：《产品质量法》第 46 条规定：“本法所称缺陷， 是指产品存在危及人身、他人 财产安全的不合理的危险； 产品有保障人体健康和人身、财产安全的国家标准、行业标准的， 是指不符 合该标准。”本题中， 涉案产品是否存在产品缺陷不应仅仅依靠鉴定结论认定， 如果根据查明的事实及证 据能够认定产品存在危及人身、他人财产安全的不合理的危险， 在缺乏鉴定结论的情况下， 同样可以认 定产品存在缺陷。因此， A 项错误。</w:t>
      </w:r>
    </w:p>
    <w:p>
      <w:r>
        <w:t>B 项：《产品质量法》第 13 条第 1 款规定：“可能危及人体健康和人身、财产安全的工业产品， 必 须符合保障人体健康和人身、财产安全的国家标准、行业标准； 未制定国家标准、行业标准的， 必须符 合保障人体健康和人身、财产安全的要求。”本题中， 即使没有国家标准， 也可能存在行业标准， 即使没 有国家标准和行业标准， 产品质量也应满足“保障人体健康和人身安全”的一般标准， 即人们对产品有 权期待的安全性。因此， B 项错误。</w:t>
      </w:r>
    </w:p>
    <w:p>
      <w:r>
        <w:t>C 项：《产品质量法》第 40 条：“售出的产品有下列情形之一的，销售者应当负责修理、更换、退货；… …” 据此， 若产品出现质量问题， 销售者应承担修理、更换、退货的责任， 但究竟采取何种责任方式则应视    具体情形而定。本题中， 甲使用该床已逾三年， 已超过商家承诺的三年退换期， 故甲无权主张退换， 但    仍有权要求商家进行修理以解决床的质量瑕疵问题。因此， C 项正确。</w:t>
      </w:r>
    </w:p>
    <w:p>
      <w:r>
        <w:t>D 项：《产品质量法》第 41条第 2 款规定：“生产者能够证明有下列情形之一的，不承担赔偿责任：… … （ 二） 产品投入流通时， 引起损害的缺陷尚不存在的； … … ”本题中， 商家可以以商品投入市场时缺陷 不存在为由进行抗辩， 主张不承担赔偿责任。因此， D 项正确。</w:t>
      </w:r>
    </w:p>
    <w:p>
      <w:r>
        <w:t>综上所述， 本题答案为 CD。</w:t>
      </w:r>
    </w:p>
    <w:p>
      <w:r>
        <w:t>──────────────────────────────────────────────────</w:t>
      </w:r>
    </w:p>
    <w:p/>
    <w:p>
      <w:r>
        <w:rPr>
          <w:b/>
        </w:rPr>
        <w:t>68. 甲创作了舞台剧《起飞》， 乙歌舞团组织演员表演， 未约定权利归属。丙电视台录制了演员表演  的舞台剧， 并在电视节目中播放。丁网站未经同意录制了电视台播放的节目， 并上传到网络上供网民付  费点播观看。下列哪些说法是正确的？</w:t>
      </w:r>
    </w:p>
    <w:p>
      <w:r>
        <w:t>──────────────────────────────────────────────────</w:t>
      </w:r>
    </w:p>
    <w:p>
      <w:r>
        <w:t>正确答案：ACD</w:t>
      </w:r>
    </w:p>
    <w:p>
      <w:r>
        <w:t>【答案解析】A 项： 根据《著作权法》第 10 条规定：“著作权包括下列人身权和财产权： … … （十 二） 信息网络传播权， 即以有线或者无线方式向公众提供， 使公众可以在其选定的时间和地点获得作品 的权利；”丁网站将舞台剧上传到网上的行为受信息网络传播权控制， 甲作为舞台剧的创作者， 是著作权 人， 享有信息网络传播权， 丁网站的行为未经甲同意并支付报酬， 侵犯了甲的信息网络传播权， 因此， A 项正确。</w:t>
      </w:r>
    </w:p>
    <w:p>
      <w:r>
        <w:t>B 项： 根据《著作权法》第 40 条规定：“演员为完成本演出单位的演出任务进行的表演为职务表演， 演员享有表明身份和保护表演形象不受歪曲的权利， 其他权利归属由当事人约定。当事人没有约定或者  约定不明确的， 职务表演的权利由演出单位享有。”表演为乙歌舞团组织演员演出， 属于职务表演， 双方  未约定权利归属， 故表演者权中的财产权归乙歌舞团。乙歌舞团有权许可他人通过信息网络传播表演 ， 而丁网站未经乙歌舞团许可， 侵犯的是乙歌舞团享有的信息网络传播权， 而非演员享有的， 因此， B 项  错误。</w:t>
      </w:r>
    </w:p>
    <w:p>
      <w:r>
        <w:t>C 项： 根据《著作权法》第 44 条规定：“录音录像制作者对其制作的录音录像制品， 享有许可他人 复制、发行、出租、通过信息网络向公众传播并获得报酬的权利 … … ”丙电视台录制歌舞团的表演， 属 于录像制作者， 享有信息网络传播权， 丁网站未经丙电视台同意将其录像上传到网上， 侵犯了丙电视台 作为录像制作者享有的信息网络传播权， 因此， C 项正确。</w:t>
      </w:r>
    </w:p>
    <w:p>
      <w:r>
        <w:t>D 项： 根据《著作权法》第 47 条规定：“广播电台、电视台有权禁止未经其许可的下列行为： … …</w:t>
      </w:r>
    </w:p>
    <w:p>
      <w:r>
        <w:t>（三） 将其播放的广播、电视通过信息网络向公众传播。”丙电视台在电视节目中播放舞台剧， 属于广播 组织者， 享有信息网络传播权， 丁网站未经同意将其播放的电视节目上传到网上， 侵犯了丙电视台作为 广播组织者享有的信息网络传播权， 因此， D 项正确。</w:t>
      </w:r>
    </w:p>
    <w:p>
      <w:r>
        <w:t>综上所述， 本题答案为 ACD。</w:t>
      </w:r>
    </w:p>
    <w:p>
      <w:r>
        <w:t>──────────────────────────────────────────────────</w:t>
      </w:r>
    </w:p>
    <w:p/>
    <w:p>
      <w:r>
        <w:rPr>
          <w:b/>
        </w:rPr>
        <w:t>69. 关于演绎作品、合作作品、汇编作品的著作权， 下列哪些表述是正确的？</w:t>
      </w:r>
    </w:p>
    <w:p>
      <w:r>
        <w:t>──────────────────────────────────────────────────</w:t>
      </w:r>
    </w:p>
    <w:p>
      <w:r>
        <w:t>正确答案：ABC</w:t>
      </w:r>
    </w:p>
    <w:p>
      <w:r>
        <w:t>【答案解析】A 项：《著作权法》第 13 条规定：“改编、翻译、注释、整理已有作品而产生的作品， 其著作权由改编、翻译、注释、整理人享有， 但行使著作权时不得侵犯原作品的著作权。”张甲将他人小  说改编为剧本， 剧本属于演绎作品， 著作权由改编人张甲享有， 行使著作权时不得侵犯原小说著作权人  的权利。因此， A 项正确。</w:t>
      </w:r>
    </w:p>
    <w:p>
      <w:r>
        <w:t>B 项：《著作权法》第 14 条第 1 款规定：“两人以上合作创作的作品， 著作权由合作作者共同享有。 没有参加创作的人， 不能成为合作作者。”《奇异世界》由张甲和王乙创作， 二人是合作作者， 共同享有  该小说著作权。李丙仅提供资金， 未实际参与创作， 不是作者。因此， B 项正确。</w:t>
      </w:r>
    </w:p>
    <w:p>
      <w:r>
        <w:t>C 项：《著作权法》第 14 条第 3 款规定：“合作作品可以分割使用的， 作者对各自创作的部分可以 单独享有著作权， 但行使著作权时不得侵犯合作作品整体的著作权。”《奇异世界》上下部分别由张甲、 王乙创作， 属于可分割使用的合作作品， 作者对各自创作的部分单独享有著作权， 可以单独行使权利， 但不能侵犯整体著作权。因此， C 项正确。</w:t>
      </w:r>
    </w:p>
    <w:p>
      <w:r>
        <w:t>D 项：《著作权法》第 15 条规定：“汇编若干作品、作品的片段或者不构成作品的数据或者其他材 料， 对其内容的选择或者编排体现独创性的作品， 为汇编作品， 其著作权由汇编人享有， 但行使著作权</w:t>
      </w:r>
    </w:p>
    <w:p>
      <w:r>
        <w:t>时， 不得侵犯原作品的著作权。”赵丁汇编的小说既没有在内容选择上体现独创性， 又没有在编排体系上 体现独创性， 不能构成汇编作品。因此， D 项错误。</w:t>
      </w:r>
    </w:p>
    <w:p>
      <w:r>
        <w:t>综上所述， 本题答案为 ABC。</w:t>
      </w:r>
    </w:p>
    <w:p>
      <w:r>
        <w:t>──────────────────────────────────────────────────</w:t>
      </w:r>
    </w:p>
    <w:p/>
    <w:p>
      <w:r>
        <w:rPr>
          <w:b/>
        </w:rPr>
        <w:t>70. 中国人甲和英国人乙共同出资在马来群岛设立登记了 A 有限责任公司，该公司主营业地在上海。  现甲认为 A 公司的一项股东会决议损害了自己的利益， 向中国某法院起诉， 要求撤销股东会决议并确认   其在 A 公司的股东权利。根据我国相关法律和司法解释， 我国法院的下列哪些判断是正确的？</w:t>
      </w:r>
    </w:p>
    <w:p>
      <w:r>
        <w:t>──────────────────────────────────────────────────</w:t>
      </w:r>
    </w:p>
    <w:p>
      <w:r>
        <w:t>正确答案：ABD</w:t>
      </w:r>
    </w:p>
    <w:p>
      <w:r>
        <w:t>【答案解析】A 项： 我国依据法人的设立登记地来确定法人的国籍， A 公司在马来群岛设立登记， 其国籍为马来群岛籍。因此， A 项正确。</w:t>
      </w:r>
    </w:p>
    <w:p>
      <w:r>
        <w:t>B 项： 法人的经常居所地， 为其主营业地。A 公司主营业地在上海， 故其经常居所地在中国。因此， B 项正确。</w:t>
      </w:r>
    </w:p>
    <w:p>
      <w:r>
        <w:t>CD 项： 法人及其分支机构的民事权利能力、民事行为能力、组织机构、股东权利义务等事项， 适  用登记地法律。法人的主营业地与登记地不一致的， 可以适用主营业地法律。故确认甲的股东权利可适  用登记地马来群岛的法律， 也可以适用主营业地中国法， 不允许意思自治。因此， C 项错误， D 项正确。</w:t>
      </w:r>
    </w:p>
    <w:p>
      <w:r>
        <w:t>综上所述， 本题答案为 ABD。</w:t>
      </w:r>
    </w:p>
    <w:p>
      <w:r>
        <w:t>──────────────────────────────────────────────────</w:t>
      </w:r>
    </w:p>
    <w:p/>
    <w:p>
      <w:r>
        <w:rPr>
          <w:b/>
        </w:rPr>
        <w:t>71. 中国甲制药公司生产的某种药品需要使用瑞士乙公司的某项专利技术，两公司在瑞士协商许久但  因价格问题没有达成专利许可协议。后中国甲公司在没有获得瑞士乙公司许可的情况下， 在缅甸和菲律  宾生产并销售瑞士乙公司的专利药品。瑞士乙公司在中国某法院起诉中国甲公司侵犯其在缅甸和菲律宾  的专利权， 中国甲公司则以瑞士乙公司专利许可价格过高， 涉嫌构成垄断为由向中国某人民法院提起诉  讼。根据我国相关法律和司法解释， 下列哪些说法是正确的？</w:t>
      </w:r>
    </w:p>
    <w:p>
      <w:r>
        <w:t>──────────────────────────────────────────────────</w:t>
      </w:r>
    </w:p>
    <w:p>
      <w:r>
        <w:t>正确答案：BC</w:t>
      </w:r>
    </w:p>
    <w:p>
      <w:r>
        <w:t>【答案解析】A 项： 知识产权的内容和归属， 适用被请求保护地法。瑞士乙公司诉中国甲公司的行  为侵犯了其在越南和菲律宾的专利权，被请求保护地是在越南和菲律宾，故而应适用越南法或菲律宾法。 因此， A 项错误。</w:t>
      </w:r>
    </w:p>
    <w:p>
      <w:r>
        <w:t>B 项： 知识产权侵权纠纷， 双方可以在侵权行为发生后协议选择适用法院地法。本案法院地在中国， 双方协议选择中国法的， 应适用中国法。因此， B 项正确。</w:t>
      </w:r>
    </w:p>
    <w:p>
      <w:r>
        <w:t>CD 项： 涉外民事纠纷若涉及“一保护两反三安全”，应直接适用中国的强制性规定， 其中“两反” 指反垄断、反倾销。故关于专利许可价格过高是否构成垄断的争议， 应适用中国法。因此， C 项正确 ，  D 项错误。</w:t>
      </w:r>
    </w:p>
    <w:p>
      <w:r>
        <w:t>综上所述， 本题答案为 BC。</w:t>
      </w:r>
    </w:p>
    <w:p>
      <w:r>
        <w:t>──────────────────────────────────────────────────</w:t>
      </w:r>
    </w:p>
    <w:p/>
    <w:p>
      <w:r>
        <w:rPr>
          <w:b/>
        </w:rPr>
        <w:t>77. 中国传奇公司依甲国京海公司提供的技术图样与款式生产并出口一批机电设备， 合同选用 C IF  术语， 货物分两批海运。第一批设备安全抵达甲国目的港， 但甲国森德公司对该批机电设备提出了知识  产权主张。第二批设备因船方航行过失发生船舶碰撞， 导致部分货物受损。依据《2020 年国际贸易术  语解释通则》、《1980 年联合国国际货物销售合同公约》和《海牙规则》， 下列哪些选项是正确的？</w:t>
      </w:r>
    </w:p>
    <w:p>
      <w:r>
        <w:t>──────────────────────────────────────────────────</w:t>
      </w:r>
    </w:p>
    <w:p>
      <w:r>
        <w:t>正确答案：ABD</w:t>
      </w:r>
    </w:p>
    <w:p>
      <w:r>
        <w:t>【答案解析】A 项： C IF 贸易术语下卖方包运也包险， 但除非合同另有约定， 卖方传奇公司只需要 买最便宜的平安险。因此， A 项正确。</w:t>
      </w:r>
    </w:p>
    <w:p>
      <w:r>
        <w:t>B 项： 本案卖方传奇公司是根据买方京海公司提供的技术图样与款式生产的设备， 是按照买方的指 示供货， 属于知识产权担保免责情形之一。因此， B 项正确。</w:t>
      </w:r>
    </w:p>
    <w:p>
      <w:r>
        <w:t>C 项： 船舶碰撞导致的货损在运输关系中属于船方航行过失致损， 在《海牙规则》下承运人可免责。 因此， C 项错误。</w:t>
      </w:r>
    </w:p>
    <w:p>
      <w:r>
        <w:t>D 项： 船舶碰撞导致的货损在运输保险关系中属于意外事故致损， 属于平安险的承保范围。因此，</w:t>
      </w:r>
    </w:p>
    <w:p>
      <w:r>
        <w:t>D 项正确。</w:t>
      </w:r>
    </w:p>
    <w:p>
      <w:r>
        <w:t>综上所述， 本题答案为 ABD。</w:t>
      </w:r>
    </w:p>
    <w:p>
      <w:r>
        <w:t>──────────────────────────────────────────────────</w:t>
      </w:r>
    </w:p>
    <w:p/>
    <w:p>
      <w:r>
        <w:rPr>
          <w:b/>
        </w:rPr>
        <w:t>78. 中国甲公司和法国乙公司按 FOB 条件签订合同进口一批货物， 货款以信用证方式支付， 该批货  物投保了水渍险，货物在海运途中因恶劣天气推定全损。根据《2020 年国际贸易术语解释通则》和《跟  单信用证统一惯例》（UCP600） 以及国际经济法的其他规则， 下列哪些说法是正确的？</w:t>
      </w:r>
    </w:p>
    <w:p>
      <w:r>
        <w:t>──────────────────────────────────────────────────</w:t>
      </w:r>
    </w:p>
    <w:p>
      <w:r>
        <w:t>正确答案：BCD</w:t>
      </w:r>
    </w:p>
    <w:p>
      <w:r>
        <w:t>【答案解析】A 项： FOB 贸易术语下货物风险自装运港装运上船时转移， 本案货物发生损失时， 风 险已经转移至买方中国甲公司， 故甲公司不得以货物灭失为由拒付货款。因此， A 项错误。</w:t>
      </w:r>
    </w:p>
    <w:p>
      <w:r>
        <w:t>B 项： 委付即被保险人将推定全损的货物的权利转让给保险人， 对于保险人来说可以接受委付， 也 可以不接受委付。因此， B 项正确。</w:t>
      </w:r>
    </w:p>
    <w:p>
      <w:r>
        <w:t>C 项： 信用证下银行只承担单证、单单表面相符的责任， 对单据没有实质审查的义务。故银行对单 据的真伪概不负责。因此， C 项正确。</w:t>
      </w:r>
    </w:p>
    <w:p>
      <w:r>
        <w:t>D 项： 信用证下的单据与信用证条款之间、单据与单据之间表面上不完全一致， 但不导致相互之间 产生歧义的， 不应认定为不符点， 仍可以认定为表面相符。因此， D 项正确。</w:t>
      </w:r>
    </w:p>
    <w:p>
      <w:r>
        <w:t>综上所述， 本题答案为 BCD。</w:t>
      </w:r>
    </w:p>
    <w:p>
      <w:r>
        <w:t>──────────────────────────────────────────────────</w:t>
      </w:r>
    </w:p>
    <w:p/>
    <w:p>
      <w:r>
        <w:rPr>
          <w:b/>
        </w:rPr>
        <w:t>80. 甲国和中国均为《保护工业产权巴黎公约》的缔约国。2023 年 3 月2 日， 中国人杨宇在中国政  府主办的国际展览会上展示了其新发明的产品。4 月8 日， 杨宇又在中国就该产品申请发明专利。现杨  宇想就同样的产品在甲国申请发明专利。下列哪些选项是正确的？</w:t>
      </w:r>
    </w:p>
    <w:p>
      <w:r>
        <w:t>──────────────────────────────────────────────────</w:t>
      </w:r>
    </w:p>
    <w:p>
      <w:r>
        <w:t>正确答案：BCD</w:t>
      </w:r>
    </w:p>
    <w:p>
      <w:r>
        <w:t>【答案解析】A 项： 根据《巴黎公约》的独立性原则， 关于外国人的专利申请或商标注册， 应由各 成员国根据本国法律作出决定， 不应受原属国或其他任何国家就该申请作出的决定的影响。即使杨宇的 发明专利申请在中国获得批准， 该产品专利权也不会在甲国自动获得。因此， A 项错误。</w:t>
      </w:r>
    </w:p>
    <w:p>
      <w:r>
        <w:t>B 项： 根据《巴黎公约》的优先权原则， 在优先权期限内提出的所有工业产权申请， 都应以首次申 请日 （本案为 2023 年 4 月8 日） 作为优先权日。因此， B 项正确。</w:t>
      </w:r>
    </w:p>
    <w:p>
      <w:r>
        <w:t>C 项： 根据《巴黎公约》的临时性保护原则， 缔约国应对在任何成员国内举办的或经官方承认的国</w:t>
      </w:r>
    </w:p>
    <w:p>
      <w:r>
        <w:t>际展览会上展出的展品中可以取得专利的发明、实用新型、外观设计和可以注册的商标给予临时保护。 如果展品所有人在临时保护期内申请了专利或商标注册， 则申请案的优先权日不再从第一次提交申请案 时起算， 而从展品公开展出之日 （本案为 2023 年 3 月2 日） 起算。因此， C 项正确。</w:t>
      </w:r>
    </w:p>
    <w:p>
      <w:r>
        <w:t>D 项： 优先权以“在先申请”为基础， 而不以“在先获权”为基础， 申请被撤回、驳回或放弃均不 影响优先权的获得。因此， D 项正确。</w:t>
      </w:r>
    </w:p>
    <w:p>
      <w: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