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E672A0">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672A0">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E672A0">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血小板的人体冒险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456AB5" w:rsidRDefault="00456AB5" w:rsidP="00456AB5">
      <w:pPr>
        <w:ind w:leftChars="202" w:left="424"/>
      </w:pPr>
      <w:r>
        <w:rPr>
          <w:rFonts w:hint="eastAsia"/>
        </w:rPr>
        <w:t>3.</w:t>
      </w:r>
      <w:r w:rsidRPr="00640F1B">
        <w:rPr>
          <w:rFonts w:hint="eastAsia"/>
        </w:rPr>
        <w:t>Python</w:t>
      </w:r>
      <w:r w:rsidRPr="00640F1B">
        <w:rPr>
          <w:rFonts w:hint="eastAsia"/>
        </w:rPr>
        <w:t>：</w:t>
      </w:r>
      <w:r w:rsidRPr="00640F1B">
        <w:rPr>
          <w:rFonts w:hint="eastAsia"/>
        </w:rPr>
        <w:t>Python</w:t>
      </w:r>
      <w:r w:rsidRPr="00640F1B">
        <w:rPr>
          <w:rFonts w:hint="eastAsia"/>
        </w:rPr>
        <w:t>是一种计算机程序设计语言。是一种动态的、面向对象的脚本语言，最初被设计用于编写自动化脚本</w:t>
      </w:r>
      <w:r w:rsidRPr="00640F1B">
        <w:rPr>
          <w:rFonts w:hint="eastAsia"/>
        </w:rPr>
        <w:t>(shell)</w:t>
      </w:r>
      <w:r w:rsidRPr="00640F1B">
        <w:rPr>
          <w:rFonts w:hint="eastAsia"/>
        </w:rPr>
        <w:t>，随着版本的不断更新和语言新功能的添加，越来越多被用于独立的、大型项目的开发。</w:t>
      </w:r>
    </w:p>
    <w:p w:rsidR="00456AB5" w:rsidRPr="00640F1B" w:rsidRDefault="00456AB5" w:rsidP="00456AB5">
      <w:pPr>
        <w:ind w:leftChars="202" w:left="424"/>
      </w:pPr>
      <w:r>
        <w:rPr>
          <w:rFonts w:hint="eastAsia"/>
        </w:rPr>
        <w:lastRenderedPageBreak/>
        <w:t>4.</w:t>
      </w:r>
      <w:r>
        <w:t>U</w:t>
      </w:r>
      <w:r>
        <w:rPr>
          <w:rFonts w:hint="eastAsia"/>
        </w:rPr>
        <w:t>nity</w:t>
      </w:r>
      <w:r>
        <w:t>3D</w:t>
      </w:r>
      <w:r>
        <w:rPr>
          <w:rFonts w:hint="eastAsia"/>
        </w:rPr>
        <w:t>：</w:t>
      </w:r>
      <w:r w:rsidRPr="007E1B0D">
        <w:rPr>
          <w:rFonts w:hint="eastAsia"/>
        </w:rPr>
        <w:t>Unity3D</w:t>
      </w:r>
      <w:r w:rsidRPr="007E1B0D">
        <w:rPr>
          <w:rFonts w:hint="eastAsia"/>
        </w:rPr>
        <w:t>是由</w:t>
      </w:r>
      <w:r w:rsidRPr="007E1B0D">
        <w:rPr>
          <w:rFonts w:hint="eastAsia"/>
        </w:rPr>
        <w:t>Unity Technologies</w:t>
      </w:r>
      <w:r w:rsidRPr="007E1B0D">
        <w:rPr>
          <w:rFonts w:hint="eastAsia"/>
        </w:rPr>
        <w:t>开发的一个让玩家轻松创建诸如三维视频游戏、建筑可视化、实时三维动画等类型互动内容的多平台的综合型游戏开发工具，是一个全面整合的专业游戏引擎。</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456AB5" w:rsidP="00456AB5"/>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Pr="00EE76A5">
        <w:rPr>
          <w:rFonts w:hint="eastAsia"/>
        </w:rPr>
        <w:t>3-5</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bookmarkStart w:id="11" w:name="_GoBack"/>
      <w:bookmarkEnd w:id="11"/>
    </w:p>
    <w:p w:rsidR="00456AB5" w:rsidRDefault="00456AB5" w:rsidP="00456AB5">
      <w:pPr>
        <w:pStyle w:val="2"/>
      </w:pPr>
      <w:bookmarkStart w:id="12" w:name="_Toc5524146"/>
      <w:r>
        <w:rPr>
          <w:rFonts w:hint="eastAsia"/>
        </w:rPr>
        <w:t>假定和约束</w:t>
      </w:r>
      <w:bookmarkEnd w:id="12"/>
    </w:p>
    <w:p w:rsidR="00456AB5" w:rsidRDefault="00456AB5" w:rsidP="00456AB5">
      <w:pPr>
        <w:pStyle w:val="3"/>
      </w:pPr>
      <w:bookmarkStart w:id="13" w:name="_Toc5524147"/>
      <w:r>
        <w:rPr>
          <w:rFonts w:hint="eastAsia"/>
        </w:rPr>
        <w:t>项目约束</w:t>
      </w:r>
      <w:bookmarkEnd w:id="13"/>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4" w:name="_Toc5524148"/>
      <w:r>
        <w:rPr>
          <w:rFonts w:hint="eastAsia"/>
        </w:rPr>
        <w:t>经费限制</w:t>
      </w:r>
      <w:bookmarkEnd w:id="14"/>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w:t>
      </w:r>
      <w:r>
        <w:rPr>
          <w:rFonts w:hint="eastAsia"/>
        </w:rPr>
        <w:lastRenderedPageBreak/>
        <w:t>较普通。</w:t>
      </w:r>
    </w:p>
    <w:p w:rsidR="00456AB5" w:rsidRDefault="00456AB5" w:rsidP="00456AB5">
      <w:pPr>
        <w:pStyle w:val="3"/>
      </w:pPr>
      <w:bookmarkStart w:id="15" w:name="_Toc5524149"/>
      <w:r>
        <w:rPr>
          <w:rFonts w:hint="eastAsia"/>
        </w:rPr>
        <w:t>开发期限</w:t>
      </w:r>
      <w:bookmarkEnd w:id="15"/>
    </w:p>
    <w:p w:rsidR="00456AB5" w:rsidRDefault="009D757F" w:rsidP="00456AB5">
      <w:pPr>
        <w:ind w:left="840"/>
      </w:pPr>
      <w:r>
        <w:rPr>
          <w:noProof/>
        </w:rPr>
        <w:drawing>
          <wp:inline distT="0" distB="0" distL="0" distR="0" wp14:anchorId="616D609E" wp14:editId="3C206A63">
            <wp:extent cx="5274310" cy="339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99790"/>
                    </a:xfrm>
                    <a:prstGeom prst="rect">
                      <a:avLst/>
                    </a:prstGeom>
                  </pic:spPr>
                </pic:pic>
              </a:graphicData>
            </a:graphic>
          </wp:inline>
        </w:drawing>
      </w:r>
      <w:r>
        <w:rPr>
          <w:noProof/>
        </w:rPr>
        <w:drawing>
          <wp:inline distT="0" distB="0" distL="0" distR="0" wp14:anchorId="5C694E8C" wp14:editId="4EF733B0">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01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6" w:name="_Toc5524150"/>
      <w:r>
        <w:rPr>
          <w:rFonts w:hint="eastAsia"/>
        </w:rPr>
        <w:lastRenderedPageBreak/>
        <w:t>需求规定</w:t>
      </w:r>
      <w:bookmarkEnd w:id="16"/>
    </w:p>
    <w:p w:rsidR="00456AB5" w:rsidRDefault="00456AB5" w:rsidP="00456AB5">
      <w:pPr>
        <w:pStyle w:val="2"/>
      </w:pPr>
      <w:bookmarkStart w:id="17" w:name="_Toc5524151"/>
      <w:r>
        <w:rPr>
          <w:rFonts w:hint="eastAsia"/>
        </w:rPr>
        <w:t>对功能的规定</w:t>
      </w:r>
      <w:bookmarkEnd w:id="17"/>
    </w:p>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1" o:title=""/>
          </v:shape>
          <o:OLEObject Type="Embed" ProgID="Visio.Drawing.15" ShapeID="_x0000_i1025" DrawAspect="Content" ObjectID="_1616307283" r:id="rId12"/>
        </w:object>
      </w:r>
    </w:p>
    <w:p w:rsidR="00456AB5" w:rsidRDefault="00456AB5" w:rsidP="00C35F6C">
      <w:pPr>
        <w:ind w:left="113" w:firstLine="420"/>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p w:rsidR="00E672A0" w:rsidRDefault="00E672A0" w:rsidP="00C35F6C">
      <w:pPr>
        <w:ind w:left="113" w:firstLine="420"/>
      </w:pPr>
    </w:p>
    <w:p w:rsidR="00E672A0" w:rsidRDefault="00E672A0" w:rsidP="00E672A0">
      <w:pPr>
        <w:ind w:firstLine="420"/>
      </w:pPr>
      <w:r>
        <w:rPr>
          <w:rFonts w:hint="eastAsia"/>
        </w:rPr>
        <w:t>数据字典：</w:t>
      </w:r>
    </w:p>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bookmarkStart w:id="18" w:name="_Hlk5692226"/>
            <w:r>
              <w:t>V</w:t>
            </w:r>
            <w:r>
              <w:rPr>
                <w:rFonts w:hint="eastAsia"/>
              </w:rPr>
              <w:t>archar</w:t>
            </w:r>
            <w:r>
              <w:rPr>
                <w:rFonts w:hint="eastAsia"/>
              </w:rPr>
              <w:t>（</w:t>
            </w:r>
            <w:r>
              <w:rPr>
                <w:rFonts w:hint="eastAsia"/>
              </w:rPr>
              <w:t>2</w:t>
            </w:r>
            <w:r>
              <w:t>0</w:t>
            </w:r>
            <w:r>
              <w:rPr>
                <w:rFonts w:hint="eastAsia"/>
              </w:rPr>
              <w:t>）</w:t>
            </w:r>
            <w:bookmarkEnd w:id="18"/>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rPr>
          <w:rFonts w:hint="eastAsia"/>
        </w:rPr>
      </w:pPr>
    </w:p>
    <w:p w:rsidR="00E672A0" w:rsidRPr="002745F8" w:rsidRDefault="00E672A0" w:rsidP="00C35F6C">
      <w:pPr>
        <w:ind w:left="113" w:firstLine="420"/>
        <w:rPr>
          <w:rFonts w:hint="eastAsia"/>
        </w:rPr>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19" w:name="_Toc5524152"/>
      <w:r>
        <w:rPr>
          <w:rFonts w:hint="eastAsia"/>
        </w:rPr>
        <w:t>对性能的规定</w:t>
      </w:r>
      <w:bookmarkEnd w:id="19"/>
    </w:p>
    <w:p w:rsidR="00456AB5" w:rsidRDefault="00456AB5" w:rsidP="00456AB5">
      <w:pPr>
        <w:pStyle w:val="3"/>
      </w:pPr>
      <w:bookmarkStart w:id="20" w:name="_Toc5524153"/>
      <w:r>
        <w:rPr>
          <w:rFonts w:hint="eastAsia"/>
        </w:rPr>
        <w:t>精度</w:t>
      </w:r>
      <w:bookmarkEnd w:id="20"/>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1" w:name="_Toc5524154"/>
      <w:r>
        <w:rPr>
          <w:rFonts w:hint="eastAsia"/>
        </w:rPr>
        <w:t>时间特性要求</w:t>
      </w:r>
      <w:bookmarkEnd w:id="21"/>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456AB5" w:rsidRDefault="00456AB5" w:rsidP="00456AB5">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解题时间：用户等待的是服务器发来的游戏文件和存档信息，主要加快存档信息在游戏中加载的时间，避免存档信息不能读入游戏或者存档读入过慢影响游戏运行。</w:t>
      </w:r>
    </w:p>
    <w:p w:rsidR="00456AB5" w:rsidRDefault="00456AB5" w:rsidP="00456AB5">
      <w:pPr>
        <w:pStyle w:val="2"/>
      </w:pPr>
      <w:bookmarkStart w:id="22" w:name="_Toc5524155"/>
      <w:r>
        <w:rPr>
          <w:rFonts w:hint="eastAsia"/>
        </w:rPr>
        <w:lastRenderedPageBreak/>
        <w:t>输入输出要求</w:t>
      </w:r>
      <w:bookmarkEnd w:id="22"/>
    </w:p>
    <w:p w:rsidR="00456AB5" w:rsidRPr="000D08D8" w:rsidRDefault="00456AB5" w:rsidP="00456AB5">
      <w:pPr>
        <w:ind w:firstLine="420"/>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456AB5" w:rsidRDefault="00456AB5" w:rsidP="00456AB5">
      <w:pPr>
        <w:pStyle w:val="2"/>
      </w:pPr>
      <w:bookmarkStart w:id="23" w:name="_Toc5524156"/>
      <w:r>
        <w:t>数据管理能力需求</w:t>
      </w:r>
      <w:bookmarkEnd w:id="23"/>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Pr>
        <w:rPr>
          <w:rFonts w:hint="eastAsia"/>
        </w:rPr>
      </w:pPr>
    </w:p>
    <w:p w:rsidR="00456AB5" w:rsidRDefault="00456AB5" w:rsidP="00456AB5">
      <w:pPr>
        <w:pStyle w:val="2"/>
      </w:pPr>
      <w:bookmarkStart w:id="24" w:name="_Toc5524157"/>
      <w:r>
        <w:rPr>
          <w:rFonts w:hint="eastAsia"/>
        </w:rPr>
        <w:t>故障处理要求</w:t>
      </w:r>
      <w:bookmarkEnd w:id="24"/>
    </w:p>
    <w:p w:rsidR="00456AB5" w:rsidRPr="000D08D8" w:rsidRDefault="00456AB5" w:rsidP="00456AB5">
      <w:pPr>
        <w:ind w:firstLine="420"/>
      </w:pPr>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5" w:name="_Toc5524158"/>
      <w:r>
        <w:t>其他专门要求</w:t>
      </w:r>
      <w:bookmarkEnd w:id="25"/>
    </w:p>
    <w:p w:rsidR="00456AB5" w:rsidRPr="000D08D8" w:rsidRDefault="00456AB5" w:rsidP="00456AB5">
      <w:pPr>
        <w:ind w:firstLine="420"/>
      </w:pPr>
      <w:r>
        <w:rPr>
          <w:rFonts w:hint="eastAsia"/>
        </w:rPr>
        <w:t>用户可以随地登录游戏所以账号管理要简便和具备一定安全性比如密码验证登录，环境需要时网站，所以要保证网络的可靠性和网站的可靠性。</w:t>
      </w:r>
    </w:p>
    <w:p w:rsidR="00456AB5" w:rsidRDefault="00456AB5" w:rsidP="00456AB5">
      <w:pPr>
        <w:pStyle w:val="1"/>
      </w:pPr>
      <w:bookmarkStart w:id="26" w:name="_Toc5524159"/>
      <w:r>
        <w:rPr>
          <w:rFonts w:hint="eastAsia"/>
        </w:rPr>
        <w:t>运行环境规定</w:t>
      </w:r>
      <w:bookmarkEnd w:id="26"/>
    </w:p>
    <w:p w:rsidR="00456AB5" w:rsidRDefault="00456AB5" w:rsidP="00456AB5">
      <w:pPr>
        <w:pStyle w:val="2"/>
      </w:pPr>
      <w:bookmarkStart w:id="27" w:name="_Toc5524160"/>
      <w:r>
        <w:rPr>
          <w:rFonts w:hint="eastAsia"/>
        </w:rPr>
        <w:t>设备</w:t>
      </w:r>
      <w:bookmarkEnd w:id="27"/>
    </w:p>
    <w:p w:rsidR="00456AB5" w:rsidRPr="000D08D8" w:rsidRDefault="00456AB5" w:rsidP="00456AB5">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28" w:name="_Toc5524161"/>
      <w:r>
        <w:t>支持软件</w:t>
      </w:r>
      <w:bookmarkEnd w:id="28"/>
    </w:p>
    <w:p w:rsidR="00456AB5" w:rsidRPr="000D08D8" w:rsidRDefault="00456AB5" w:rsidP="00456AB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29" w:name="_Toc5524162"/>
      <w:r>
        <w:rPr>
          <w:rFonts w:hint="eastAsia"/>
        </w:rPr>
        <w:lastRenderedPageBreak/>
        <w:t>接口</w:t>
      </w:r>
      <w:bookmarkEnd w:id="29"/>
    </w:p>
    <w:p w:rsidR="00456AB5" w:rsidRPr="000D08D8" w:rsidRDefault="00456AB5" w:rsidP="00456AB5">
      <w:r>
        <w:rPr>
          <w:rFonts w:hint="eastAsia"/>
        </w:rPr>
        <w:t>接口是通过网络进行连接，所以需要网络传输协议和服务器相关的协议。</w:t>
      </w:r>
    </w:p>
    <w:p w:rsidR="00456AB5" w:rsidRDefault="00456AB5" w:rsidP="00456AB5">
      <w:pPr>
        <w:pStyle w:val="2"/>
      </w:pPr>
      <w:bookmarkStart w:id="30" w:name="_Toc5524163"/>
      <w:r>
        <w:rPr>
          <w:rFonts w:hint="eastAsia"/>
        </w:rPr>
        <w:t>控制</w:t>
      </w:r>
      <w:bookmarkEnd w:id="30"/>
    </w:p>
    <w:p w:rsidR="00456AB5" w:rsidRPr="000D08D8" w:rsidRDefault="00456AB5" w:rsidP="00456AB5">
      <w:pPr>
        <w:ind w:firstLine="420"/>
      </w:pPr>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C59" w:rsidRDefault="00F12C59" w:rsidP="00775847">
      <w:r>
        <w:separator/>
      </w:r>
    </w:p>
  </w:endnote>
  <w:endnote w:type="continuationSeparator" w:id="0">
    <w:p w:rsidR="00F12C59" w:rsidRDefault="00F12C59"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C59" w:rsidRDefault="00F12C59" w:rsidP="00775847">
      <w:r>
        <w:separator/>
      </w:r>
    </w:p>
  </w:footnote>
  <w:footnote w:type="continuationSeparator" w:id="0">
    <w:p w:rsidR="00F12C59" w:rsidRDefault="00F12C59"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A426A"/>
    <w:rsid w:val="001E6696"/>
    <w:rsid w:val="00233C76"/>
    <w:rsid w:val="002722B5"/>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632B09"/>
    <w:rsid w:val="00640F1B"/>
    <w:rsid w:val="00764122"/>
    <w:rsid w:val="00775847"/>
    <w:rsid w:val="007E1B0D"/>
    <w:rsid w:val="008C28E6"/>
    <w:rsid w:val="008E12EF"/>
    <w:rsid w:val="009A2B3F"/>
    <w:rsid w:val="009D757F"/>
    <w:rsid w:val="00A6451A"/>
    <w:rsid w:val="00AE58AE"/>
    <w:rsid w:val="00B26B32"/>
    <w:rsid w:val="00B72E65"/>
    <w:rsid w:val="00BE11B4"/>
    <w:rsid w:val="00BF1E2A"/>
    <w:rsid w:val="00C164F3"/>
    <w:rsid w:val="00C243D7"/>
    <w:rsid w:val="00C24AA7"/>
    <w:rsid w:val="00C35F6C"/>
    <w:rsid w:val="00C47829"/>
    <w:rsid w:val="00D13AB7"/>
    <w:rsid w:val="00D30783"/>
    <w:rsid w:val="00E672A0"/>
    <w:rsid w:val="00E77AF3"/>
    <w:rsid w:val="00EB1668"/>
    <w:rsid w:val="00ED3644"/>
    <w:rsid w:val="00EE76A5"/>
    <w:rsid w:val="00F12C59"/>
    <w:rsid w:val="00F165CF"/>
    <w:rsid w:val="00F56D4F"/>
    <w:rsid w:val="00F65058"/>
    <w:rsid w:val="00F9080B"/>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83251"/>
  <w15:docId w15:val="{B64DFE4D-566D-496E-86F6-8F640F80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0AB42-90B4-4E4D-861F-9621950A2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8</cp:revision>
  <dcterms:created xsi:type="dcterms:W3CDTF">2019-04-06T08:18:00Z</dcterms:created>
  <dcterms:modified xsi:type="dcterms:W3CDTF">2019-04-09T01:28:00Z</dcterms:modified>
</cp:coreProperties>
</file>