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B45C6" w14:textId="77777777" w:rsidR="007A0F9A" w:rsidRDefault="007A0F9A" w:rsidP="007A0F9A">
      <w:pPr>
        <w:jc w:val="center"/>
        <w:rPr>
          <w:b/>
          <w:bCs/>
          <w:sz w:val="40"/>
          <w:szCs w:val="44"/>
        </w:rPr>
      </w:pPr>
      <w:r w:rsidRPr="008B0F58">
        <w:rPr>
          <w:rFonts w:hint="eastAsia"/>
          <w:b/>
          <w:bCs/>
          <w:sz w:val="40"/>
          <w:szCs w:val="44"/>
        </w:rPr>
        <w:t>主要功能的介绍及使用说明</w:t>
      </w:r>
    </w:p>
    <w:p w14:paraId="0ED0BAD0" w14:textId="18B6C9FA" w:rsidR="007A0F9A" w:rsidRPr="008B0F58" w:rsidRDefault="007A0F9A" w:rsidP="007A0F9A">
      <w:pPr>
        <w:jc w:val="center"/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（电脑云端</w:t>
      </w:r>
      <w:proofErr w:type="gramStart"/>
      <w:r>
        <w:rPr>
          <w:rFonts w:hint="eastAsia"/>
          <w:b/>
          <w:bCs/>
          <w:sz w:val="40"/>
          <w:szCs w:val="44"/>
        </w:rPr>
        <w:t>“</w:t>
      </w:r>
      <w:proofErr w:type="gramEnd"/>
      <w:r w:rsidR="00335347">
        <w:rPr>
          <w:rFonts w:hint="eastAsia"/>
          <w:b/>
          <w:bCs/>
          <w:sz w:val="40"/>
          <w:szCs w:val="44"/>
        </w:rPr>
        <w:t>收银台</w:t>
      </w:r>
      <w:r>
        <w:rPr>
          <w:rFonts w:hint="eastAsia"/>
          <w:b/>
          <w:bCs/>
          <w:sz w:val="40"/>
          <w:szCs w:val="44"/>
        </w:rPr>
        <w:t>“）</w:t>
      </w:r>
    </w:p>
    <w:p w14:paraId="789B7708" w14:textId="77777777" w:rsidR="007A0F9A" w:rsidRDefault="007A0F9A" w:rsidP="007A0F9A">
      <w:r>
        <w:rPr>
          <w:rFonts w:hint="eastAsia"/>
        </w:rPr>
        <w:t>主要功能介绍：</w:t>
      </w:r>
    </w:p>
    <w:p w14:paraId="26C99F09" w14:textId="1B8E4673" w:rsidR="007A0F9A" w:rsidRDefault="007A0F9A" w:rsidP="00D31586">
      <w:r>
        <w:rPr>
          <w:rFonts w:hint="eastAsia"/>
        </w:rPr>
        <w:t>1、可查看任意时间的</w:t>
      </w:r>
      <w:r w:rsidR="00D31586">
        <w:rPr>
          <w:rFonts w:hint="eastAsia"/>
        </w:rPr>
        <w:t>电子支付临时</w:t>
      </w:r>
      <w:r>
        <w:rPr>
          <w:rFonts w:hint="eastAsia"/>
        </w:rPr>
        <w:t>车牌号码</w:t>
      </w:r>
      <w:r w:rsidR="00D31586">
        <w:rPr>
          <w:rFonts w:hint="eastAsia"/>
        </w:rPr>
        <w:t>及对应信息并进行退款操作</w:t>
      </w:r>
    </w:p>
    <w:p w14:paraId="1FE6E614" w14:textId="75B0E523" w:rsidR="007A0F9A" w:rsidRDefault="00D31586" w:rsidP="007A0F9A">
      <w:r>
        <w:t>2</w:t>
      </w:r>
      <w:r w:rsidR="007A0F9A">
        <w:rPr>
          <w:rFonts w:hint="eastAsia"/>
        </w:rPr>
        <w:t>、</w:t>
      </w:r>
      <w:r>
        <w:rPr>
          <w:rFonts w:hint="eastAsia"/>
        </w:rPr>
        <w:t>电子支付后的自动提现及体现操作</w:t>
      </w:r>
    </w:p>
    <w:p w14:paraId="78153D84" w14:textId="77777777" w:rsidR="007A0F9A" w:rsidRDefault="007A0F9A" w:rsidP="007A0F9A">
      <w:r>
        <w:rPr>
          <w:rFonts w:hint="eastAsia"/>
        </w:rPr>
        <w:t>客户端操作系统：</w:t>
      </w:r>
    </w:p>
    <w:p w14:paraId="61E5F041" w14:textId="77777777" w:rsidR="007A0F9A" w:rsidRDefault="007A0F9A" w:rsidP="007A0F9A">
      <w:r>
        <w:rPr>
          <w:rFonts w:hint="eastAsia"/>
        </w:rPr>
        <w:t>开机操作：</w:t>
      </w:r>
    </w:p>
    <w:p w14:paraId="4D3EDED4" w14:textId="77777777" w:rsidR="007A0F9A" w:rsidRPr="00B76CAD" w:rsidRDefault="007A0F9A" w:rsidP="007A0F9A">
      <w:pPr>
        <w:autoSpaceDN w:val="0"/>
        <w:jc w:val="left"/>
        <w:textAlignment w:val="center"/>
        <w:rPr>
          <w:rFonts w:ascii="宋体" w:hAnsi="宋体"/>
          <w:color w:val="000000"/>
          <w:sz w:val="24"/>
        </w:rPr>
      </w:pPr>
      <w:r>
        <w:rPr>
          <w:rFonts w:hint="eastAsia"/>
        </w:rPr>
        <w:t>一、打开任意浏览器，并输入网址</w:t>
      </w:r>
      <w:r>
        <w:rPr>
          <w:rFonts w:ascii="宋体" w:hAnsi="宋体" w:hint="eastAsia"/>
          <w:color w:val="000000"/>
          <w:sz w:val="24"/>
        </w:rPr>
        <w:t>http://1029.parkingos.club/login.html#/loginCloud</w:t>
      </w:r>
    </w:p>
    <w:p w14:paraId="7FF75676" w14:textId="77777777" w:rsidR="007A0F9A" w:rsidRDefault="007A0F9A" w:rsidP="007A0F9A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3DD78034" wp14:editId="0F5E2B67">
            <wp:extent cx="590550" cy="923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C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B3C019" wp14:editId="4CDD42F7">
            <wp:extent cx="676275" cy="952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C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5EED4C" wp14:editId="57C26835">
            <wp:extent cx="628650" cy="847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等等。</w:t>
      </w:r>
    </w:p>
    <w:p w14:paraId="4EBCD8D7" w14:textId="77777777" w:rsidR="007A0F9A" w:rsidRDefault="007A0F9A" w:rsidP="007A0F9A">
      <w:pPr>
        <w:jc w:val="left"/>
        <w:rPr>
          <w:noProof/>
        </w:rPr>
      </w:pPr>
      <w:r>
        <w:rPr>
          <w:rFonts w:hint="eastAsia"/>
          <w:noProof/>
        </w:rPr>
        <w:t>1、进入界面后进行登陆操作（可通过已绑定手机微信扫描二维码登录，也可以通过账号密码登录）</w:t>
      </w:r>
    </w:p>
    <w:p w14:paraId="7A9FEBED" w14:textId="3A8D1F8E" w:rsidR="00384363" w:rsidRDefault="00D31586">
      <w:r>
        <w:rPr>
          <w:noProof/>
        </w:rPr>
        <w:drawing>
          <wp:inline distT="0" distB="0" distL="0" distR="0" wp14:anchorId="02FC1C93" wp14:editId="204977F0">
            <wp:extent cx="6568774" cy="307281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120" cy="307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6EB291" wp14:editId="1B40DA10">
            <wp:extent cx="6666614" cy="3131422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166" cy="313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270BC2" wp14:editId="50D77BDC">
            <wp:extent cx="6652994" cy="292395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194" cy="292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2CE7">
        <w:rPr>
          <w:noProof/>
        </w:rPr>
        <w:drawing>
          <wp:inline distT="0" distB="0" distL="0" distR="0" wp14:anchorId="530054B0" wp14:editId="4EBDD66D">
            <wp:extent cx="6638925" cy="2743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7FA473" wp14:editId="499FEA23">
            <wp:extent cx="6718935" cy="3648075"/>
            <wp:effectExtent l="0" t="0" r="571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654" cy="365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90AF2" w14:textId="477919CB" w:rsidR="00782CE7" w:rsidRPr="007A0F9A" w:rsidRDefault="00782CE7">
      <w:pPr>
        <w:rPr>
          <w:rFonts w:hint="eastAsia"/>
        </w:rPr>
      </w:pPr>
    </w:p>
    <w:sectPr w:rsidR="00782CE7" w:rsidRPr="007A0F9A" w:rsidSect="00D3158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E047D" w14:textId="77777777" w:rsidR="00134EDF" w:rsidRDefault="00134EDF" w:rsidP="007A0F9A">
      <w:r>
        <w:separator/>
      </w:r>
    </w:p>
  </w:endnote>
  <w:endnote w:type="continuationSeparator" w:id="0">
    <w:p w14:paraId="58F313BF" w14:textId="77777777" w:rsidR="00134EDF" w:rsidRDefault="00134EDF" w:rsidP="007A0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2B3A3" w14:textId="77777777" w:rsidR="00134EDF" w:rsidRDefault="00134EDF" w:rsidP="007A0F9A">
      <w:r>
        <w:separator/>
      </w:r>
    </w:p>
  </w:footnote>
  <w:footnote w:type="continuationSeparator" w:id="0">
    <w:p w14:paraId="731F3228" w14:textId="77777777" w:rsidR="00134EDF" w:rsidRDefault="00134EDF" w:rsidP="007A0F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21"/>
    <w:rsid w:val="00134EDF"/>
    <w:rsid w:val="002A5D21"/>
    <w:rsid w:val="00335347"/>
    <w:rsid w:val="00384363"/>
    <w:rsid w:val="00740FA0"/>
    <w:rsid w:val="00782CE7"/>
    <w:rsid w:val="007A0F9A"/>
    <w:rsid w:val="00D3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DD6E0"/>
  <w15:chartTrackingRefBased/>
  <w15:docId w15:val="{9A15EBE6-DD6A-4BE1-83E0-1B8EAD89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F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0F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0F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0F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0F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六 刘</dc:creator>
  <cp:keywords/>
  <dc:description/>
  <cp:lastModifiedBy>六 刘</cp:lastModifiedBy>
  <cp:revision>4</cp:revision>
  <dcterms:created xsi:type="dcterms:W3CDTF">2021-10-11T04:22:00Z</dcterms:created>
  <dcterms:modified xsi:type="dcterms:W3CDTF">2021-11-18T13:33:00Z</dcterms:modified>
</cp:coreProperties>
</file>