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主键约束：primary key      约束生成的相同值只能有一个（且不允许为空可自动添加）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联合约束：primary key(x,y)   约束x和y不能同时在一个列中存在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自增约束：主键约束后加auto_increment 添加数据时不用设置约束值自动添加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对已经创建的值增加主键约束：alter table 表名 add primary key(字段名)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对已经创建的值删除主键约束：alter table 表名 drop 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使用增加modify修改字段添加主键约束：alter table 表名 modify 字段名 数据类型primary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唯一约束： unique（可为空）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1、alter table 表明 add unique(字段名)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2、创建表时最后添加 unique(字段名)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3、直接在创建表时的字段名后添加unique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非空约束：not null            使字段值不能为空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默认约束：default 默认值      未设置值时添加默认值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外键约束：foreign key (字段名1) references 表名（字段名2）            字段名1里的值必须是来自于字段2里的值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第一范式：表里字段值在使用中都不会被拆分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第二范式：满足第一范式的前提下，除主键外的每一列都必须完全依赖于主键。（如果出现不完全依赖，只可能发生在联合主键的情况下）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第三范式：满足第二范式的前提下，除开主键外的其他列不能有传递依赖关系（即还同时依赖于其他任一列）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like特点: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①一般和通配符搭配使用，通配符号：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   任意多个字符,包含0个字符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     任意单个字符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null         为空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null      不为空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            不等于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&lt;=&gt;           安全等与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字段名 from 表名       查询字段里的值重复的只显示一个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查询表中字段   60&lt;=字段名&lt;=80的数据：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1、select * from 表名 where 字段名between 60 and 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2、select * from 表名 where 60&lt;=字段名 and 字段名 &lt;=80;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3、select * from 表名 where 60&lt;=字段名 &amp;&amp; 字段名&lt;=80;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查询表中字段   字段为85、86和88的数据：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1、select * from score where degree in(85,86,88);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查询表中不同字段  class='95031' 或 ssex='女'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select * from student where class='95031' or ssex='女';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升序降序查询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升序 select * from 表名 order by 字段名 asc;(asc不写默认为升序)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降序 select * from 表名 order by 字段名 desc;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以cno升序、degree降序查询score表的所有记录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select * from score order by cno asc,degree desc;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统计查询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查询"95031”班的学生人数：  select count(*) from student where class='95031';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查询score表中的最高分的学生学号和课程号（sno,cno）。(子查询或者排序)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select sno,cno from score where degree=(select max(degree) from score);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模糊查询（用rlike为正则方式）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t>SELECT AVG(sc_degree),c_no  from score GROUP BY c_no HAVING COUNT(c_no)  &gt;= 2 AND c_no like '3%'  ;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577B5"/>
    <w:rsid w:val="02610AED"/>
    <w:rsid w:val="05331782"/>
    <w:rsid w:val="0DD00CBA"/>
    <w:rsid w:val="1D79675F"/>
    <w:rsid w:val="22891F94"/>
    <w:rsid w:val="2B2C21BE"/>
    <w:rsid w:val="37D44B9E"/>
    <w:rsid w:val="43896935"/>
    <w:rsid w:val="438D7ADB"/>
    <w:rsid w:val="4CF20EC3"/>
    <w:rsid w:val="536577B5"/>
    <w:rsid w:val="5B4F67BD"/>
    <w:rsid w:val="5B801C3E"/>
    <w:rsid w:val="5D60187E"/>
    <w:rsid w:val="6814691D"/>
    <w:rsid w:val="6E3D060D"/>
    <w:rsid w:val="6F930D2C"/>
    <w:rsid w:val="72E252DF"/>
    <w:rsid w:val="7BB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2021-08-16T15:42:00Z</dcterms:created>
  <dc:creator>姜斌斌</dc:creator>
  <cp:lastModifiedBy>姜斌斌</cp:lastModifiedBy>
  <dcterms:modified xsi:type="dcterms:W3CDTF">2021-08-21T11:03:27Z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