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40"/>
      </w:pPr>
      <w:r>
        <w:rPr>
          <w:rFonts w:ascii="Arial" w:eastAsia="Microsoft YaHei"/>
          <w:sz w:val="21"/>
        </w:rPr>
        <w:t xml:space="preserve">RAG 知识库入库与 GEO 文章生成工作流方案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版本：v1.1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用途：作为后续开发执行文档。本文档明确文档如何进入 RAGFlow 向量知识库，以及 GEO 文章生成时如何在不大幅改动 n8n 主提示词的前提下，把检索到的知识库内容注入生成提示词。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一、最终结论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文档入库由后端负责：上传校验、客户知识库创建或复用、RAGFlow 文件上传、解析触发、SQLite 元数据缓存。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RAG 检索由后端负责：根据 keyword_id 找到项目和客户，再定位客户知识库 dataset_id，构造多路 query 检索相关 chunks。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主提示词只做最小改动：保留现有人设、格式、图片、字数和 JSON 输出约束，只新增一个读取 $json.body.requirements 的资料区。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当前 GEOv0.0.4 提示词只读取 company_name 和 keyword，尚未读取 requirements；这是后续执行时必须修改的关键点。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RAG 内容只作为事实资料参考，不强制全部引用；模型不得编造资料中没有的资质、案例、价格、客户名称和承诺。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二、当前文章生成流程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当前流程如下：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前端 GEO 文章页选择项目、关键词、发布平台和发布策略。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前端调用 POST /api/geo/generate。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后端根据 keyword_id 创建 GeoArticle 占位记录，状态为 generating。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后端通过 N8nService 调用 n8n webhook：/geo-article-generate。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使用 GEOv0.0.4 中的文章生成提示词调用 AI。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AI 返回 title/content JSON，后端同步接收或通过 /api/geo/callback 接收异步回调。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后端更新 GeoArticle 的标题、正文、评分和发布状态。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当前不足：n8n 提示词没有读取 requirements，因此即使后端传入 RAG 内容，文章生成也不会使用这些资料。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三、目标执行流程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3.1 文档入库闭环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用户在客户管理或知识库页面上传 PDF、DOC、DOCX、TXT、MD 文件。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后端校验文件数量、大小、扩展名和空文件。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后端根据 client_id 查询客户。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后端查找 tags=source=client_upload,client_id={client_id} 的 KnowledgeCategory。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如果客户知识库不存在，后端创建 RAGFlow dataset，并在 KnowledgeCategory 中缓存 ragflow_dataset_id。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后端把文件上传到 RAGFlow dataset，得到 ragflow_document_id。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后端触发 RAGFlow parse/chunk/vectorize。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后端写入 Knowledge 元数据，包括 category_id、ragflow_dataset_id、ragflow_document_id、title、type、sync_status、last_sync_at。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前端可通过 RAGFlow 文档列表查看解析状态；解析未完成时生成流程可以降级或提示资料暂未完全可用。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3.2 客户、项目、知识库绑定关系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客户资料上传绑定 client_id。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项目通过 Project.client_id 关联客户。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关键词通过 Keyword.project_id 关联项目。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文章生成时通过 Keyword -&gt; Project -&gt; Client 找到客户知识库。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第一阶段沿用 KnowledgeCategory.tags 绑定客户；后续可增加显式 client_id/project_id 字段，降低维护成本。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3.3 文章生成闭环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用户选择 keyword_id 发起文章生成。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后端查询 Keyword、Project、Client。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后端根据 client_id 查找客户专属 RAGFlow dataset_id。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后端构造多个检索 query。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后端调用 RAGFlow retrieval 获取相关 chunks。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后端合并、去重、排序、截断 chunks。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后端把 chunks 整理成“客户知识库参考资料”，拼入 requirements。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后端调用 n8n /geo-article-generate。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在原提示词中读取 $json.body.requirements，并生成文章。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后端保存文章，同时建议记录本次命中的 dataset_id、document_id、chunk_id 和相似度。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四、生成环节如何构造 RAG Query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文章生成没有显式用户问题，但可以由后端主动构造检索 query。生成任务中已有关键词、公司名、项目描述、行业、客户描述和写作目标，这些都可以组成语义检索输入。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建议使用多路 query，而不是只用关键词：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query 1：关键词 + 公司名 + 项目描述。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query 2：关键词 + 产品服务 + 解决方案 + 应用场景。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query 3：关键词 + 行业痛点 + 用户需求 + 常见问题。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query 4：公司名 + 公司介绍 + 核心优势 + 资质案例。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多路检索可以让结果既覆盖文章主题，也覆盖客户资料中的品牌、产品、服务、场景和优势。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五、后端实现方案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5.1 保留现有入库接口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第一阶段优先复用现有接口：POST /api/knowledge/upload。该接口已经具备客户资料上传、客户专属知识库创建、RAGFlow 上传、解析触发和 SQLite 元数据缓存能力。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5.2 新增服务：GeoKnowledgeService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建议新增文件：backend/services/geo_knowledge_service.py。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resolve_dataset_ids(keyword_id)：根据 Keyword -&gt; Project -&gt; Client 找到 RAGFlow dataset_id。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build_retrieval_queries(keyword, project, client, company_name)：构造多路检索 query。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retrieve_chunks(dataset_ids, queries)：调用 RAGFlow retrieve 并合并结果。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dedupe_and_rank_chunks(chunks)：去重、排序、限制数量。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format_rag_context(chunks)：整理成适合注入 prompt 的文本。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build_context_for_keyword(keyword_id, company_name)：对外提供统一入口。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5.3 推荐返回结构</w:t>
      </w:r>
    </w:p>
    <w:p>
      <w:pPr>
        <w:pStyle w:val="Normal"/>
        <w:shd w:fill="F3F4F6"/>
        <w:spacing w:after="140"/>
      </w:pPr>
      <w:r>
        <w:rPr>
          <w:rFonts w:ascii="Consolas" w:eastAsia="Microsoft YaHei"/>
          <w:sz w:val="21"/>
        </w:rPr>
        <w:t xml:space="preserve">{</w:t>
        <w:br/>
        <w:t>  "enabled": true,</w:t>
        <w:br/>
        <w:t>  "dataset_ids": ["ragflow_dataset_id"],</w:t>
        <w:br/>
        <w:t>  "chunks": [],</w:t>
        <w:br/>
        <w:t>  "context_text": "整理后的客户知识库参考资料",</w:t>
        <w:br/>
        <w:t>  "warnings": []</w:t>
        <w:br/>
        <w:t>}</w:t>
      </w:r>
    </w:p>
    <w:p>
      <w:pPr>
        <w:pStyle w:val="Heading2"/>
        <w:spacing w:after="140"/>
      </w:pPr>
      <w:r>
        <w:rPr>
          <w:rFonts w:ascii="Arial" w:eastAsia="Microsoft YaHei"/>
          <w:sz w:val="21"/>
        </w:rPr>
        <w:t xml:space="preserve">5.4 检索参数建议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每个 query top_k 取 5-8 条，最终合并后保留 8-12 条。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similarity_threshold 建议 0.25-0.4 起步，不宜过高，避免企业资料较短时检索不到。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上下文长度建议控制在 3000-5000 中文字以内。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去重优先使用 chunk_id；如果没有 chunk_id，则使用 document_id + content 前 100 字。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优先保留不同 document_id 的资料，避免一个文档占满全部上下文。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六、n8n 提示词最小改动方案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当前 GEOv0.0.4 的文章生成提示词不要大改。保留身份设定、公司植入、Markdown 格式、图片约束、字数要求和 JSON 输出格式。只在“### 输出格式：”之前插入以下小段。</w:t>
      </w:r>
    </w:p>
    <w:p>
      <w:pPr>
        <w:pStyle w:val="Normal"/>
        <w:shd w:fill="F3F4F6"/>
        <w:spacing w:after="140"/>
      </w:pPr>
      <w:r>
        <w:rPr>
          <w:rFonts w:ascii="Consolas" w:eastAsia="Microsoft YaHei"/>
          <w:sz w:val="21"/>
        </w:rPr>
        <w:t xml:space="preserve">### 客户知识库参考资料（如有）：</w:t>
        <w:br/>
        <w:t>{{ $json.body.requirements || "当前未提供客户知识库资料，请按通用行业知识写作，但不要编造具体资质、客户案例、价格或承诺。" }}</w:t>
        <w:br/>
        <w:t/>
        <w:br/>
        <w:t>### 知识库使用规则：</w:t>
        <w:br/>
        <w:t>- 优先使用上述资料中的公司、产品、服务、应用场景、优势等事实信息。</w:t>
        <w:br/>
        <w:t>- 资料不足时，可以补充通用行业观点，但不要编造知识库中没有的资质、案例、价格、承诺。</w:t>
        <w:br/>
        <w:t>- 不要逐字罗列资料，要自然融入文章。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插入位置：放在现有提示词的“5. 字数要求”之后，“### 输出格式：”之前。这样不会破坏 JSON 输出约束。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执行注意：后端字段名保持 requirements；n8n 表达式使用 $json.body.requirements。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七、后端传给 n8n 的 requirements 格式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后端应传入已经压缩后的资料，而不是原始全文。推荐格式：</w:t>
      </w:r>
    </w:p>
    <w:p>
      <w:pPr>
        <w:pStyle w:val="Normal"/>
        <w:shd w:fill="F3F4F6"/>
        <w:spacing w:after="140"/>
      </w:pPr>
      <w:r>
        <w:rPr>
          <w:rFonts w:ascii="Consolas" w:eastAsia="Microsoft YaHei"/>
          <w:sz w:val="21"/>
        </w:rPr>
        <w:t xml:space="preserve">请优先参考以下客户知识库资料完成文章写作。</w:t>
        <w:br/>
        <w:t/>
        <w:br/>
        <w:t>【客户知识库片段 1】</w:t>
        <w:br/>
        <w:t>来源文档：xxx.pdf</w:t>
        <w:br/>
        <w:t>相关度：0.72</w:t>
        <w:br/>
        <w:t>内容：……</w:t>
        <w:br/>
        <w:t/>
        <w:br/>
        <w:t>【客户知识库片段 2】</w:t>
        <w:br/>
        <w:t>来源文档：yyy.docx</w:t>
        <w:br/>
        <w:t>相关度：0.68</w:t>
        <w:br/>
        <w:t>内容：……</w:t>
        <w:br/>
        <w:t/>
        <w:br/>
        <w:t>补充要求：</w:t>
        <w:br/>
        <w:t>- 文章主题围绕关键词展开。</w:t>
        <w:br/>
        <w:t>- 公司名自然出现 2-3 次。</w:t>
        <w:br/>
        <w:t>- 知识库没有出现的信息不要编造。</w:t>
        <w:br/>
        <w:t>- 不要求逐条引用资料，但要优先使用资料中的事实信息。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第一阶段可以直接使用片段格式；第二阶段可将片段自动整理为公司介绍、产品服务、行业痛点、解决方案、案例资质等结构化摘要。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八、可信边界与风险控制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RAG 资料是事实参考，不是必须全部引用的素材库。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不得根据相似资料推断不存在的资质、客户名称、价格、交付承诺、效果承诺。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如果资料片段互相冲突，优先保守表达，避免写成确定事实。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如果资料不足，只补充通用行业观点，不补充具体客户事实。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检索上下文要限制长度，避免无关资料干扰生成。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九、生成后校验与记录</w:t>
      </w:r>
    </w:p>
    <w:p>
      <w:pPr>
        <w:pStyle w:val="Normal"/>
        <w:spacing w:after="140"/>
      </w:pPr>
      <w:r>
        <w:rPr>
          <w:rFonts w:ascii="Arial" w:eastAsia="Microsoft YaHei"/>
          <w:sz w:val="21"/>
        </w:rPr>
        <w:t xml:space="preserve">第一阶段可以先不做强校验，但文档需要明确二期优化方向。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记录每篇文章生成时使用的 dataset_id、document_id、chunk_id、similarity 和 content_snippet。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生成后检查文章是否包含客户资料中的核心产品、服务或优势。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生成后检查是否出现资料中没有的高风险事实，如客户案例、价格、资质、绝对化承诺。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未来可以新增 rag_context_used 字段或独立引用表，支持溯源和质量分析。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十、降级策略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客户没有知识库：正常生成，并记录 warning。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RAGFlow 未配置或连接失败：正常生成，但要求 n8n 不编造具体客户事实。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检索结果为空：正常生成，使用通用行业写法。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部分文件解析失败：使用已解析成功的文档，不阻塞生成。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未读取 requirements：RAG 不生效，因此这是上线前必须检查项。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十一、开发执行步骤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1：验证 /api/knowledge/upload 能将客户资料上传到 RAGFlow。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2：验证文档解析完成后，RAGFlow retrieve 能搜到上传内容。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3：新增 GeoKnowledgeService。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4：实现 dataset 解析、多 query 构造、RAGFlow 检索、chunks 去重和上下文格式化。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5：修改 GeoArticleService.generate，在调用 n8n 前注入 RAG context。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6：修改 GEOv0.0.4 n8n 提示词，只插入 requirements 资料区。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7：端到端测试：上传客户文档 -&gt; 等待解析 -&gt; 选择关键词生成文章 -&gt; 检查文章是否自然引用客户资料。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步骤 8：检查无知识库、RAGFlow 失败、检索为空等降级路径。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十二、验收标准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上传客户资料后，RAGFlow 中可以看到对应 dataset 和 document。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文档解析完成后，RAGFlow retrieve 可以检索到上传内容。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生成文章时，后端日志能看到命中的 dataset_id 和 chunk 数量。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收到的 body.requirements 包含客户知识库资料。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 提示词中确实读取 $json.body.requirements。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生成文章能自然引用客户资料中的产品、服务、优势、场景。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没有知识库或检索失败时，文章生成流程不报错。</w:t>
      </w:r>
    </w:p>
    <w:p>
      <w:pPr>
        <w:pStyle w:val="Heading1"/>
        <w:spacing w:after="140"/>
      </w:pPr>
      <w:r>
        <w:rPr>
          <w:rFonts w:ascii="Arial" w:eastAsia="Microsoft YaHei"/>
          <w:sz w:val="21"/>
        </w:rPr>
        <w:t xml:space="preserve">十三、最终职责边界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RAGFlow：负责文档解析、切块、向量化和语义检索。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后端：负责客户/项目关系、dataset 选择、query 构造、检索、上下文整理、降级策略和引用记录。</w:t>
      </w:r>
    </w:p>
    <w:p>
      <w:pPr>
        <w:pStyle w:val="Normal"/>
        <w:ind w:left="420" w:hanging="220"/>
        <w:spacing w:after="140"/>
      </w:pPr>
      <w:r>
        <w:rPr>
          <w:rFonts w:ascii="Arial" w:eastAsia="Microsoft YaHei"/>
          <w:sz w:val="21"/>
        </w:rPr>
        <w:t xml:space="preserve">• n8n：负责 AI 调用、文章生成、格式约束和 JSON 输出。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eastAsia="Microsoft YaHei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