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337" w:rsidRPr="00965478" w:rsidRDefault="00E22EB0" w:rsidP="009654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Сценарии синий, синии, зеленый, зеленый. Зеленый должен загореться только после второго получения зеленого.</w:t>
      </w:r>
      <w:bookmarkStart w:id="0" w:name="_GoBack"/>
      <w:bookmarkEnd w:id="0"/>
    </w:p>
    <w:sectPr w:rsidR="00193337" w:rsidRPr="0096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13371"/>
    <w:multiLevelType w:val="hybridMultilevel"/>
    <w:tmpl w:val="848E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78"/>
    <w:rsid w:val="00170E72"/>
    <w:rsid w:val="00173B5B"/>
    <w:rsid w:val="00193337"/>
    <w:rsid w:val="002678D4"/>
    <w:rsid w:val="00365D81"/>
    <w:rsid w:val="004C50C4"/>
    <w:rsid w:val="00761DE0"/>
    <w:rsid w:val="00965478"/>
    <w:rsid w:val="00E2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4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Morozov</dc:creator>
  <cp:lastModifiedBy>Pavel Morozov</cp:lastModifiedBy>
  <cp:revision>7</cp:revision>
  <dcterms:created xsi:type="dcterms:W3CDTF">2015-04-10T12:45:00Z</dcterms:created>
  <dcterms:modified xsi:type="dcterms:W3CDTF">2015-05-07T10:01:00Z</dcterms:modified>
</cp:coreProperties>
</file>