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A2DC2" w14:textId="35BFDC8A" w:rsidR="00FA48FC" w:rsidRPr="00C75CC4" w:rsidRDefault="00FE52DF" w:rsidP="00C97B92">
      <w:pPr>
        <w:pStyle w:val="ListParagraph"/>
        <w:numPr>
          <w:ilvl w:val="0"/>
          <w:numId w:val="3"/>
        </w:numPr>
        <w:spacing w:line="360" w:lineRule="auto"/>
        <w:jc w:val="both"/>
        <w:rPr>
          <w:rFonts w:cstheme="minorHAnsi"/>
          <w:b/>
        </w:rPr>
      </w:pPr>
      <w:r w:rsidRPr="00C75CC4">
        <w:rPr>
          <w:rFonts w:cstheme="minorHAnsi"/>
          <w:b/>
        </w:rPr>
        <w:t>Introduction</w:t>
      </w:r>
    </w:p>
    <w:p w14:paraId="1C7C6810" w14:textId="68E2F3D1" w:rsidR="003420C7" w:rsidRPr="00C75CC4" w:rsidRDefault="003420C7" w:rsidP="00457E8B">
      <w:pPr>
        <w:spacing w:line="360" w:lineRule="auto"/>
        <w:ind w:left="360" w:firstLine="360"/>
        <w:jc w:val="both"/>
        <w:rPr>
          <w:rFonts w:cstheme="minorHAnsi"/>
          <w:b/>
          <w:i/>
        </w:rPr>
      </w:pPr>
      <w:r w:rsidRPr="00C75CC4">
        <w:rPr>
          <w:rFonts w:cstheme="minorHAnsi"/>
          <w:b/>
          <w:i/>
        </w:rPr>
        <w:t>Client Profile</w:t>
      </w:r>
    </w:p>
    <w:p w14:paraId="65B09142" w14:textId="0A0D3EA2" w:rsidR="003420C7" w:rsidRPr="00C75CC4" w:rsidRDefault="003420C7" w:rsidP="00C97B92">
      <w:pPr>
        <w:spacing w:line="360" w:lineRule="auto"/>
        <w:ind w:left="1080"/>
        <w:jc w:val="both"/>
        <w:rPr>
          <w:rFonts w:cstheme="minorHAnsi"/>
        </w:rPr>
      </w:pPr>
      <w:r w:rsidRPr="00C75CC4">
        <w:rPr>
          <w:rFonts w:cstheme="minorHAnsi"/>
        </w:rPr>
        <w:tab/>
        <w:t xml:space="preserve">Bureau of Education Assessment (BEA) </w:t>
      </w:r>
      <w:r w:rsidR="00ED4CF0" w:rsidRPr="00C75CC4">
        <w:rPr>
          <w:rFonts w:cstheme="minorHAnsi"/>
        </w:rPr>
        <w:t xml:space="preserve">is a strand of Department of Education (DepEd) which focuses on delivering a relevant, responsive, and effective basic education curriculum. BEA is responsible for administering national tests such National Achievement Test (NAT) which is </w:t>
      </w:r>
      <w:r w:rsidR="009723B5" w:rsidRPr="00C75CC4">
        <w:rPr>
          <w:rFonts w:cstheme="minorHAnsi"/>
        </w:rPr>
        <w:t>designed</w:t>
      </w:r>
      <w:r w:rsidR="00ED4CF0" w:rsidRPr="00C75CC4">
        <w:rPr>
          <w:rFonts w:cstheme="minorHAnsi"/>
        </w:rPr>
        <w:t xml:space="preserve"> to determine and identify students’ strengths and weaknesses based on the five key-major subjects of both private and public schools which are: Mathematics, Science, Filipino, </w:t>
      </w:r>
      <w:proofErr w:type="spellStart"/>
      <w:r w:rsidR="00ED4CF0" w:rsidRPr="00C75CC4">
        <w:rPr>
          <w:rFonts w:cstheme="minorHAnsi"/>
        </w:rPr>
        <w:t>HeKaSi</w:t>
      </w:r>
      <w:proofErr w:type="spellEnd"/>
      <w:r w:rsidR="00ED4CF0" w:rsidRPr="00C75CC4">
        <w:rPr>
          <w:rFonts w:cstheme="minorHAnsi"/>
        </w:rPr>
        <w:t xml:space="preserve"> </w:t>
      </w:r>
      <w:r w:rsidR="009723B5" w:rsidRPr="00C75CC4">
        <w:rPr>
          <w:rFonts w:cstheme="minorHAnsi"/>
        </w:rPr>
        <w:t xml:space="preserve">(for elementary) and </w:t>
      </w:r>
      <w:proofErr w:type="spellStart"/>
      <w:r w:rsidR="009723B5" w:rsidRPr="00C75CC4">
        <w:rPr>
          <w:rFonts w:cstheme="minorHAnsi"/>
        </w:rPr>
        <w:t>Araling</w:t>
      </w:r>
      <w:proofErr w:type="spellEnd"/>
      <w:r w:rsidR="009723B5" w:rsidRPr="00C75CC4">
        <w:rPr>
          <w:rFonts w:cstheme="minorHAnsi"/>
        </w:rPr>
        <w:t xml:space="preserve"> </w:t>
      </w:r>
      <w:proofErr w:type="spellStart"/>
      <w:r w:rsidR="009723B5" w:rsidRPr="00C75CC4">
        <w:rPr>
          <w:rFonts w:cstheme="minorHAnsi"/>
        </w:rPr>
        <w:t>Panlipunan</w:t>
      </w:r>
      <w:proofErr w:type="spellEnd"/>
      <w:r w:rsidR="009723B5" w:rsidRPr="00C75CC4">
        <w:rPr>
          <w:rFonts w:cstheme="minorHAnsi"/>
        </w:rPr>
        <w:t xml:space="preserve"> (for high school). There is also another national examination that is handled by BEA which is the</w:t>
      </w:r>
      <w:r w:rsidR="00ED4CF0" w:rsidRPr="00C75CC4">
        <w:rPr>
          <w:rFonts w:cstheme="minorHAnsi"/>
        </w:rPr>
        <w:t xml:space="preserve"> Nation</w:t>
      </w:r>
      <w:r w:rsidR="009723B5" w:rsidRPr="00C75CC4">
        <w:rPr>
          <w:rFonts w:cstheme="minorHAnsi"/>
        </w:rPr>
        <w:t>a</w:t>
      </w:r>
      <w:r w:rsidR="00ED4CF0" w:rsidRPr="00C75CC4">
        <w:rPr>
          <w:rFonts w:cstheme="minorHAnsi"/>
        </w:rPr>
        <w:t>l Career Assessment Examination</w:t>
      </w:r>
      <w:r w:rsidR="009723B5" w:rsidRPr="00C75CC4">
        <w:rPr>
          <w:rFonts w:cstheme="minorHAnsi"/>
        </w:rPr>
        <w:t xml:space="preserve"> which is intended to assess students’ aptitudes and skills that will determine as to which field of work a student may excel in. </w:t>
      </w:r>
    </w:p>
    <w:p w14:paraId="3928723E" w14:textId="5FB38080" w:rsidR="009723B5" w:rsidRPr="00C75CC4" w:rsidRDefault="009723B5" w:rsidP="00C97B92">
      <w:pPr>
        <w:spacing w:line="360" w:lineRule="auto"/>
        <w:ind w:left="1080"/>
        <w:jc w:val="both"/>
        <w:rPr>
          <w:rFonts w:cstheme="minorHAnsi"/>
        </w:rPr>
      </w:pPr>
    </w:p>
    <w:p w14:paraId="4C68B5E8" w14:textId="20D891F9" w:rsidR="009723B5" w:rsidRPr="00C75CC4" w:rsidRDefault="009723B5" w:rsidP="00457E8B">
      <w:pPr>
        <w:spacing w:line="360" w:lineRule="auto"/>
        <w:ind w:firstLine="720"/>
        <w:jc w:val="both"/>
        <w:rPr>
          <w:rFonts w:cstheme="minorHAnsi"/>
          <w:b/>
          <w:i/>
        </w:rPr>
      </w:pPr>
      <w:r w:rsidRPr="00C75CC4">
        <w:rPr>
          <w:rFonts w:cstheme="minorHAnsi"/>
          <w:b/>
          <w:i/>
        </w:rPr>
        <w:t>Client Mission and Objectives</w:t>
      </w:r>
    </w:p>
    <w:p w14:paraId="4D5350B9" w14:textId="42A4A0CC" w:rsidR="009723B5" w:rsidRPr="00C75CC4" w:rsidRDefault="009723B5" w:rsidP="00C97B92">
      <w:pPr>
        <w:pStyle w:val="NormalWeb"/>
        <w:shd w:val="clear" w:color="auto" w:fill="FFFFFF"/>
        <w:spacing w:before="0" w:beforeAutospacing="0" w:after="360" w:afterAutospacing="0" w:line="360" w:lineRule="auto"/>
        <w:ind w:left="1080" w:firstLine="360"/>
        <w:jc w:val="both"/>
        <w:rPr>
          <w:rFonts w:asciiTheme="minorHAnsi" w:hAnsiTheme="minorHAnsi" w:cstheme="minorHAnsi"/>
          <w:color w:val="000000"/>
          <w:sz w:val="22"/>
          <w:szCs w:val="22"/>
        </w:rPr>
      </w:pPr>
      <w:r w:rsidRPr="00C75CC4">
        <w:rPr>
          <w:rFonts w:asciiTheme="minorHAnsi" w:hAnsiTheme="minorHAnsi" w:cstheme="minorHAnsi"/>
          <w:color w:val="000000"/>
          <w:sz w:val="22"/>
          <w:szCs w:val="22"/>
        </w:rPr>
        <w:t>To protect and promote the right of every Filipino to quality, equitable, culture-based, and complete basic education where:</w:t>
      </w:r>
    </w:p>
    <w:p w14:paraId="1DA34E9A" w14:textId="77777777" w:rsidR="00C97B92" w:rsidRPr="00C75CC4" w:rsidRDefault="009723B5" w:rsidP="00C97B92">
      <w:pPr>
        <w:pStyle w:val="NormalWeb"/>
        <w:numPr>
          <w:ilvl w:val="0"/>
          <w:numId w:val="5"/>
        </w:numPr>
        <w:shd w:val="clear" w:color="auto" w:fill="FFFFFF"/>
        <w:spacing w:before="0" w:beforeAutospacing="0" w:after="360" w:afterAutospacing="0" w:line="360" w:lineRule="auto"/>
        <w:jc w:val="both"/>
        <w:rPr>
          <w:rFonts w:asciiTheme="minorHAnsi" w:hAnsiTheme="minorHAnsi" w:cstheme="minorHAnsi"/>
          <w:color w:val="000000"/>
          <w:sz w:val="22"/>
          <w:szCs w:val="22"/>
        </w:rPr>
      </w:pPr>
      <w:r w:rsidRPr="00C75CC4">
        <w:rPr>
          <w:rStyle w:val="Strong"/>
          <w:rFonts w:asciiTheme="minorHAnsi" w:hAnsiTheme="minorHAnsi" w:cstheme="minorHAnsi"/>
          <w:b w:val="0"/>
          <w:i/>
          <w:color w:val="000000"/>
          <w:sz w:val="22"/>
          <w:szCs w:val="22"/>
        </w:rPr>
        <w:t>Students</w:t>
      </w:r>
      <w:r w:rsidRPr="00C75CC4">
        <w:rPr>
          <w:rFonts w:asciiTheme="minorHAnsi" w:hAnsiTheme="minorHAnsi" w:cstheme="minorHAnsi"/>
          <w:color w:val="000000"/>
          <w:sz w:val="22"/>
          <w:szCs w:val="22"/>
        </w:rPr>
        <w:t> learn in a child-friendly, gender-sensitive, safe, and motivating environment.</w:t>
      </w:r>
    </w:p>
    <w:p w14:paraId="0B4E8EE5" w14:textId="77777777" w:rsidR="00C97B92" w:rsidRPr="00C75CC4" w:rsidRDefault="009723B5" w:rsidP="00C97B92">
      <w:pPr>
        <w:pStyle w:val="NormalWeb"/>
        <w:numPr>
          <w:ilvl w:val="0"/>
          <w:numId w:val="5"/>
        </w:numPr>
        <w:shd w:val="clear" w:color="auto" w:fill="FFFFFF"/>
        <w:spacing w:before="0" w:beforeAutospacing="0" w:after="360" w:afterAutospacing="0" w:line="360" w:lineRule="auto"/>
        <w:jc w:val="both"/>
        <w:rPr>
          <w:rFonts w:asciiTheme="minorHAnsi" w:hAnsiTheme="minorHAnsi" w:cstheme="minorHAnsi"/>
          <w:color w:val="000000"/>
          <w:sz w:val="22"/>
          <w:szCs w:val="22"/>
        </w:rPr>
      </w:pPr>
      <w:r w:rsidRPr="00C75CC4">
        <w:rPr>
          <w:rStyle w:val="Strong"/>
          <w:rFonts w:asciiTheme="minorHAnsi" w:hAnsiTheme="minorHAnsi" w:cstheme="minorHAnsi"/>
          <w:b w:val="0"/>
          <w:i/>
          <w:color w:val="000000"/>
          <w:sz w:val="22"/>
          <w:szCs w:val="22"/>
        </w:rPr>
        <w:t>Teachers</w:t>
      </w:r>
      <w:r w:rsidRPr="00C75CC4">
        <w:rPr>
          <w:rFonts w:asciiTheme="minorHAnsi" w:hAnsiTheme="minorHAnsi" w:cstheme="minorHAnsi"/>
          <w:color w:val="000000"/>
          <w:sz w:val="22"/>
          <w:szCs w:val="22"/>
        </w:rPr>
        <w:t> facilitate learning and constantly nurture every learner.</w:t>
      </w:r>
    </w:p>
    <w:p w14:paraId="44DCFC2D" w14:textId="77777777" w:rsidR="00C97B92" w:rsidRPr="00C75CC4" w:rsidRDefault="009723B5" w:rsidP="00C97B92">
      <w:pPr>
        <w:pStyle w:val="NormalWeb"/>
        <w:numPr>
          <w:ilvl w:val="0"/>
          <w:numId w:val="5"/>
        </w:numPr>
        <w:shd w:val="clear" w:color="auto" w:fill="FFFFFF"/>
        <w:spacing w:before="0" w:beforeAutospacing="0" w:after="360" w:afterAutospacing="0" w:line="360" w:lineRule="auto"/>
        <w:jc w:val="both"/>
        <w:rPr>
          <w:rFonts w:asciiTheme="minorHAnsi" w:hAnsiTheme="minorHAnsi" w:cstheme="minorHAnsi"/>
          <w:color w:val="000000"/>
          <w:sz w:val="22"/>
          <w:szCs w:val="22"/>
        </w:rPr>
      </w:pPr>
      <w:r w:rsidRPr="00C75CC4">
        <w:rPr>
          <w:rStyle w:val="Strong"/>
          <w:rFonts w:asciiTheme="minorHAnsi" w:hAnsiTheme="minorHAnsi" w:cstheme="minorHAnsi"/>
          <w:b w:val="0"/>
          <w:i/>
          <w:color w:val="000000"/>
          <w:sz w:val="22"/>
          <w:szCs w:val="22"/>
        </w:rPr>
        <w:t>Administrators and staff</w:t>
      </w:r>
      <w:r w:rsidRPr="00C75CC4">
        <w:rPr>
          <w:rFonts w:asciiTheme="minorHAnsi" w:hAnsiTheme="minorHAnsi" w:cstheme="minorHAnsi"/>
          <w:color w:val="000000"/>
          <w:sz w:val="22"/>
          <w:szCs w:val="22"/>
        </w:rPr>
        <w:t>, as stewards of the institution, ensure an enabling and supportive environment for effective learning to happen.</w:t>
      </w:r>
    </w:p>
    <w:p w14:paraId="104C9975" w14:textId="3B3581AA" w:rsidR="009723B5" w:rsidRPr="00C75CC4" w:rsidRDefault="009723B5" w:rsidP="00C97B92">
      <w:pPr>
        <w:pStyle w:val="NormalWeb"/>
        <w:numPr>
          <w:ilvl w:val="0"/>
          <w:numId w:val="5"/>
        </w:numPr>
        <w:shd w:val="clear" w:color="auto" w:fill="FFFFFF"/>
        <w:spacing w:before="0" w:beforeAutospacing="0" w:after="360" w:afterAutospacing="0" w:line="360" w:lineRule="auto"/>
        <w:jc w:val="both"/>
        <w:rPr>
          <w:rFonts w:asciiTheme="minorHAnsi" w:hAnsiTheme="minorHAnsi" w:cstheme="minorHAnsi"/>
          <w:color w:val="000000"/>
          <w:sz w:val="22"/>
          <w:szCs w:val="22"/>
        </w:rPr>
      </w:pPr>
      <w:r w:rsidRPr="00C75CC4">
        <w:rPr>
          <w:rStyle w:val="Strong"/>
          <w:rFonts w:asciiTheme="minorHAnsi" w:hAnsiTheme="minorHAnsi" w:cstheme="minorHAnsi"/>
          <w:b w:val="0"/>
          <w:i/>
          <w:color w:val="000000"/>
          <w:sz w:val="22"/>
          <w:szCs w:val="22"/>
        </w:rPr>
        <w:t>Family, community, and other stakeholders</w:t>
      </w:r>
      <w:r w:rsidRPr="00C75CC4">
        <w:rPr>
          <w:rFonts w:asciiTheme="minorHAnsi" w:hAnsiTheme="minorHAnsi" w:cstheme="minorHAnsi"/>
          <w:color w:val="000000"/>
          <w:sz w:val="22"/>
          <w:szCs w:val="22"/>
        </w:rPr>
        <w:t> are actively engaged and share responsibility for developing life-long learners.</w:t>
      </w:r>
    </w:p>
    <w:p w14:paraId="0EBC3C37" w14:textId="665EBB35" w:rsidR="00C97B92" w:rsidRPr="00C75CC4" w:rsidRDefault="00C97B92" w:rsidP="00C97B92">
      <w:pPr>
        <w:pStyle w:val="NormalWeb"/>
        <w:shd w:val="clear" w:color="auto" w:fill="FFFFFF"/>
        <w:spacing w:before="0" w:beforeAutospacing="0" w:after="360" w:afterAutospacing="0" w:line="360" w:lineRule="auto"/>
        <w:ind w:left="1800"/>
        <w:jc w:val="both"/>
        <w:rPr>
          <w:rStyle w:val="Strong"/>
          <w:rFonts w:asciiTheme="minorHAnsi" w:hAnsiTheme="minorHAnsi" w:cstheme="minorHAnsi"/>
          <w:b w:val="0"/>
          <w:i/>
          <w:color w:val="000000"/>
          <w:sz w:val="22"/>
          <w:szCs w:val="22"/>
        </w:rPr>
      </w:pPr>
    </w:p>
    <w:p w14:paraId="5B40C70E" w14:textId="6C2DD125" w:rsidR="00C97B92" w:rsidRPr="00C75CC4" w:rsidRDefault="00C97B92" w:rsidP="00C97B92">
      <w:pPr>
        <w:pStyle w:val="NormalWeb"/>
        <w:shd w:val="clear" w:color="auto" w:fill="FFFFFF"/>
        <w:spacing w:before="0" w:beforeAutospacing="0" w:after="360" w:afterAutospacing="0" w:line="360" w:lineRule="auto"/>
        <w:ind w:left="1800"/>
        <w:jc w:val="both"/>
        <w:rPr>
          <w:rFonts w:asciiTheme="minorHAnsi" w:hAnsiTheme="minorHAnsi" w:cstheme="minorHAnsi"/>
          <w:color w:val="000000"/>
          <w:sz w:val="22"/>
          <w:szCs w:val="22"/>
        </w:rPr>
      </w:pPr>
    </w:p>
    <w:p w14:paraId="34BD6F21" w14:textId="77777777" w:rsidR="00C97B92" w:rsidRPr="00C75CC4" w:rsidRDefault="00C97B92" w:rsidP="00C97B92">
      <w:pPr>
        <w:pStyle w:val="NormalWeb"/>
        <w:shd w:val="clear" w:color="auto" w:fill="FFFFFF"/>
        <w:spacing w:before="0" w:beforeAutospacing="0" w:after="360" w:afterAutospacing="0" w:line="360" w:lineRule="auto"/>
        <w:ind w:left="1800"/>
        <w:jc w:val="both"/>
        <w:rPr>
          <w:rFonts w:asciiTheme="minorHAnsi" w:hAnsiTheme="minorHAnsi" w:cstheme="minorHAnsi"/>
          <w:color w:val="000000"/>
          <w:sz w:val="22"/>
          <w:szCs w:val="22"/>
        </w:rPr>
      </w:pPr>
    </w:p>
    <w:p w14:paraId="0A5244F7" w14:textId="77777777" w:rsidR="00C97B92" w:rsidRPr="00C75CC4" w:rsidRDefault="00C97B92" w:rsidP="00457E8B">
      <w:pPr>
        <w:pStyle w:val="NormalWeb"/>
        <w:shd w:val="clear" w:color="auto" w:fill="FFFFFF"/>
        <w:spacing w:before="0" w:beforeAutospacing="0" w:after="360" w:afterAutospacing="0" w:line="360" w:lineRule="auto"/>
        <w:ind w:firstLine="720"/>
        <w:jc w:val="both"/>
        <w:rPr>
          <w:rFonts w:asciiTheme="minorHAnsi" w:hAnsiTheme="minorHAnsi" w:cstheme="minorHAnsi"/>
          <w:b/>
          <w:i/>
          <w:color w:val="000000"/>
          <w:sz w:val="22"/>
          <w:szCs w:val="22"/>
        </w:rPr>
      </w:pPr>
      <w:r w:rsidRPr="00C75CC4">
        <w:rPr>
          <w:rFonts w:asciiTheme="minorHAnsi" w:hAnsiTheme="minorHAnsi" w:cstheme="minorHAnsi"/>
          <w:b/>
          <w:i/>
          <w:color w:val="000000"/>
          <w:sz w:val="22"/>
          <w:szCs w:val="22"/>
        </w:rPr>
        <w:lastRenderedPageBreak/>
        <w:t>Purpose of The Project</w:t>
      </w:r>
    </w:p>
    <w:p w14:paraId="4764CD77" w14:textId="2F6DD07F" w:rsidR="00457E8B" w:rsidRPr="00C75CC4" w:rsidRDefault="00C97B92" w:rsidP="00457E8B">
      <w:pPr>
        <w:pStyle w:val="NormalWeb"/>
        <w:shd w:val="clear" w:color="auto" w:fill="FFFFFF"/>
        <w:spacing w:before="0" w:beforeAutospacing="0" w:after="360" w:afterAutospacing="0" w:line="360" w:lineRule="auto"/>
        <w:ind w:left="720" w:firstLine="720"/>
        <w:jc w:val="both"/>
        <w:rPr>
          <w:rFonts w:asciiTheme="minorHAnsi" w:hAnsiTheme="minorHAnsi" w:cstheme="minorHAnsi"/>
          <w:sz w:val="22"/>
          <w:szCs w:val="22"/>
        </w:rPr>
      </w:pPr>
      <w:r w:rsidRPr="00C75CC4">
        <w:rPr>
          <w:rFonts w:asciiTheme="minorHAnsi" w:hAnsiTheme="minorHAnsi" w:cstheme="minorHAnsi"/>
          <w:sz w:val="22"/>
          <w:szCs w:val="22"/>
        </w:rPr>
        <w:t>To build a dashboard website wherein the team shall issue data reports of the National Achievement Test (NAT) examination results to the Region and Division Offices which will then be able to identify the strength and weaknesses of each school through the cloud.</w:t>
      </w:r>
    </w:p>
    <w:p w14:paraId="22E457E7" w14:textId="77777777" w:rsidR="00DA6788" w:rsidRPr="00C75CC4" w:rsidRDefault="00DA6788" w:rsidP="00457E8B">
      <w:pPr>
        <w:pStyle w:val="NormalWeb"/>
        <w:shd w:val="clear" w:color="auto" w:fill="FFFFFF"/>
        <w:spacing w:before="0" w:beforeAutospacing="0" w:after="360" w:afterAutospacing="0" w:line="360" w:lineRule="auto"/>
        <w:ind w:left="720" w:firstLine="720"/>
        <w:jc w:val="both"/>
        <w:rPr>
          <w:rFonts w:asciiTheme="minorHAnsi" w:hAnsiTheme="minorHAnsi" w:cstheme="minorHAnsi"/>
          <w:sz w:val="22"/>
          <w:szCs w:val="22"/>
        </w:rPr>
      </w:pPr>
    </w:p>
    <w:p w14:paraId="289DE686" w14:textId="69B718E0" w:rsidR="00AC538D" w:rsidRPr="00C75CC4" w:rsidRDefault="00AC538D" w:rsidP="00457E8B">
      <w:pPr>
        <w:pStyle w:val="NormalWeb"/>
        <w:shd w:val="clear" w:color="auto" w:fill="FFFFFF"/>
        <w:spacing w:before="0" w:beforeAutospacing="0" w:after="360" w:afterAutospacing="0" w:line="360" w:lineRule="auto"/>
        <w:jc w:val="both"/>
        <w:rPr>
          <w:rFonts w:asciiTheme="minorHAnsi" w:hAnsiTheme="minorHAnsi" w:cstheme="minorHAnsi"/>
          <w:b/>
          <w:i/>
          <w:sz w:val="22"/>
          <w:szCs w:val="22"/>
        </w:rPr>
      </w:pPr>
      <w:r w:rsidRPr="00C75CC4">
        <w:rPr>
          <w:rFonts w:asciiTheme="minorHAnsi" w:hAnsiTheme="minorHAnsi" w:cstheme="minorHAnsi"/>
          <w:sz w:val="22"/>
          <w:szCs w:val="22"/>
        </w:rPr>
        <w:tab/>
      </w:r>
      <w:r w:rsidR="00F362D2" w:rsidRPr="00C75CC4">
        <w:rPr>
          <w:rFonts w:asciiTheme="minorHAnsi" w:hAnsiTheme="minorHAnsi" w:cstheme="minorHAnsi"/>
          <w:b/>
          <w:i/>
          <w:sz w:val="22"/>
          <w:szCs w:val="22"/>
        </w:rPr>
        <w:t>Problem Statement</w:t>
      </w:r>
    </w:p>
    <w:p w14:paraId="4334379B" w14:textId="304C2D64" w:rsidR="00F362D2" w:rsidRPr="00C75CC4" w:rsidRDefault="00457E8B" w:rsidP="00457E8B">
      <w:pPr>
        <w:pStyle w:val="NormalWeb"/>
        <w:shd w:val="clear" w:color="auto" w:fill="FFFFFF"/>
        <w:spacing w:before="0" w:beforeAutospacing="0" w:after="360" w:afterAutospacing="0" w:line="360" w:lineRule="auto"/>
        <w:ind w:left="720" w:firstLine="720"/>
        <w:jc w:val="both"/>
        <w:rPr>
          <w:rFonts w:asciiTheme="minorHAnsi" w:hAnsiTheme="minorHAnsi" w:cstheme="minorHAnsi"/>
          <w:sz w:val="22"/>
          <w:szCs w:val="22"/>
        </w:rPr>
      </w:pPr>
      <w:r w:rsidRPr="00C75CC4">
        <w:rPr>
          <w:rFonts w:asciiTheme="minorHAnsi" w:hAnsiTheme="minorHAnsi" w:cstheme="minorHAnsi"/>
          <w:sz w:val="22"/>
          <w:szCs w:val="22"/>
        </w:rPr>
        <w:t>Bureau of Education Assessment- which is part or a strand of Department of Education, does not currently provide an online medium to show the results of the National Tests that they administer to public schools.</w:t>
      </w:r>
    </w:p>
    <w:p w14:paraId="75761E01" w14:textId="77777777" w:rsidR="00DA6788" w:rsidRPr="00C75CC4" w:rsidRDefault="00DA6788" w:rsidP="00457E8B">
      <w:pPr>
        <w:pStyle w:val="NormalWeb"/>
        <w:shd w:val="clear" w:color="auto" w:fill="FFFFFF"/>
        <w:spacing w:before="0" w:beforeAutospacing="0" w:after="360" w:afterAutospacing="0" w:line="360" w:lineRule="auto"/>
        <w:ind w:left="720" w:firstLine="720"/>
        <w:jc w:val="both"/>
        <w:rPr>
          <w:rFonts w:asciiTheme="minorHAnsi" w:hAnsiTheme="minorHAnsi" w:cstheme="minorHAnsi"/>
          <w:sz w:val="22"/>
          <w:szCs w:val="22"/>
        </w:rPr>
      </w:pPr>
    </w:p>
    <w:p w14:paraId="6725AA36" w14:textId="2AFFBEEC" w:rsidR="00DA6788" w:rsidRPr="00C75CC4" w:rsidRDefault="00457E8B" w:rsidP="00457E8B">
      <w:pPr>
        <w:pStyle w:val="NormalWeb"/>
        <w:shd w:val="clear" w:color="auto" w:fill="FFFFFF"/>
        <w:spacing w:before="0" w:beforeAutospacing="0" w:after="360" w:afterAutospacing="0" w:line="360" w:lineRule="auto"/>
        <w:jc w:val="both"/>
        <w:rPr>
          <w:rFonts w:asciiTheme="minorHAnsi" w:hAnsiTheme="minorHAnsi" w:cstheme="minorHAnsi"/>
          <w:b/>
          <w:i/>
          <w:sz w:val="22"/>
          <w:szCs w:val="22"/>
        </w:rPr>
      </w:pPr>
      <w:r w:rsidRPr="00C75CC4">
        <w:rPr>
          <w:rFonts w:asciiTheme="minorHAnsi" w:hAnsiTheme="minorHAnsi" w:cstheme="minorHAnsi"/>
          <w:sz w:val="22"/>
          <w:szCs w:val="22"/>
        </w:rPr>
        <w:tab/>
      </w:r>
      <w:r w:rsidRPr="00C75CC4">
        <w:rPr>
          <w:rFonts w:asciiTheme="minorHAnsi" w:hAnsiTheme="minorHAnsi" w:cstheme="minorHAnsi"/>
          <w:b/>
          <w:i/>
          <w:sz w:val="22"/>
          <w:szCs w:val="22"/>
        </w:rPr>
        <w:t>Project Scope</w:t>
      </w:r>
    </w:p>
    <w:p w14:paraId="381F13F0" w14:textId="454294CF" w:rsidR="00EC24B5" w:rsidRPr="00C75CC4" w:rsidRDefault="00457E8B" w:rsidP="00EC24B5">
      <w:pPr>
        <w:pStyle w:val="NormalWeb"/>
        <w:shd w:val="clear" w:color="auto" w:fill="FFFFFF"/>
        <w:spacing w:before="0" w:beforeAutospacing="0" w:after="360" w:afterAutospacing="0" w:line="360" w:lineRule="auto"/>
        <w:ind w:left="720" w:firstLine="720"/>
        <w:jc w:val="both"/>
        <w:rPr>
          <w:rFonts w:asciiTheme="minorHAnsi" w:hAnsiTheme="minorHAnsi" w:cstheme="minorHAnsi"/>
          <w:sz w:val="22"/>
          <w:szCs w:val="22"/>
        </w:rPr>
      </w:pPr>
      <w:r w:rsidRPr="00C75CC4">
        <w:rPr>
          <w:rFonts w:asciiTheme="minorHAnsi" w:hAnsiTheme="minorHAnsi" w:cstheme="minorHAnsi"/>
          <w:sz w:val="22"/>
          <w:szCs w:val="22"/>
        </w:rPr>
        <w:t xml:space="preserve">The Institutional and Student Performance Profile shall be posted in the Dashboard website and can be viewed by individual schools, divisions, and regions. The site has restricted access because it contains information that may be accessed only by authorized users. The Bureau of Education Assessment shall provide usernames and passwords to authorized personnel in regions, division, districts or schools so they can access the data viewable in the website. This project covers all public schools in Makati City who takes the National Assessment Test. </w:t>
      </w:r>
      <w:r w:rsidR="00EC24B5" w:rsidRPr="00C75CC4">
        <w:rPr>
          <w:rFonts w:asciiTheme="minorHAnsi" w:hAnsiTheme="minorHAnsi" w:cstheme="minorHAnsi"/>
          <w:sz w:val="22"/>
          <w:szCs w:val="22"/>
        </w:rPr>
        <w:t>Also, this project should not be used to compare and rank schools and divisions based on the NAT results but to merely gather insights from the analysis.</w:t>
      </w:r>
    </w:p>
    <w:p w14:paraId="067B612C" w14:textId="464B7953" w:rsidR="00EC24B5" w:rsidRPr="00C75CC4" w:rsidRDefault="00EC24B5" w:rsidP="00EC24B5">
      <w:pPr>
        <w:pStyle w:val="NormalWeb"/>
        <w:shd w:val="clear" w:color="auto" w:fill="FFFFFF"/>
        <w:spacing w:before="0" w:beforeAutospacing="0" w:after="360" w:afterAutospacing="0" w:line="360" w:lineRule="auto"/>
        <w:ind w:left="720" w:firstLine="720"/>
        <w:jc w:val="both"/>
        <w:rPr>
          <w:rFonts w:asciiTheme="minorHAnsi" w:hAnsiTheme="minorHAnsi" w:cstheme="minorHAnsi"/>
          <w:sz w:val="22"/>
          <w:szCs w:val="22"/>
        </w:rPr>
      </w:pPr>
    </w:p>
    <w:p w14:paraId="587A42A9" w14:textId="35F31B3C" w:rsidR="00EC24B5" w:rsidRPr="00C75CC4" w:rsidRDefault="00EC24B5" w:rsidP="00EC24B5">
      <w:pPr>
        <w:pStyle w:val="NormalWeb"/>
        <w:shd w:val="clear" w:color="auto" w:fill="FFFFFF"/>
        <w:spacing w:before="0" w:beforeAutospacing="0" w:after="360" w:afterAutospacing="0" w:line="360" w:lineRule="auto"/>
        <w:ind w:left="720" w:firstLine="720"/>
        <w:jc w:val="both"/>
        <w:rPr>
          <w:rFonts w:asciiTheme="minorHAnsi" w:hAnsiTheme="minorHAnsi" w:cstheme="minorHAnsi"/>
          <w:sz w:val="22"/>
          <w:szCs w:val="22"/>
        </w:rPr>
      </w:pPr>
    </w:p>
    <w:p w14:paraId="4A689421" w14:textId="77777777" w:rsidR="00B0228A" w:rsidRPr="00C75CC4" w:rsidRDefault="00B0228A" w:rsidP="00EC24B5">
      <w:pPr>
        <w:pStyle w:val="NormalWeb"/>
        <w:shd w:val="clear" w:color="auto" w:fill="FFFFFF"/>
        <w:spacing w:before="0" w:beforeAutospacing="0" w:after="360" w:afterAutospacing="0" w:line="360" w:lineRule="auto"/>
        <w:ind w:left="720" w:firstLine="720"/>
        <w:jc w:val="both"/>
        <w:rPr>
          <w:rFonts w:asciiTheme="minorHAnsi" w:hAnsiTheme="minorHAnsi" w:cstheme="minorHAnsi"/>
          <w:sz w:val="22"/>
          <w:szCs w:val="22"/>
        </w:rPr>
      </w:pPr>
    </w:p>
    <w:p w14:paraId="786F1826" w14:textId="77777777" w:rsidR="00EC24B5" w:rsidRPr="00C75CC4" w:rsidRDefault="00EC24B5" w:rsidP="00EC24B5">
      <w:pPr>
        <w:pStyle w:val="NormalWeb"/>
        <w:shd w:val="clear" w:color="auto" w:fill="FFFFFF"/>
        <w:spacing w:before="0" w:beforeAutospacing="0" w:after="360" w:afterAutospacing="0" w:line="360" w:lineRule="auto"/>
        <w:ind w:left="720" w:firstLine="720"/>
        <w:jc w:val="both"/>
        <w:rPr>
          <w:rFonts w:asciiTheme="minorHAnsi" w:hAnsiTheme="minorHAnsi" w:cstheme="minorHAnsi"/>
          <w:sz w:val="22"/>
          <w:szCs w:val="22"/>
        </w:rPr>
      </w:pPr>
    </w:p>
    <w:p w14:paraId="30D71BB0" w14:textId="01429320" w:rsidR="00EC24B5" w:rsidRPr="00C75CC4" w:rsidRDefault="005030D1" w:rsidP="005030D1">
      <w:pPr>
        <w:pStyle w:val="NormalWeb"/>
        <w:shd w:val="clear" w:color="auto" w:fill="FFFFFF"/>
        <w:spacing w:before="0" w:beforeAutospacing="0" w:after="360" w:afterAutospacing="0" w:line="360" w:lineRule="auto"/>
        <w:jc w:val="both"/>
        <w:rPr>
          <w:rFonts w:asciiTheme="minorHAnsi" w:hAnsiTheme="minorHAnsi" w:cstheme="minorHAnsi"/>
          <w:b/>
          <w:i/>
          <w:sz w:val="22"/>
          <w:szCs w:val="22"/>
        </w:rPr>
      </w:pPr>
      <w:r w:rsidRPr="00C75CC4">
        <w:rPr>
          <w:rFonts w:asciiTheme="minorHAnsi" w:hAnsiTheme="minorHAnsi" w:cstheme="minorHAnsi"/>
          <w:b/>
          <w:i/>
          <w:sz w:val="22"/>
          <w:szCs w:val="22"/>
        </w:rPr>
        <w:tab/>
      </w:r>
      <w:r w:rsidR="00931A5D" w:rsidRPr="00C75CC4">
        <w:rPr>
          <w:rFonts w:asciiTheme="minorHAnsi" w:hAnsiTheme="minorHAnsi" w:cstheme="minorHAnsi"/>
          <w:b/>
          <w:i/>
          <w:sz w:val="22"/>
          <w:szCs w:val="22"/>
        </w:rPr>
        <w:t>Project Objectives and Success Criteria</w:t>
      </w:r>
    </w:p>
    <w:tbl>
      <w:tblPr>
        <w:tblStyle w:val="TableGrid"/>
        <w:tblpPr w:leftFromText="180" w:rightFromText="180" w:vertAnchor="text" w:horzAnchor="page" w:tblpX="1876" w:tblpY="906"/>
        <w:tblW w:w="0" w:type="auto"/>
        <w:tblLook w:val="04A0" w:firstRow="1" w:lastRow="0" w:firstColumn="1" w:lastColumn="0" w:noHBand="0" w:noVBand="1"/>
      </w:tblPr>
      <w:tblGrid>
        <w:gridCol w:w="3116"/>
        <w:gridCol w:w="3117"/>
        <w:gridCol w:w="3117"/>
      </w:tblGrid>
      <w:tr w:rsidR="00DA6788" w:rsidRPr="00C75CC4" w14:paraId="216D3675" w14:textId="77777777" w:rsidTr="00DA6788">
        <w:trPr>
          <w:trHeight w:val="152"/>
        </w:trPr>
        <w:tc>
          <w:tcPr>
            <w:tcW w:w="3116" w:type="dxa"/>
            <w:shd w:val="clear" w:color="auto" w:fill="A8D08D" w:themeFill="accent6" w:themeFillTint="99"/>
          </w:tcPr>
          <w:p w14:paraId="3ECEE1E0" w14:textId="77777777" w:rsidR="00DA6788" w:rsidRPr="00C75CC4" w:rsidRDefault="00DA6788" w:rsidP="00DA6788">
            <w:pPr>
              <w:pStyle w:val="NormalWeb"/>
              <w:spacing w:before="0" w:beforeAutospacing="0" w:after="360" w:afterAutospacing="0" w:line="360" w:lineRule="auto"/>
              <w:jc w:val="center"/>
              <w:rPr>
                <w:rFonts w:asciiTheme="minorHAnsi" w:hAnsiTheme="minorHAnsi" w:cstheme="minorHAnsi"/>
                <w:sz w:val="22"/>
                <w:szCs w:val="22"/>
              </w:rPr>
            </w:pPr>
            <w:r w:rsidRPr="00C75CC4">
              <w:rPr>
                <w:rFonts w:asciiTheme="minorHAnsi" w:hAnsiTheme="minorHAnsi" w:cstheme="minorHAnsi"/>
                <w:sz w:val="22"/>
                <w:szCs w:val="22"/>
              </w:rPr>
              <w:t>GOALS</w:t>
            </w:r>
          </w:p>
        </w:tc>
        <w:tc>
          <w:tcPr>
            <w:tcW w:w="3117" w:type="dxa"/>
            <w:shd w:val="clear" w:color="auto" w:fill="A8D08D" w:themeFill="accent6" w:themeFillTint="99"/>
          </w:tcPr>
          <w:p w14:paraId="21BC182E" w14:textId="77777777" w:rsidR="00DA6788" w:rsidRPr="00C75CC4" w:rsidRDefault="00DA6788" w:rsidP="00DA6788">
            <w:pPr>
              <w:pStyle w:val="NormalWeb"/>
              <w:spacing w:before="0" w:beforeAutospacing="0" w:after="360" w:afterAutospacing="0" w:line="360" w:lineRule="auto"/>
              <w:jc w:val="center"/>
              <w:rPr>
                <w:rFonts w:asciiTheme="minorHAnsi" w:hAnsiTheme="minorHAnsi" w:cstheme="minorHAnsi"/>
                <w:sz w:val="22"/>
                <w:szCs w:val="22"/>
              </w:rPr>
            </w:pPr>
            <w:r w:rsidRPr="00C75CC4">
              <w:rPr>
                <w:rFonts w:asciiTheme="minorHAnsi" w:hAnsiTheme="minorHAnsi" w:cstheme="minorHAnsi"/>
                <w:sz w:val="22"/>
                <w:szCs w:val="22"/>
              </w:rPr>
              <w:t>METRIC</w:t>
            </w:r>
          </w:p>
        </w:tc>
        <w:tc>
          <w:tcPr>
            <w:tcW w:w="3117" w:type="dxa"/>
            <w:shd w:val="clear" w:color="auto" w:fill="A8D08D" w:themeFill="accent6" w:themeFillTint="99"/>
          </w:tcPr>
          <w:p w14:paraId="47F87354" w14:textId="77777777" w:rsidR="00DA6788" w:rsidRPr="00C75CC4" w:rsidRDefault="00DA6788" w:rsidP="00DA6788">
            <w:pPr>
              <w:pStyle w:val="NormalWeb"/>
              <w:spacing w:before="0" w:beforeAutospacing="0" w:after="360" w:afterAutospacing="0" w:line="360" w:lineRule="auto"/>
              <w:jc w:val="center"/>
              <w:rPr>
                <w:rFonts w:asciiTheme="minorHAnsi" w:hAnsiTheme="minorHAnsi" w:cstheme="minorHAnsi"/>
                <w:sz w:val="22"/>
                <w:szCs w:val="22"/>
              </w:rPr>
            </w:pPr>
            <w:r w:rsidRPr="00C75CC4">
              <w:rPr>
                <w:rFonts w:asciiTheme="minorHAnsi" w:hAnsiTheme="minorHAnsi" w:cstheme="minorHAnsi"/>
                <w:sz w:val="22"/>
                <w:szCs w:val="22"/>
              </w:rPr>
              <w:t>TARGET</w:t>
            </w:r>
          </w:p>
        </w:tc>
      </w:tr>
      <w:tr w:rsidR="00DA6788" w:rsidRPr="00C75CC4" w14:paraId="2D1CE46F" w14:textId="77777777" w:rsidTr="00DA6788">
        <w:trPr>
          <w:trHeight w:val="755"/>
        </w:trPr>
        <w:tc>
          <w:tcPr>
            <w:tcW w:w="3116" w:type="dxa"/>
          </w:tcPr>
          <w:p w14:paraId="75CEF148" w14:textId="77777777" w:rsidR="00DA6788" w:rsidRPr="00C75CC4" w:rsidRDefault="00DA6788" w:rsidP="00DA6788">
            <w:pPr>
              <w:pStyle w:val="NormalWeb"/>
              <w:spacing w:before="0" w:beforeAutospacing="0" w:after="360" w:afterAutospacing="0" w:line="360" w:lineRule="auto"/>
              <w:jc w:val="both"/>
              <w:rPr>
                <w:rFonts w:asciiTheme="minorHAnsi" w:hAnsiTheme="minorHAnsi" w:cstheme="minorHAnsi"/>
                <w:sz w:val="22"/>
                <w:szCs w:val="22"/>
              </w:rPr>
            </w:pPr>
            <w:r w:rsidRPr="00C75CC4">
              <w:rPr>
                <w:rFonts w:asciiTheme="minorHAnsi" w:hAnsiTheme="minorHAnsi" w:cstheme="minorHAnsi"/>
                <w:sz w:val="22"/>
                <w:szCs w:val="22"/>
              </w:rPr>
              <w:t>Let BEA give usernames and passwords to the representatives of each school.</w:t>
            </w:r>
          </w:p>
        </w:tc>
        <w:tc>
          <w:tcPr>
            <w:tcW w:w="3117" w:type="dxa"/>
          </w:tcPr>
          <w:p w14:paraId="1F0B3BA3" w14:textId="3ED52452" w:rsidR="00DA6788" w:rsidRPr="00C75CC4" w:rsidRDefault="00DA6788" w:rsidP="00DA6788">
            <w:pPr>
              <w:pStyle w:val="NormalWeb"/>
              <w:spacing w:before="0" w:beforeAutospacing="0" w:after="360" w:afterAutospacing="0" w:line="360" w:lineRule="auto"/>
              <w:jc w:val="both"/>
              <w:rPr>
                <w:rFonts w:asciiTheme="minorHAnsi" w:hAnsiTheme="minorHAnsi" w:cstheme="minorHAnsi"/>
                <w:sz w:val="22"/>
                <w:szCs w:val="22"/>
              </w:rPr>
            </w:pPr>
            <w:r w:rsidRPr="00C75CC4">
              <w:rPr>
                <w:rFonts w:asciiTheme="minorHAnsi" w:hAnsiTheme="minorHAnsi" w:cstheme="minorHAnsi"/>
                <w:sz w:val="22"/>
                <w:szCs w:val="22"/>
              </w:rPr>
              <w:t>Usernames and passwords that will be used by authorized personnel to see the NAT results online</w:t>
            </w:r>
          </w:p>
        </w:tc>
        <w:tc>
          <w:tcPr>
            <w:tcW w:w="3117" w:type="dxa"/>
          </w:tcPr>
          <w:p w14:paraId="0CFBA606" w14:textId="11DF44BF" w:rsidR="00DA6788" w:rsidRPr="00C75CC4" w:rsidRDefault="00DA6788" w:rsidP="00DA6788">
            <w:pPr>
              <w:pStyle w:val="NormalWeb"/>
              <w:spacing w:before="0" w:beforeAutospacing="0" w:after="360" w:afterAutospacing="0" w:line="360" w:lineRule="auto"/>
              <w:jc w:val="both"/>
              <w:rPr>
                <w:rFonts w:asciiTheme="minorHAnsi" w:hAnsiTheme="minorHAnsi" w:cstheme="minorHAnsi"/>
                <w:sz w:val="22"/>
                <w:szCs w:val="22"/>
              </w:rPr>
            </w:pPr>
            <w:r w:rsidRPr="00C75CC4">
              <w:rPr>
                <w:rFonts w:asciiTheme="minorHAnsi" w:hAnsiTheme="minorHAnsi" w:cstheme="minorHAnsi"/>
                <w:sz w:val="22"/>
                <w:szCs w:val="22"/>
              </w:rPr>
              <w:t>BEA can only give one username and  password for each personnel or representative of the school</w:t>
            </w:r>
          </w:p>
        </w:tc>
      </w:tr>
      <w:tr w:rsidR="00DA6788" w:rsidRPr="00C75CC4" w14:paraId="021DD9FE" w14:textId="77777777" w:rsidTr="00DA6788">
        <w:tc>
          <w:tcPr>
            <w:tcW w:w="3116" w:type="dxa"/>
          </w:tcPr>
          <w:p w14:paraId="48744F44" w14:textId="3D5D01FE" w:rsidR="00DA6788" w:rsidRPr="00C75CC4" w:rsidRDefault="00DA6788" w:rsidP="00DA6788">
            <w:pPr>
              <w:pStyle w:val="NormalWeb"/>
              <w:spacing w:before="0" w:beforeAutospacing="0" w:after="360" w:afterAutospacing="0" w:line="360" w:lineRule="auto"/>
              <w:jc w:val="both"/>
              <w:rPr>
                <w:rFonts w:asciiTheme="minorHAnsi" w:hAnsiTheme="minorHAnsi" w:cstheme="minorHAnsi"/>
                <w:sz w:val="22"/>
                <w:szCs w:val="22"/>
              </w:rPr>
            </w:pPr>
            <w:r w:rsidRPr="00C75CC4">
              <w:rPr>
                <w:rFonts w:asciiTheme="minorHAnsi" w:hAnsiTheme="minorHAnsi" w:cstheme="minorHAnsi"/>
                <w:sz w:val="22"/>
                <w:szCs w:val="22"/>
              </w:rPr>
              <w:t xml:space="preserve">Input of NAT Results </w:t>
            </w:r>
          </w:p>
        </w:tc>
        <w:tc>
          <w:tcPr>
            <w:tcW w:w="3117" w:type="dxa"/>
          </w:tcPr>
          <w:p w14:paraId="3111AE7C" w14:textId="66973E99" w:rsidR="00DA6788" w:rsidRPr="00C75CC4" w:rsidRDefault="00DA6788" w:rsidP="00DA6788">
            <w:pPr>
              <w:pStyle w:val="NormalWeb"/>
              <w:spacing w:before="0" w:beforeAutospacing="0" w:after="360" w:afterAutospacing="0" w:line="360" w:lineRule="auto"/>
              <w:jc w:val="both"/>
              <w:rPr>
                <w:rFonts w:asciiTheme="minorHAnsi" w:hAnsiTheme="minorHAnsi" w:cstheme="minorHAnsi"/>
                <w:sz w:val="22"/>
                <w:szCs w:val="22"/>
              </w:rPr>
            </w:pPr>
            <w:r w:rsidRPr="00C75CC4">
              <w:rPr>
                <w:rFonts w:asciiTheme="minorHAnsi" w:hAnsiTheme="minorHAnsi" w:cstheme="minorHAnsi"/>
                <w:sz w:val="22"/>
                <w:szCs w:val="22"/>
              </w:rPr>
              <w:t>BEA must input all NAT papers in order to retrieve the results and would reflect in the dashboard</w:t>
            </w:r>
          </w:p>
        </w:tc>
        <w:tc>
          <w:tcPr>
            <w:tcW w:w="3117" w:type="dxa"/>
          </w:tcPr>
          <w:p w14:paraId="0E5F892A" w14:textId="2093ED6F" w:rsidR="00DA6788" w:rsidRPr="00C75CC4" w:rsidRDefault="00DA6788" w:rsidP="00DA6788">
            <w:pPr>
              <w:pStyle w:val="NormalWeb"/>
              <w:spacing w:before="0" w:beforeAutospacing="0" w:after="360" w:afterAutospacing="0" w:line="360" w:lineRule="auto"/>
              <w:jc w:val="both"/>
              <w:rPr>
                <w:rFonts w:asciiTheme="minorHAnsi" w:hAnsiTheme="minorHAnsi" w:cstheme="minorHAnsi"/>
                <w:sz w:val="22"/>
                <w:szCs w:val="22"/>
              </w:rPr>
            </w:pPr>
            <w:r w:rsidRPr="00C75CC4">
              <w:rPr>
                <w:rFonts w:asciiTheme="minorHAnsi" w:hAnsiTheme="minorHAnsi" w:cstheme="minorHAnsi"/>
                <w:sz w:val="22"/>
                <w:szCs w:val="22"/>
              </w:rPr>
              <w:t>BEA shall be the admin of the system and the only one allowed to edit the data</w:t>
            </w:r>
          </w:p>
        </w:tc>
      </w:tr>
      <w:tr w:rsidR="00DA6788" w:rsidRPr="00C75CC4" w14:paraId="7DEE1411" w14:textId="77777777" w:rsidTr="00DA6788">
        <w:tc>
          <w:tcPr>
            <w:tcW w:w="3116" w:type="dxa"/>
          </w:tcPr>
          <w:p w14:paraId="4E408E8F" w14:textId="5BF0213D" w:rsidR="00DA6788" w:rsidRPr="00C75CC4" w:rsidRDefault="00DA6788" w:rsidP="00DA6788">
            <w:pPr>
              <w:pStyle w:val="NormalWeb"/>
              <w:spacing w:before="0" w:beforeAutospacing="0" w:after="360" w:afterAutospacing="0" w:line="360" w:lineRule="auto"/>
              <w:jc w:val="both"/>
              <w:rPr>
                <w:rFonts w:asciiTheme="minorHAnsi" w:hAnsiTheme="minorHAnsi" w:cstheme="minorHAnsi"/>
                <w:sz w:val="22"/>
                <w:szCs w:val="22"/>
              </w:rPr>
            </w:pPr>
            <w:r w:rsidRPr="00C75CC4">
              <w:rPr>
                <w:rFonts w:asciiTheme="minorHAnsi" w:hAnsiTheme="minorHAnsi" w:cstheme="minorHAnsi"/>
                <w:sz w:val="22"/>
                <w:szCs w:val="22"/>
              </w:rPr>
              <w:t>Display of NAT Results</w:t>
            </w:r>
          </w:p>
        </w:tc>
        <w:tc>
          <w:tcPr>
            <w:tcW w:w="3117" w:type="dxa"/>
          </w:tcPr>
          <w:p w14:paraId="1DA9E104" w14:textId="00E2D43B" w:rsidR="00DA6788" w:rsidRPr="00C75CC4" w:rsidRDefault="00DA6788" w:rsidP="00DA6788">
            <w:pPr>
              <w:pStyle w:val="NormalWeb"/>
              <w:spacing w:before="0" w:beforeAutospacing="0" w:after="360" w:afterAutospacing="0" w:line="360" w:lineRule="auto"/>
              <w:jc w:val="both"/>
              <w:rPr>
                <w:rFonts w:asciiTheme="minorHAnsi" w:hAnsiTheme="minorHAnsi" w:cstheme="minorHAnsi"/>
                <w:sz w:val="22"/>
                <w:szCs w:val="22"/>
              </w:rPr>
            </w:pPr>
            <w:r w:rsidRPr="00C75CC4">
              <w:rPr>
                <w:rFonts w:asciiTheme="minorHAnsi" w:hAnsiTheme="minorHAnsi" w:cstheme="minorHAnsi"/>
                <w:sz w:val="22"/>
                <w:szCs w:val="22"/>
              </w:rPr>
              <w:t xml:space="preserve">All NAT Results of Public Schools in Makati shall be posted on the dashboard </w:t>
            </w:r>
          </w:p>
        </w:tc>
        <w:tc>
          <w:tcPr>
            <w:tcW w:w="3117" w:type="dxa"/>
          </w:tcPr>
          <w:p w14:paraId="192A1180" w14:textId="66E009A1" w:rsidR="00DA6788" w:rsidRPr="00C75CC4" w:rsidRDefault="00DA6788" w:rsidP="00DA6788">
            <w:pPr>
              <w:pStyle w:val="NormalWeb"/>
              <w:spacing w:before="0" w:beforeAutospacing="0" w:after="360" w:afterAutospacing="0" w:line="360" w:lineRule="auto"/>
              <w:jc w:val="both"/>
              <w:rPr>
                <w:rFonts w:asciiTheme="minorHAnsi" w:hAnsiTheme="minorHAnsi" w:cstheme="minorHAnsi"/>
                <w:sz w:val="22"/>
                <w:szCs w:val="22"/>
              </w:rPr>
            </w:pPr>
            <w:r w:rsidRPr="00C75CC4">
              <w:rPr>
                <w:rFonts w:asciiTheme="minorHAnsi" w:hAnsiTheme="minorHAnsi" w:cstheme="minorHAnsi"/>
                <w:sz w:val="22"/>
                <w:szCs w:val="22"/>
              </w:rPr>
              <w:t>NAT Results should be seen by the representative of each school</w:t>
            </w:r>
          </w:p>
        </w:tc>
      </w:tr>
      <w:tr w:rsidR="00DA6788" w:rsidRPr="00C75CC4" w14:paraId="233B27AD" w14:textId="77777777" w:rsidTr="00DA6788">
        <w:tc>
          <w:tcPr>
            <w:tcW w:w="3116" w:type="dxa"/>
          </w:tcPr>
          <w:p w14:paraId="3184D5B3" w14:textId="301D9CB2" w:rsidR="00DA6788" w:rsidRPr="00C75CC4" w:rsidRDefault="00DA6788" w:rsidP="00DA6788">
            <w:pPr>
              <w:pStyle w:val="NormalWeb"/>
              <w:spacing w:before="0" w:beforeAutospacing="0" w:after="360" w:afterAutospacing="0" w:line="360" w:lineRule="auto"/>
              <w:jc w:val="both"/>
              <w:rPr>
                <w:rFonts w:asciiTheme="minorHAnsi" w:hAnsiTheme="minorHAnsi" w:cstheme="minorHAnsi"/>
                <w:sz w:val="22"/>
                <w:szCs w:val="22"/>
              </w:rPr>
            </w:pPr>
            <w:r w:rsidRPr="00C75CC4">
              <w:rPr>
                <w:rFonts w:asciiTheme="minorHAnsi" w:hAnsiTheme="minorHAnsi" w:cstheme="minorHAnsi"/>
                <w:sz w:val="22"/>
                <w:szCs w:val="22"/>
              </w:rPr>
              <w:t xml:space="preserve">Analyze the </w:t>
            </w:r>
            <w:r w:rsidR="00B0228A" w:rsidRPr="00C75CC4">
              <w:rPr>
                <w:rFonts w:asciiTheme="minorHAnsi" w:hAnsiTheme="minorHAnsi" w:cstheme="minorHAnsi"/>
                <w:sz w:val="22"/>
                <w:szCs w:val="22"/>
              </w:rPr>
              <w:t>Results</w:t>
            </w:r>
          </w:p>
        </w:tc>
        <w:tc>
          <w:tcPr>
            <w:tcW w:w="3117" w:type="dxa"/>
          </w:tcPr>
          <w:p w14:paraId="500701E1" w14:textId="4A61226B" w:rsidR="00DA6788" w:rsidRPr="00C75CC4" w:rsidRDefault="00DA6788" w:rsidP="00DA6788">
            <w:pPr>
              <w:pStyle w:val="NormalWeb"/>
              <w:spacing w:before="0" w:beforeAutospacing="0" w:after="360" w:afterAutospacing="0" w:line="360" w:lineRule="auto"/>
              <w:jc w:val="both"/>
              <w:rPr>
                <w:rFonts w:asciiTheme="minorHAnsi" w:hAnsiTheme="minorHAnsi" w:cstheme="minorHAnsi"/>
                <w:sz w:val="22"/>
                <w:szCs w:val="22"/>
              </w:rPr>
            </w:pPr>
            <w:r w:rsidRPr="00C75CC4">
              <w:rPr>
                <w:rFonts w:asciiTheme="minorHAnsi" w:hAnsiTheme="minorHAnsi" w:cstheme="minorHAnsi"/>
                <w:sz w:val="22"/>
                <w:szCs w:val="22"/>
              </w:rPr>
              <w:t>From the results that are posted, the school should be able to know its strengths and weaknesses</w:t>
            </w:r>
            <w:r w:rsidR="00C75CC4" w:rsidRPr="00C75CC4">
              <w:rPr>
                <w:rFonts w:asciiTheme="minorHAnsi" w:hAnsiTheme="minorHAnsi" w:cstheme="minorHAnsi"/>
                <w:sz w:val="22"/>
                <w:szCs w:val="22"/>
              </w:rPr>
              <w:t xml:space="preserve"> through the dashboard</w:t>
            </w:r>
            <w:r w:rsidRPr="00C75CC4">
              <w:rPr>
                <w:rFonts w:asciiTheme="minorHAnsi" w:hAnsiTheme="minorHAnsi" w:cstheme="minorHAnsi"/>
                <w:sz w:val="22"/>
                <w:szCs w:val="22"/>
              </w:rPr>
              <w:t xml:space="preserve"> in order to produce quality education</w:t>
            </w:r>
          </w:p>
        </w:tc>
        <w:tc>
          <w:tcPr>
            <w:tcW w:w="3117" w:type="dxa"/>
          </w:tcPr>
          <w:p w14:paraId="37DFE403" w14:textId="3731DFD3" w:rsidR="00DA6788" w:rsidRPr="00C75CC4" w:rsidRDefault="00DA6788" w:rsidP="00DA6788">
            <w:pPr>
              <w:pStyle w:val="NormalWeb"/>
              <w:spacing w:before="0" w:beforeAutospacing="0" w:after="360" w:afterAutospacing="0" w:line="360" w:lineRule="auto"/>
              <w:jc w:val="both"/>
              <w:rPr>
                <w:rFonts w:asciiTheme="minorHAnsi" w:hAnsiTheme="minorHAnsi" w:cstheme="minorHAnsi"/>
                <w:sz w:val="22"/>
                <w:szCs w:val="22"/>
              </w:rPr>
            </w:pPr>
            <w:r w:rsidRPr="00C75CC4">
              <w:rPr>
                <w:rFonts w:asciiTheme="minorHAnsi" w:hAnsiTheme="minorHAnsi" w:cstheme="minorHAnsi"/>
                <w:sz w:val="22"/>
                <w:szCs w:val="22"/>
              </w:rPr>
              <w:t xml:space="preserve">By knowing the vulnerability of each school, they must know the area on which to focus in order to provide quality education to its students </w:t>
            </w:r>
          </w:p>
        </w:tc>
      </w:tr>
    </w:tbl>
    <w:p w14:paraId="7212EFC4" w14:textId="715AAB89" w:rsidR="00EC24B5" w:rsidRPr="00C75CC4" w:rsidRDefault="00EC24B5" w:rsidP="00B0228A">
      <w:pPr>
        <w:pStyle w:val="NormalWeb"/>
        <w:shd w:val="clear" w:color="auto" w:fill="FFFFFF"/>
        <w:spacing w:before="0" w:beforeAutospacing="0" w:after="360" w:afterAutospacing="0" w:line="360" w:lineRule="auto"/>
        <w:ind w:left="720" w:firstLine="720"/>
        <w:jc w:val="both"/>
        <w:rPr>
          <w:rFonts w:asciiTheme="minorHAnsi" w:hAnsiTheme="minorHAnsi" w:cstheme="minorHAnsi"/>
          <w:sz w:val="22"/>
          <w:szCs w:val="22"/>
        </w:rPr>
      </w:pPr>
      <w:r w:rsidRPr="00C75CC4">
        <w:rPr>
          <w:rFonts w:asciiTheme="minorHAnsi" w:hAnsiTheme="minorHAnsi" w:cstheme="minorHAnsi"/>
          <w:sz w:val="22"/>
          <w:szCs w:val="22"/>
        </w:rPr>
        <w:t>The team aims to build a dashboard for authorized personnel of DepEd and Public Schools in order for all NAT results to be available online.</w:t>
      </w:r>
    </w:p>
    <w:p w14:paraId="4AA86551" w14:textId="3AAAE627" w:rsidR="00931A5D" w:rsidRPr="00C75CC4" w:rsidRDefault="00931A5D" w:rsidP="005030D1">
      <w:pPr>
        <w:pStyle w:val="NormalWeb"/>
        <w:shd w:val="clear" w:color="auto" w:fill="FFFFFF"/>
        <w:spacing w:before="0" w:beforeAutospacing="0" w:after="360" w:afterAutospacing="0" w:line="360" w:lineRule="auto"/>
        <w:jc w:val="both"/>
        <w:rPr>
          <w:rFonts w:asciiTheme="minorHAnsi" w:hAnsiTheme="minorHAnsi" w:cstheme="minorHAnsi"/>
          <w:b/>
          <w:i/>
          <w:sz w:val="22"/>
          <w:szCs w:val="22"/>
        </w:rPr>
      </w:pPr>
    </w:p>
    <w:p w14:paraId="1E2D58AE" w14:textId="77777777" w:rsidR="00457E8B" w:rsidRPr="00C75CC4" w:rsidRDefault="00457E8B" w:rsidP="00457E8B">
      <w:pPr>
        <w:pStyle w:val="NormalWeb"/>
        <w:shd w:val="clear" w:color="auto" w:fill="FFFFFF"/>
        <w:spacing w:before="0" w:beforeAutospacing="0" w:after="360" w:afterAutospacing="0" w:line="360" w:lineRule="auto"/>
        <w:ind w:left="720" w:firstLine="720"/>
        <w:jc w:val="both"/>
        <w:rPr>
          <w:rFonts w:asciiTheme="minorHAnsi" w:hAnsiTheme="minorHAnsi" w:cstheme="minorHAnsi"/>
          <w:sz w:val="22"/>
          <w:szCs w:val="22"/>
        </w:rPr>
      </w:pPr>
    </w:p>
    <w:p w14:paraId="6D6B4634" w14:textId="77777777" w:rsidR="00457E8B" w:rsidRPr="00C75CC4" w:rsidRDefault="00457E8B" w:rsidP="00457E8B">
      <w:pPr>
        <w:pStyle w:val="NormalWeb"/>
        <w:shd w:val="clear" w:color="auto" w:fill="FFFFFF"/>
        <w:spacing w:before="0" w:beforeAutospacing="0" w:after="360" w:afterAutospacing="0" w:line="360" w:lineRule="auto"/>
        <w:ind w:left="1440" w:firstLine="720"/>
        <w:jc w:val="both"/>
        <w:rPr>
          <w:rFonts w:asciiTheme="minorHAnsi" w:hAnsiTheme="minorHAnsi" w:cstheme="minorHAnsi"/>
          <w:sz w:val="22"/>
          <w:szCs w:val="22"/>
        </w:rPr>
      </w:pPr>
    </w:p>
    <w:p w14:paraId="7B3E20CD" w14:textId="0B723F56" w:rsidR="00B0228A" w:rsidRPr="00C75CC4" w:rsidRDefault="00B0228A">
      <w:pPr>
        <w:spacing w:line="360" w:lineRule="auto"/>
        <w:jc w:val="both"/>
        <w:rPr>
          <w:rFonts w:eastAsia="Times New Roman" w:cstheme="minorHAnsi"/>
          <w:color w:val="000000"/>
        </w:rPr>
      </w:pPr>
    </w:p>
    <w:p w14:paraId="38F47F43" w14:textId="7CB730B7" w:rsidR="00C75CC4" w:rsidRPr="00C75CC4" w:rsidRDefault="00C75CC4" w:rsidP="00C75CC4">
      <w:pPr>
        <w:pStyle w:val="ListParagraph"/>
        <w:numPr>
          <w:ilvl w:val="0"/>
          <w:numId w:val="3"/>
        </w:numPr>
        <w:spacing w:line="360" w:lineRule="auto"/>
        <w:jc w:val="both"/>
        <w:rPr>
          <w:rFonts w:cstheme="minorHAnsi"/>
          <w:b/>
        </w:rPr>
      </w:pPr>
      <w:r w:rsidRPr="00C75CC4">
        <w:rPr>
          <w:rFonts w:cstheme="minorHAnsi"/>
          <w:b/>
        </w:rPr>
        <w:t>Stakeholders Management Strategy</w:t>
      </w:r>
    </w:p>
    <w:p w14:paraId="61219291" w14:textId="7B387401" w:rsidR="00C75CC4" w:rsidRPr="00C75CC4" w:rsidRDefault="00C75CC4" w:rsidP="00C75CC4">
      <w:pPr>
        <w:pStyle w:val="ListParagraph"/>
        <w:numPr>
          <w:ilvl w:val="0"/>
          <w:numId w:val="6"/>
        </w:numPr>
        <w:spacing w:line="360" w:lineRule="auto"/>
        <w:jc w:val="both"/>
        <w:rPr>
          <w:rFonts w:cstheme="minorHAnsi"/>
          <w:b/>
          <w:i/>
        </w:rPr>
      </w:pPr>
      <w:r w:rsidRPr="00C75CC4">
        <w:rPr>
          <w:rFonts w:cstheme="minorHAnsi"/>
          <w:b/>
          <w:i/>
        </w:rPr>
        <w:t>Purpose</w:t>
      </w:r>
    </w:p>
    <w:p w14:paraId="3FC7331D" w14:textId="0FCD167F" w:rsidR="00C75CC4" w:rsidRDefault="00C75CC4" w:rsidP="00C75CC4">
      <w:pPr>
        <w:pStyle w:val="ListParagraph"/>
        <w:spacing w:line="360" w:lineRule="auto"/>
        <w:ind w:left="1440" w:firstLine="720"/>
        <w:jc w:val="both"/>
        <w:rPr>
          <w:rFonts w:cstheme="minorHAnsi"/>
          <w:color w:val="000000"/>
          <w:shd w:val="clear" w:color="auto" w:fill="FFFFFF"/>
        </w:rPr>
      </w:pPr>
      <w:r w:rsidRPr="00C75CC4">
        <w:rPr>
          <w:rFonts w:cstheme="minorHAnsi"/>
        </w:rPr>
        <w:t xml:space="preserve">The Stakeholder Management Strategy </w:t>
      </w:r>
      <w:r w:rsidRPr="00C75CC4">
        <w:rPr>
          <w:rFonts w:cstheme="minorHAnsi"/>
        </w:rPr>
        <w:tab/>
        <w:t xml:space="preserve">will serve </w:t>
      </w:r>
      <w:r w:rsidRPr="00C75CC4">
        <w:rPr>
          <w:rFonts w:cstheme="minorHAnsi"/>
          <w:color w:val="000000"/>
          <w:shd w:val="clear" w:color="auto" w:fill="FFFFFF"/>
        </w:rPr>
        <w:t>as a stepping stone for the project success. Through this,</w:t>
      </w:r>
      <w:r>
        <w:rPr>
          <w:rFonts w:cstheme="minorHAnsi"/>
          <w:color w:val="000000"/>
          <w:shd w:val="clear" w:color="auto" w:fill="FFFFFF"/>
        </w:rPr>
        <w:t xml:space="preserve"> the team may identify the significance of each role and for the team to know what to display in the dashboard of each authorized personnel to avoid comparison and ranking of schools and as well as to implement data privacy. </w:t>
      </w:r>
    </w:p>
    <w:p w14:paraId="49E4BE08" w14:textId="77777777" w:rsidR="00C75CC4" w:rsidRDefault="00C75CC4" w:rsidP="00C75CC4">
      <w:pPr>
        <w:pStyle w:val="ListParagraph"/>
        <w:spacing w:line="360" w:lineRule="auto"/>
        <w:ind w:left="1440" w:firstLine="720"/>
        <w:jc w:val="both"/>
        <w:rPr>
          <w:rFonts w:cstheme="minorHAnsi"/>
          <w:color w:val="000000"/>
          <w:shd w:val="clear" w:color="auto" w:fill="FFFFFF"/>
        </w:rPr>
      </w:pPr>
    </w:p>
    <w:p w14:paraId="4889440F" w14:textId="5504C44C" w:rsidR="00C75CC4" w:rsidRPr="00C75CC4" w:rsidRDefault="00C75CC4" w:rsidP="00C75CC4">
      <w:pPr>
        <w:pStyle w:val="ListParagraph"/>
        <w:numPr>
          <w:ilvl w:val="0"/>
          <w:numId w:val="6"/>
        </w:numPr>
        <w:spacing w:line="360" w:lineRule="auto"/>
        <w:jc w:val="both"/>
        <w:rPr>
          <w:rFonts w:cstheme="minorHAnsi"/>
          <w:b/>
          <w:i/>
          <w:color w:val="000000"/>
          <w:shd w:val="clear" w:color="auto" w:fill="FFFFFF"/>
        </w:rPr>
      </w:pPr>
      <w:r w:rsidRPr="00C75CC4">
        <w:rPr>
          <w:rFonts w:cstheme="minorHAnsi"/>
          <w:b/>
          <w:i/>
          <w:color w:val="000000"/>
          <w:shd w:val="clear" w:color="auto" w:fill="FFFFFF"/>
        </w:rPr>
        <w:t>Stakeholder Analysis</w:t>
      </w:r>
    </w:p>
    <w:p w14:paraId="1F3813B0" w14:textId="77777777" w:rsidR="00F15E60" w:rsidRDefault="00C75CC4" w:rsidP="00F15E60">
      <w:pPr>
        <w:pStyle w:val="ListParagraph"/>
        <w:spacing w:line="360" w:lineRule="auto"/>
        <w:ind w:left="1440" w:firstLine="720"/>
        <w:jc w:val="both"/>
        <w:rPr>
          <w:rFonts w:ascii="Arial" w:eastAsia="Times New Roman" w:hAnsi="Arial" w:cs="Arial"/>
          <w:color w:val="000000"/>
          <w:sz w:val="19"/>
          <w:szCs w:val="19"/>
        </w:rPr>
      </w:pPr>
      <w:r w:rsidRPr="00C75CC4">
        <w:rPr>
          <w:rFonts w:ascii="Arial" w:eastAsia="Times New Roman" w:hAnsi="Arial" w:cs="Arial"/>
          <w:color w:val="000000"/>
          <w:sz w:val="19"/>
          <w:szCs w:val="19"/>
        </w:rPr>
        <w:t xml:space="preserve">The team identified the following who will be </w:t>
      </w:r>
      <w:r>
        <w:rPr>
          <w:rFonts w:ascii="Arial" w:eastAsia="Times New Roman" w:hAnsi="Arial" w:cs="Arial"/>
          <w:color w:val="000000"/>
          <w:sz w:val="19"/>
          <w:szCs w:val="19"/>
        </w:rPr>
        <w:t>involved in</w:t>
      </w:r>
      <w:r w:rsidRPr="00C75CC4">
        <w:rPr>
          <w:rFonts w:ascii="Arial" w:eastAsia="Times New Roman" w:hAnsi="Arial" w:cs="Arial"/>
          <w:color w:val="000000"/>
          <w:sz w:val="19"/>
          <w:szCs w:val="19"/>
        </w:rPr>
        <w:t xml:space="preserve"> the project regardless of </w:t>
      </w:r>
      <w:r>
        <w:rPr>
          <w:rFonts w:ascii="Arial" w:eastAsia="Times New Roman" w:hAnsi="Arial" w:cs="Arial"/>
          <w:color w:val="000000"/>
          <w:sz w:val="19"/>
          <w:szCs w:val="19"/>
        </w:rPr>
        <w:t>its state of significance</w:t>
      </w:r>
      <w:r w:rsidRPr="00C75CC4">
        <w:rPr>
          <w:rFonts w:ascii="Arial" w:eastAsia="Times New Roman" w:hAnsi="Arial" w:cs="Arial"/>
          <w:color w:val="000000"/>
          <w:sz w:val="19"/>
          <w:szCs w:val="19"/>
        </w:rPr>
        <w:t xml:space="preserve">. </w:t>
      </w:r>
      <w:r w:rsidR="00F15E60">
        <w:rPr>
          <w:rFonts w:ascii="Arial" w:eastAsia="Times New Roman" w:hAnsi="Arial" w:cs="Arial"/>
          <w:color w:val="000000"/>
          <w:sz w:val="19"/>
          <w:szCs w:val="19"/>
        </w:rPr>
        <w:t>The team created a table to identify their position and project role</w:t>
      </w:r>
      <w:r w:rsidRPr="00F15E60">
        <w:rPr>
          <w:rFonts w:ascii="Arial" w:eastAsia="Times New Roman" w:hAnsi="Arial" w:cs="Arial"/>
          <w:color w:val="000000"/>
          <w:sz w:val="19"/>
          <w:szCs w:val="19"/>
        </w:rPr>
        <w:t>. The team analyzed the list of stakeholders based on the Power/Interest Grid wherein:</w:t>
      </w:r>
    </w:p>
    <w:p w14:paraId="5DA9D519" w14:textId="77777777" w:rsidR="00F15E60" w:rsidRDefault="00F15E60" w:rsidP="00F15E60">
      <w:pPr>
        <w:pStyle w:val="ListParagraph"/>
        <w:spacing w:line="360" w:lineRule="auto"/>
        <w:ind w:left="2160"/>
        <w:jc w:val="both"/>
        <w:rPr>
          <w:rFonts w:ascii="Arial" w:eastAsia="Times New Roman" w:hAnsi="Arial" w:cs="Arial"/>
          <w:color w:val="000000"/>
          <w:sz w:val="19"/>
          <w:szCs w:val="19"/>
        </w:rPr>
      </w:pPr>
    </w:p>
    <w:p w14:paraId="3D130FF0" w14:textId="77777777" w:rsidR="00F15E60" w:rsidRDefault="00C75CC4" w:rsidP="00F15E60">
      <w:pPr>
        <w:pStyle w:val="ListParagraph"/>
        <w:numPr>
          <w:ilvl w:val="0"/>
          <w:numId w:val="8"/>
        </w:numPr>
        <w:spacing w:line="360" w:lineRule="auto"/>
        <w:jc w:val="both"/>
        <w:rPr>
          <w:rFonts w:ascii="Arial" w:eastAsia="Times New Roman" w:hAnsi="Arial" w:cs="Arial"/>
          <w:color w:val="000000"/>
          <w:sz w:val="19"/>
          <w:szCs w:val="19"/>
        </w:rPr>
      </w:pPr>
      <w:r w:rsidRPr="00C75CC4">
        <w:rPr>
          <w:rFonts w:ascii="Arial" w:eastAsia="Times New Roman" w:hAnsi="Arial" w:cs="Arial"/>
          <w:color w:val="000000"/>
          <w:sz w:val="19"/>
          <w:szCs w:val="19"/>
        </w:rPr>
        <w:t>High Power/Low Interest – the team should be able to meet their needs;</w:t>
      </w:r>
    </w:p>
    <w:p w14:paraId="7009AF60" w14:textId="77777777" w:rsidR="00F15E60" w:rsidRDefault="00C75CC4" w:rsidP="00F15E60">
      <w:pPr>
        <w:pStyle w:val="ListParagraph"/>
        <w:numPr>
          <w:ilvl w:val="0"/>
          <w:numId w:val="8"/>
        </w:numPr>
        <w:spacing w:line="360" w:lineRule="auto"/>
        <w:jc w:val="both"/>
        <w:rPr>
          <w:rFonts w:ascii="Arial" w:eastAsia="Times New Roman" w:hAnsi="Arial" w:cs="Arial"/>
          <w:color w:val="000000"/>
          <w:sz w:val="19"/>
          <w:szCs w:val="19"/>
        </w:rPr>
      </w:pPr>
      <w:r w:rsidRPr="00F15E60">
        <w:rPr>
          <w:rFonts w:ascii="Arial" w:eastAsia="Times New Roman" w:hAnsi="Arial" w:cs="Arial"/>
          <w:color w:val="000000"/>
          <w:sz w:val="19"/>
          <w:szCs w:val="19"/>
        </w:rPr>
        <w:t>High Power/High Interest – the team considers them as the key players;</w:t>
      </w:r>
    </w:p>
    <w:p w14:paraId="33EEC095" w14:textId="77777777" w:rsidR="00F15E60" w:rsidRDefault="00C75CC4" w:rsidP="00F15E60">
      <w:pPr>
        <w:pStyle w:val="ListParagraph"/>
        <w:numPr>
          <w:ilvl w:val="0"/>
          <w:numId w:val="8"/>
        </w:numPr>
        <w:spacing w:line="360" w:lineRule="auto"/>
        <w:jc w:val="both"/>
        <w:rPr>
          <w:rFonts w:ascii="Arial" w:eastAsia="Times New Roman" w:hAnsi="Arial" w:cs="Arial"/>
          <w:color w:val="000000"/>
          <w:sz w:val="19"/>
          <w:szCs w:val="19"/>
        </w:rPr>
      </w:pPr>
      <w:r w:rsidRPr="00F15E60">
        <w:rPr>
          <w:rFonts w:ascii="Arial" w:eastAsia="Times New Roman" w:hAnsi="Arial" w:cs="Arial"/>
          <w:color w:val="000000"/>
          <w:sz w:val="19"/>
          <w:szCs w:val="19"/>
        </w:rPr>
        <w:t>Low Power/Low Interest – the team considers them as least important because they are affected in minor ways; and</w:t>
      </w:r>
    </w:p>
    <w:p w14:paraId="5C66BE5F" w14:textId="7E627B05" w:rsidR="00C75CC4" w:rsidRDefault="00C75CC4" w:rsidP="00F15E60">
      <w:pPr>
        <w:pStyle w:val="ListParagraph"/>
        <w:numPr>
          <w:ilvl w:val="0"/>
          <w:numId w:val="8"/>
        </w:numPr>
        <w:tabs>
          <w:tab w:val="left" w:pos="2880"/>
        </w:tabs>
        <w:spacing w:line="360" w:lineRule="auto"/>
        <w:ind w:left="2520" w:firstLine="0"/>
        <w:jc w:val="both"/>
        <w:rPr>
          <w:rFonts w:ascii="Arial" w:eastAsia="Times New Roman" w:hAnsi="Arial" w:cs="Arial"/>
          <w:color w:val="000000"/>
          <w:sz w:val="19"/>
          <w:szCs w:val="19"/>
        </w:rPr>
      </w:pPr>
      <w:r w:rsidRPr="00F15E60">
        <w:rPr>
          <w:rFonts w:ascii="Arial" w:eastAsia="Times New Roman" w:hAnsi="Arial" w:cs="Arial"/>
          <w:color w:val="000000"/>
          <w:sz w:val="19"/>
          <w:szCs w:val="19"/>
        </w:rPr>
        <w:t>Low Power/High Interest – the team should be able to show consideration to them by keeping them informed about the project.</w:t>
      </w:r>
    </w:p>
    <w:p w14:paraId="23166AC0" w14:textId="25FEACBF" w:rsidR="00F15E60" w:rsidRDefault="00F15E60" w:rsidP="00F15E60">
      <w:pPr>
        <w:tabs>
          <w:tab w:val="left" w:pos="2880"/>
        </w:tabs>
        <w:spacing w:line="360" w:lineRule="auto"/>
        <w:jc w:val="both"/>
        <w:rPr>
          <w:rFonts w:ascii="Arial" w:eastAsia="Times New Roman" w:hAnsi="Arial" w:cs="Arial"/>
          <w:color w:val="000000"/>
          <w:sz w:val="19"/>
          <w:szCs w:val="19"/>
        </w:rPr>
      </w:pPr>
    </w:p>
    <w:p w14:paraId="3635D3A9" w14:textId="4A05BDAE" w:rsidR="00F15E60" w:rsidRDefault="00F15E60" w:rsidP="00F15E60">
      <w:pPr>
        <w:tabs>
          <w:tab w:val="left" w:pos="2880"/>
        </w:tabs>
        <w:spacing w:line="360" w:lineRule="auto"/>
        <w:jc w:val="both"/>
        <w:rPr>
          <w:rFonts w:ascii="Arial" w:eastAsia="Times New Roman" w:hAnsi="Arial" w:cs="Arial"/>
          <w:color w:val="000000"/>
          <w:sz w:val="19"/>
          <w:szCs w:val="19"/>
        </w:rPr>
      </w:pPr>
    </w:p>
    <w:p w14:paraId="594A9A65" w14:textId="497F145E" w:rsidR="00F15E60" w:rsidRPr="00F15E60" w:rsidRDefault="00F15E60" w:rsidP="00F15E60">
      <w:pPr>
        <w:tabs>
          <w:tab w:val="left" w:pos="2880"/>
        </w:tabs>
        <w:spacing w:line="360" w:lineRule="auto"/>
        <w:jc w:val="both"/>
        <w:rPr>
          <w:rFonts w:ascii="Arial" w:eastAsia="Times New Roman" w:hAnsi="Arial" w:cs="Arial"/>
          <w:color w:val="000000"/>
          <w:sz w:val="19"/>
          <w:szCs w:val="19"/>
        </w:rPr>
      </w:pPr>
      <w:r w:rsidRPr="00F15E60">
        <w:rPr>
          <w:rFonts w:ascii="Arial" w:eastAsia="Times New Roman" w:hAnsi="Arial" w:cs="Arial"/>
          <w:color w:val="000000"/>
          <w:sz w:val="19"/>
          <w:szCs w:val="19"/>
          <w:highlight w:val="yellow"/>
        </w:rPr>
        <w:t>(insert table)</w:t>
      </w:r>
    </w:p>
    <w:p w14:paraId="0FBEF5AC" w14:textId="0664CF86" w:rsidR="00F15E60" w:rsidRDefault="00F15E60" w:rsidP="00F15E60">
      <w:pPr>
        <w:tabs>
          <w:tab w:val="left" w:pos="2880"/>
        </w:tabs>
        <w:spacing w:line="360" w:lineRule="auto"/>
        <w:jc w:val="both"/>
        <w:rPr>
          <w:rFonts w:ascii="Arial" w:eastAsia="Times New Roman" w:hAnsi="Arial" w:cs="Arial"/>
          <w:color w:val="000000"/>
          <w:sz w:val="19"/>
          <w:szCs w:val="19"/>
        </w:rPr>
      </w:pPr>
    </w:p>
    <w:p w14:paraId="6479FCCE" w14:textId="487B2D8D" w:rsidR="00F15E60" w:rsidRDefault="00F15E60" w:rsidP="00F15E60">
      <w:pPr>
        <w:tabs>
          <w:tab w:val="left" w:pos="2880"/>
        </w:tabs>
        <w:spacing w:line="360" w:lineRule="auto"/>
        <w:jc w:val="both"/>
        <w:rPr>
          <w:rFonts w:ascii="Arial" w:eastAsia="Times New Roman" w:hAnsi="Arial" w:cs="Arial"/>
          <w:color w:val="000000"/>
          <w:sz w:val="19"/>
          <w:szCs w:val="19"/>
        </w:rPr>
      </w:pPr>
    </w:p>
    <w:p w14:paraId="388F600D" w14:textId="6F64A6CA" w:rsidR="00F15E60" w:rsidRDefault="00F15E60" w:rsidP="00F15E60">
      <w:pPr>
        <w:tabs>
          <w:tab w:val="left" w:pos="2880"/>
        </w:tabs>
        <w:spacing w:line="360" w:lineRule="auto"/>
        <w:jc w:val="both"/>
        <w:rPr>
          <w:rFonts w:ascii="Arial" w:eastAsia="Times New Roman" w:hAnsi="Arial" w:cs="Arial"/>
          <w:color w:val="000000"/>
          <w:sz w:val="19"/>
          <w:szCs w:val="19"/>
        </w:rPr>
      </w:pPr>
    </w:p>
    <w:p w14:paraId="035F8BF2" w14:textId="0388806F" w:rsidR="00F15E60" w:rsidRDefault="00F15E60" w:rsidP="00F15E60">
      <w:pPr>
        <w:tabs>
          <w:tab w:val="left" w:pos="2880"/>
        </w:tabs>
        <w:spacing w:line="360" w:lineRule="auto"/>
        <w:jc w:val="both"/>
        <w:rPr>
          <w:rFonts w:ascii="Arial" w:eastAsia="Times New Roman" w:hAnsi="Arial" w:cs="Arial"/>
          <w:color w:val="000000"/>
          <w:sz w:val="19"/>
          <w:szCs w:val="19"/>
        </w:rPr>
      </w:pPr>
    </w:p>
    <w:p w14:paraId="26B3DAAC" w14:textId="5CD8C2BD" w:rsidR="00F15E60" w:rsidRDefault="00F15E60" w:rsidP="00F15E60">
      <w:pPr>
        <w:tabs>
          <w:tab w:val="left" w:pos="2880"/>
        </w:tabs>
        <w:spacing w:line="360" w:lineRule="auto"/>
        <w:jc w:val="both"/>
        <w:rPr>
          <w:rFonts w:ascii="Arial" w:eastAsia="Times New Roman" w:hAnsi="Arial" w:cs="Arial"/>
          <w:color w:val="000000"/>
          <w:sz w:val="19"/>
          <w:szCs w:val="19"/>
        </w:rPr>
      </w:pPr>
    </w:p>
    <w:p w14:paraId="02B3A6BA" w14:textId="410FEDC9" w:rsidR="00F15E60" w:rsidRDefault="00F15E60" w:rsidP="00F15E60">
      <w:pPr>
        <w:tabs>
          <w:tab w:val="left" w:pos="2880"/>
        </w:tabs>
        <w:spacing w:line="360" w:lineRule="auto"/>
        <w:jc w:val="both"/>
        <w:rPr>
          <w:rFonts w:ascii="Arial" w:eastAsia="Times New Roman" w:hAnsi="Arial" w:cs="Arial"/>
          <w:color w:val="000000"/>
          <w:sz w:val="19"/>
          <w:szCs w:val="19"/>
        </w:rPr>
      </w:pPr>
    </w:p>
    <w:p w14:paraId="1B22050D" w14:textId="032883B7" w:rsidR="00F15E60" w:rsidRDefault="00F15E60" w:rsidP="00F15E60">
      <w:pPr>
        <w:tabs>
          <w:tab w:val="left" w:pos="2880"/>
        </w:tabs>
        <w:spacing w:line="360" w:lineRule="auto"/>
        <w:jc w:val="both"/>
        <w:rPr>
          <w:rFonts w:ascii="Arial" w:eastAsia="Times New Roman" w:hAnsi="Arial" w:cs="Arial"/>
          <w:color w:val="000000"/>
          <w:sz w:val="19"/>
          <w:szCs w:val="19"/>
        </w:rPr>
      </w:pPr>
    </w:p>
    <w:p w14:paraId="4451BB9A" w14:textId="0E96DEAA" w:rsidR="00F15E60" w:rsidRDefault="00F15E60" w:rsidP="00F15E60">
      <w:pPr>
        <w:tabs>
          <w:tab w:val="left" w:pos="2880"/>
        </w:tabs>
        <w:spacing w:line="360" w:lineRule="auto"/>
        <w:jc w:val="both"/>
        <w:rPr>
          <w:rFonts w:ascii="Arial" w:eastAsia="Times New Roman" w:hAnsi="Arial" w:cs="Arial"/>
          <w:color w:val="000000"/>
          <w:sz w:val="19"/>
          <w:szCs w:val="19"/>
        </w:rPr>
      </w:pPr>
    </w:p>
    <w:p w14:paraId="32B25C90" w14:textId="77777777" w:rsidR="00F15E60" w:rsidRDefault="00F15E60" w:rsidP="00F15E60">
      <w:pPr>
        <w:tabs>
          <w:tab w:val="left" w:pos="2880"/>
        </w:tabs>
        <w:spacing w:line="360" w:lineRule="auto"/>
        <w:jc w:val="both"/>
        <w:rPr>
          <w:rFonts w:ascii="Arial" w:eastAsia="Times New Roman" w:hAnsi="Arial" w:cs="Arial"/>
          <w:color w:val="000000"/>
          <w:sz w:val="19"/>
          <w:szCs w:val="19"/>
        </w:rPr>
      </w:pPr>
    </w:p>
    <w:p w14:paraId="6EA56F0D" w14:textId="0A13BFD1" w:rsidR="00F15E60" w:rsidRDefault="00F15E60" w:rsidP="00F15E60">
      <w:pPr>
        <w:tabs>
          <w:tab w:val="left" w:pos="2880"/>
        </w:tabs>
        <w:spacing w:line="360" w:lineRule="auto"/>
        <w:jc w:val="both"/>
        <w:rPr>
          <w:rFonts w:ascii="Arial" w:eastAsia="Times New Roman" w:hAnsi="Arial" w:cs="Arial"/>
          <w:b/>
          <w:i/>
          <w:color w:val="000000"/>
          <w:sz w:val="19"/>
          <w:szCs w:val="19"/>
        </w:rPr>
      </w:pPr>
      <w:r>
        <w:rPr>
          <w:rFonts w:ascii="Arial" w:eastAsia="Times New Roman" w:hAnsi="Arial" w:cs="Arial"/>
          <w:b/>
          <w:i/>
          <w:color w:val="000000"/>
          <w:sz w:val="19"/>
          <w:szCs w:val="19"/>
        </w:rPr>
        <w:lastRenderedPageBreak/>
        <w:t>Work Breakdown Structure</w:t>
      </w:r>
    </w:p>
    <w:tbl>
      <w:tblPr>
        <w:tblStyle w:val="GridTable7Colorful"/>
        <w:tblW w:w="0" w:type="auto"/>
        <w:tblLook w:val="04A0" w:firstRow="1" w:lastRow="0" w:firstColumn="1" w:lastColumn="0" w:noHBand="0" w:noVBand="1"/>
      </w:tblPr>
      <w:tblGrid>
        <w:gridCol w:w="3116"/>
        <w:gridCol w:w="3117"/>
        <w:gridCol w:w="3117"/>
      </w:tblGrid>
      <w:tr w:rsidR="00F15E60" w14:paraId="6065F146" w14:textId="77777777" w:rsidTr="00A24C0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shd w:val="clear" w:color="auto" w:fill="A8D08D" w:themeFill="accent6" w:themeFillTint="99"/>
          </w:tcPr>
          <w:p w14:paraId="05D2EFEF" w14:textId="2371E890" w:rsidR="00F15E60" w:rsidRPr="00A24C0C" w:rsidRDefault="00A24C0C" w:rsidP="00A24C0C">
            <w:pPr>
              <w:tabs>
                <w:tab w:val="left" w:pos="2880"/>
              </w:tabs>
              <w:spacing w:line="360" w:lineRule="auto"/>
              <w:jc w:val="center"/>
              <w:rPr>
                <w:rFonts w:ascii="Arial" w:eastAsia="Times New Roman" w:hAnsi="Arial" w:cs="Arial"/>
                <w:b w:val="0"/>
                <w:i w:val="0"/>
                <w:color w:val="000000"/>
                <w:sz w:val="19"/>
                <w:szCs w:val="19"/>
              </w:rPr>
            </w:pPr>
            <w:r>
              <w:rPr>
                <w:rFonts w:ascii="Arial" w:eastAsia="Times New Roman" w:hAnsi="Arial" w:cs="Arial"/>
                <w:b w:val="0"/>
                <w:i w:val="0"/>
                <w:color w:val="000000"/>
                <w:sz w:val="19"/>
                <w:szCs w:val="19"/>
              </w:rPr>
              <w:t>LEVEL 1</w:t>
            </w:r>
          </w:p>
        </w:tc>
        <w:tc>
          <w:tcPr>
            <w:tcW w:w="3117" w:type="dxa"/>
            <w:shd w:val="clear" w:color="auto" w:fill="A8D08D" w:themeFill="accent6" w:themeFillTint="99"/>
          </w:tcPr>
          <w:p w14:paraId="084B67CA" w14:textId="60F8439F" w:rsidR="00F15E60" w:rsidRPr="00A24C0C" w:rsidRDefault="00A24C0C" w:rsidP="00A24C0C">
            <w:pPr>
              <w:tabs>
                <w:tab w:val="left" w:pos="2880"/>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9"/>
                <w:szCs w:val="19"/>
              </w:rPr>
            </w:pPr>
            <w:r w:rsidRPr="00A24C0C">
              <w:rPr>
                <w:rFonts w:ascii="Arial" w:eastAsia="Times New Roman" w:hAnsi="Arial" w:cs="Arial"/>
                <w:b w:val="0"/>
                <w:color w:val="000000"/>
                <w:sz w:val="19"/>
                <w:szCs w:val="19"/>
              </w:rPr>
              <w:t xml:space="preserve">LEVEL </w:t>
            </w:r>
            <w:r>
              <w:rPr>
                <w:rFonts w:ascii="Arial" w:eastAsia="Times New Roman" w:hAnsi="Arial" w:cs="Arial"/>
                <w:b w:val="0"/>
                <w:color w:val="000000"/>
                <w:sz w:val="19"/>
                <w:szCs w:val="19"/>
              </w:rPr>
              <w:t>2</w:t>
            </w:r>
          </w:p>
        </w:tc>
        <w:tc>
          <w:tcPr>
            <w:tcW w:w="3117" w:type="dxa"/>
            <w:shd w:val="clear" w:color="auto" w:fill="A8D08D" w:themeFill="accent6" w:themeFillTint="99"/>
          </w:tcPr>
          <w:p w14:paraId="4FD95A31" w14:textId="550C3CA6" w:rsidR="00F15E60" w:rsidRPr="00A24C0C" w:rsidRDefault="00A24C0C" w:rsidP="00A24C0C">
            <w:pPr>
              <w:tabs>
                <w:tab w:val="left" w:pos="2880"/>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9"/>
                <w:szCs w:val="19"/>
              </w:rPr>
            </w:pPr>
            <w:r w:rsidRPr="00A24C0C">
              <w:rPr>
                <w:rFonts w:ascii="Arial" w:eastAsia="Times New Roman" w:hAnsi="Arial" w:cs="Arial"/>
                <w:b w:val="0"/>
                <w:color w:val="000000"/>
                <w:sz w:val="19"/>
                <w:szCs w:val="19"/>
              </w:rPr>
              <w:t xml:space="preserve">LEVEL </w:t>
            </w:r>
            <w:r>
              <w:rPr>
                <w:rFonts w:ascii="Arial" w:eastAsia="Times New Roman" w:hAnsi="Arial" w:cs="Arial"/>
                <w:b w:val="0"/>
                <w:color w:val="000000"/>
                <w:sz w:val="19"/>
                <w:szCs w:val="19"/>
              </w:rPr>
              <w:t>3</w:t>
            </w:r>
          </w:p>
        </w:tc>
      </w:tr>
      <w:tr w:rsidR="00F15E60" w14:paraId="2EF340BF" w14:textId="77777777" w:rsidTr="00A24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1E604B6" w14:textId="77777777" w:rsidR="00F15E60" w:rsidRDefault="00F15E60" w:rsidP="00F15E60">
            <w:pPr>
              <w:tabs>
                <w:tab w:val="left" w:pos="2880"/>
              </w:tabs>
              <w:spacing w:line="360" w:lineRule="auto"/>
              <w:jc w:val="both"/>
              <w:rPr>
                <w:rFonts w:ascii="Arial" w:eastAsia="Times New Roman" w:hAnsi="Arial" w:cs="Arial"/>
                <w:color w:val="000000"/>
                <w:sz w:val="19"/>
                <w:szCs w:val="19"/>
              </w:rPr>
            </w:pPr>
          </w:p>
        </w:tc>
        <w:tc>
          <w:tcPr>
            <w:tcW w:w="3117" w:type="dxa"/>
            <w:shd w:val="clear" w:color="auto" w:fill="E2EFD9" w:themeFill="accent6" w:themeFillTint="33"/>
          </w:tcPr>
          <w:p w14:paraId="304FA4BE" w14:textId="2DCDD1AF" w:rsidR="00F15E60" w:rsidRDefault="00A24C0C" w:rsidP="00F15E60">
            <w:pPr>
              <w:tabs>
                <w:tab w:val="left" w:pos="288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9"/>
                <w:szCs w:val="19"/>
              </w:rPr>
            </w:pPr>
            <w:r>
              <w:rPr>
                <w:rFonts w:ascii="Arial" w:eastAsia="Times New Roman" w:hAnsi="Arial" w:cs="Arial"/>
                <w:color w:val="000000"/>
                <w:sz w:val="19"/>
                <w:szCs w:val="19"/>
              </w:rPr>
              <w:t>1.0 Initiation</w:t>
            </w:r>
          </w:p>
        </w:tc>
        <w:tc>
          <w:tcPr>
            <w:tcW w:w="3117" w:type="dxa"/>
            <w:shd w:val="clear" w:color="auto" w:fill="E2EFD9" w:themeFill="accent6" w:themeFillTint="33"/>
          </w:tcPr>
          <w:p w14:paraId="103D9710" w14:textId="2AF5F12F" w:rsidR="00F15E60" w:rsidRDefault="00A24C0C" w:rsidP="00F15E60">
            <w:pPr>
              <w:tabs>
                <w:tab w:val="left" w:pos="288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9"/>
                <w:szCs w:val="19"/>
              </w:rPr>
            </w:pPr>
            <w:r>
              <w:rPr>
                <w:rFonts w:ascii="Arial" w:eastAsia="Times New Roman" w:hAnsi="Arial" w:cs="Arial"/>
                <w:color w:val="000000"/>
                <w:sz w:val="19"/>
                <w:szCs w:val="19"/>
              </w:rPr>
              <w:t>1.1 Input NAT Results into the machine</w:t>
            </w:r>
          </w:p>
          <w:p w14:paraId="0AA3C6A9" w14:textId="77777777" w:rsidR="00A24C0C" w:rsidRDefault="00A24C0C" w:rsidP="00F15E60">
            <w:pPr>
              <w:tabs>
                <w:tab w:val="left" w:pos="288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9"/>
                <w:szCs w:val="19"/>
              </w:rPr>
            </w:pPr>
            <w:r>
              <w:rPr>
                <w:rFonts w:ascii="Arial" w:eastAsia="Times New Roman" w:hAnsi="Arial" w:cs="Arial"/>
                <w:color w:val="000000"/>
                <w:sz w:val="19"/>
                <w:szCs w:val="19"/>
              </w:rPr>
              <w:t>1.2  Business Case</w:t>
            </w:r>
          </w:p>
          <w:p w14:paraId="5F8FE6AE" w14:textId="77777777" w:rsidR="00A24C0C" w:rsidRDefault="00A24C0C" w:rsidP="00F15E60">
            <w:pPr>
              <w:tabs>
                <w:tab w:val="left" w:pos="288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9"/>
                <w:szCs w:val="19"/>
              </w:rPr>
            </w:pPr>
            <w:r>
              <w:rPr>
                <w:rFonts w:ascii="Arial" w:eastAsia="Times New Roman" w:hAnsi="Arial" w:cs="Arial"/>
                <w:color w:val="000000"/>
                <w:sz w:val="19"/>
                <w:szCs w:val="19"/>
              </w:rPr>
              <w:t>1.3 Determine Authorized Personnel</w:t>
            </w:r>
          </w:p>
          <w:p w14:paraId="4B14B70E" w14:textId="77777777" w:rsidR="00A24C0C" w:rsidRDefault="00A24C0C" w:rsidP="00F15E60">
            <w:pPr>
              <w:tabs>
                <w:tab w:val="left" w:pos="288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9"/>
                <w:szCs w:val="19"/>
              </w:rPr>
            </w:pPr>
            <w:r>
              <w:rPr>
                <w:rFonts w:ascii="Arial" w:eastAsia="Times New Roman" w:hAnsi="Arial" w:cs="Arial"/>
                <w:color w:val="000000"/>
                <w:sz w:val="19"/>
                <w:szCs w:val="19"/>
              </w:rPr>
              <w:t>1.4 Stakeholder Management Strategy</w:t>
            </w:r>
          </w:p>
          <w:p w14:paraId="7A6FD2B4" w14:textId="1AFECF93" w:rsidR="00A24C0C" w:rsidRDefault="00A24C0C" w:rsidP="00F15E60">
            <w:pPr>
              <w:tabs>
                <w:tab w:val="left" w:pos="288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9"/>
                <w:szCs w:val="19"/>
              </w:rPr>
            </w:pPr>
            <w:r>
              <w:rPr>
                <w:rFonts w:ascii="Arial" w:eastAsia="Times New Roman" w:hAnsi="Arial" w:cs="Arial"/>
                <w:color w:val="000000"/>
                <w:sz w:val="19"/>
                <w:szCs w:val="19"/>
              </w:rPr>
              <w:t>1.5 Conduct interview with DepEd representative</w:t>
            </w:r>
          </w:p>
        </w:tc>
      </w:tr>
      <w:tr w:rsidR="00F15E60" w14:paraId="5B8CFDF9" w14:textId="77777777" w:rsidTr="00F15E60">
        <w:tc>
          <w:tcPr>
            <w:cnfStyle w:val="001000000000" w:firstRow="0" w:lastRow="0" w:firstColumn="1" w:lastColumn="0" w:oddVBand="0" w:evenVBand="0" w:oddHBand="0" w:evenHBand="0" w:firstRowFirstColumn="0" w:firstRowLastColumn="0" w:lastRowFirstColumn="0" w:lastRowLastColumn="0"/>
            <w:tcW w:w="3116" w:type="dxa"/>
          </w:tcPr>
          <w:p w14:paraId="4507B4E1" w14:textId="26BDFD2F" w:rsidR="00F15E60" w:rsidRPr="00A24C0C" w:rsidRDefault="00A24C0C" w:rsidP="00F15E60">
            <w:pPr>
              <w:tabs>
                <w:tab w:val="left" w:pos="2880"/>
              </w:tabs>
              <w:spacing w:line="360" w:lineRule="auto"/>
              <w:jc w:val="both"/>
              <w:rPr>
                <w:rFonts w:ascii="Arial" w:eastAsia="Times New Roman" w:hAnsi="Arial" w:cs="Arial"/>
                <w:i w:val="0"/>
                <w:color w:val="000000"/>
                <w:sz w:val="19"/>
                <w:szCs w:val="19"/>
              </w:rPr>
            </w:pPr>
            <w:r w:rsidRPr="00A24C0C">
              <w:rPr>
                <w:rFonts w:ascii="Arial" w:eastAsia="Times New Roman" w:hAnsi="Arial" w:cs="Arial"/>
                <w:i w:val="0"/>
                <w:color w:val="000000"/>
                <w:sz w:val="19"/>
                <w:szCs w:val="19"/>
              </w:rPr>
              <w:t>A Plus Ranking System</w:t>
            </w:r>
          </w:p>
        </w:tc>
        <w:tc>
          <w:tcPr>
            <w:tcW w:w="3117" w:type="dxa"/>
          </w:tcPr>
          <w:p w14:paraId="53B2FF3E" w14:textId="1BE174F6" w:rsidR="00F15E60" w:rsidRDefault="00A24C0C" w:rsidP="00F15E60">
            <w:pPr>
              <w:tabs>
                <w:tab w:val="left" w:pos="288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9"/>
                <w:szCs w:val="19"/>
              </w:rPr>
            </w:pPr>
            <w:r>
              <w:rPr>
                <w:rFonts w:ascii="Arial" w:eastAsia="Times New Roman" w:hAnsi="Arial" w:cs="Arial"/>
                <w:color w:val="000000"/>
                <w:sz w:val="19"/>
                <w:szCs w:val="19"/>
              </w:rPr>
              <w:t>2.0 Planning</w:t>
            </w:r>
          </w:p>
        </w:tc>
        <w:tc>
          <w:tcPr>
            <w:tcW w:w="3117" w:type="dxa"/>
          </w:tcPr>
          <w:p w14:paraId="13F715D3" w14:textId="77777777" w:rsidR="00F15E60" w:rsidRDefault="00A24C0C" w:rsidP="00F15E60">
            <w:pPr>
              <w:tabs>
                <w:tab w:val="left" w:pos="288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9"/>
                <w:szCs w:val="19"/>
              </w:rPr>
            </w:pPr>
            <w:r>
              <w:rPr>
                <w:rFonts w:ascii="Arial" w:eastAsia="Times New Roman" w:hAnsi="Arial" w:cs="Arial"/>
                <w:color w:val="000000"/>
                <w:sz w:val="19"/>
                <w:szCs w:val="19"/>
              </w:rPr>
              <w:t>2.1 Identify Project Scope</w:t>
            </w:r>
          </w:p>
          <w:p w14:paraId="3585986E" w14:textId="77777777" w:rsidR="00A24C0C" w:rsidRDefault="00A24C0C" w:rsidP="00F15E60">
            <w:pPr>
              <w:tabs>
                <w:tab w:val="left" w:pos="288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9"/>
                <w:szCs w:val="19"/>
              </w:rPr>
            </w:pPr>
            <w:r>
              <w:rPr>
                <w:rFonts w:ascii="Arial" w:eastAsia="Times New Roman" w:hAnsi="Arial" w:cs="Arial"/>
                <w:color w:val="000000"/>
                <w:sz w:val="19"/>
                <w:szCs w:val="19"/>
              </w:rPr>
              <w:t>2.2 Create Project Scope Management Plan</w:t>
            </w:r>
          </w:p>
          <w:p w14:paraId="3263DF27" w14:textId="584D00F9" w:rsidR="00A24C0C" w:rsidRDefault="00A24C0C" w:rsidP="00F15E60">
            <w:pPr>
              <w:tabs>
                <w:tab w:val="left" w:pos="288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9"/>
                <w:szCs w:val="19"/>
              </w:rPr>
            </w:pPr>
            <w:r>
              <w:rPr>
                <w:rFonts w:ascii="Arial" w:eastAsia="Times New Roman" w:hAnsi="Arial" w:cs="Arial"/>
                <w:color w:val="000000"/>
                <w:sz w:val="19"/>
                <w:szCs w:val="19"/>
              </w:rPr>
              <w:t>2.3 Conduct Meeting with DepEd Representative to finalize details</w:t>
            </w:r>
          </w:p>
          <w:p w14:paraId="1D2B45F2" w14:textId="31B85E55" w:rsidR="00A24C0C" w:rsidRDefault="00A24C0C" w:rsidP="00F15E60">
            <w:pPr>
              <w:tabs>
                <w:tab w:val="left" w:pos="288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9"/>
                <w:szCs w:val="19"/>
              </w:rPr>
            </w:pPr>
            <w:r>
              <w:rPr>
                <w:rFonts w:ascii="Arial" w:eastAsia="Times New Roman" w:hAnsi="Arial" w:cs="Arial"/>
                <w:color w:val="000000"/>
                <w:sz w:val="19"/>
                <w:szCs w:val="19"/>
              </w:rPr>
              <w:t>2.4 Create Quality Management Plan</w:t>
            </w:r>
          </w:p>
          <w:p w14:paraId="0907B18F" w14:textId="3D1A6E13" w:rsidR="00A24C0C" w:rsidRDefault="00A24C0C" w:rsidP="00F15E60">
            <w:pPr>
              <w:tabs>
                <w:tab w:val="left" w:pos="288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9"/>
                <w:szCs w:val="19"/>
              </w:rPr>
            </w:pPr>
            <w:r>
              <w:rPr>
                <w:rFonts w:ascii="Arial" w:eastAsia="Times New Roman" w:hAnsi="Arial" w:cs="Arial"/>
                <w:color w:val="000000"/>
                <w:sz w:val="19"/>
                <w:szCs w:val="19"/>
              </w:rPr>
              <w:t>2.5 Identify which medium to display NAT results</w:t>
            </w:r>
          </w:p>
          <w:p w14:paraId="14F6CFC2" w14:textId="3897CB6D" w:rsidR="00A24C0C" w:rsidRDefault="00A24C0C" w:rsidP="00F15E60">
            <w:pPr>
              <w:tabs>
                <w:tab w:val="left" w:pos="288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9"/>
                <w:szCs w:val="19"/>
              </w:rPr>
            </w:pPr>
          </w:p>
        </w:tc>
      </w:tr>
      <w:tr w:rsidR="00F15E60" w14:paraId="4B2E17A0" w14:textId="77777777" w:rsidTr="00A24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AF811A6" w14:textId="77777777" w:rsidR="00F15E60" w:rsidRDefault="00F15E60" w:rsidP="00F15E60">
            <w:pPr>
              <w:tabs>
                <w:tab w:val="left" w:pos="2880"/>
              </w:tabs>
              <w:spacing w:line="360" w:lineRule="auto"/>
              <w:jc w:val="both"/>
              <w:rPr>
                <w:rFonts w:ascii="Arial" w:eastAsia="Times New Roman" w:hAnsi="Arial" w:cs="Arial"/>
                <w:color w:val="000000"/>
                <w:sz w:val="19"/>
                <w:szCs w:val="19"/>
              </w:rPr>
            </w:pPr>
          </w:p>
        </w:tc>
        <w:tc>
          <w:tcPr>
            <w:tcW w:w="3117" w:type="dxa"/>
            <w:shd w:val="clear" w:color="auto" w:fill="C5E0B3" w:themeFill="accent6" w:themeFillTint="66"/>
          </w:tcPr>
          <w:p w14:paraId="29C9DF21" w14:textId="06543E87" w:rsidR="00F15E60" w:rsidRDefault="00F15E60" w:rsidP="00F15E60">
            <w:pPr>
              <w:tabs>
                <w:tab w:val="left" w:pos="288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9"/>
                <w:szCs w:val="19"/>
              </w:rPr>
            </w:pPr>
            <w:bookmarkStart w:id="0" w:name="_GoBack"/>
            <w:bookmarkEnd w:id="0"/>
          </w:p>
        </w:tc>
        <w:tc>
          <w:tcPr>
            <w:tcW w:w="3117" w:type="dxa"/>
            <w:shd w:val="clear" w:color="auto" w:fill="C5E0B3" w:themeFill="accent6" w:themeFillTint="66"/>
          </w:tcPr>
          <w:p w14:paraId="4081B5F4" w14:textId="77777777" w:rsidR="00F15E60" w:rsidRDefault="00F15E60" w:rsidP="00F15E60">
            <w:pPr>
              <w:tabs>
                <w:tab w:val="left" w:pos="2880"/>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9"/>
                <w:szCs w:val="19"/>
              </w:rPr>
            </w:pPr>
          </w:p>
        </w:tc>
      </w:tr>
      <w:tr w:rsidR="00F15E60" w14:paraId="6CE55A54" w14:textId="77777777" w:rsidTr="00F15E60">
        <w:tc>
          <w:tcPr>
            <w:cnfStyle w:val="001000000000" w:firstRow="0" w:lastRow="0" w:firstColumn="1" w:lastColumn="0" w:oddVBand="0" w:evenVBand="0" w:oddHBand="0" w:evenHBand="0" w:firstRowFirstColumn="0" w:firstRowLastColumn="0" w:lastRowFirstColumn="0" w:lastRowLastColumn="0"/>
            <w:tcW w:w="3116" w:type="dxa"/>
          </w:tcPr>
          <w:p w14:paraId="424D21A1" w14:textId="77777777" w:rsidR="00F15E60" w:rsidRDefault="00F15E60" w:rsidP="00F15E60">
            <w:pPr>
              <w:tabs>
                <w:tab w:val="left" w:pos="2880"/>
              </w:tabs>
              <w:spacing w:line="360" w:lineRule="auto"/>
              <w:jc w:val="both"/>
              <w:rPr>
                <w:rFonts w:ascii="Arial" w:eastAsia="Times New Roman" w:hAnsi="Arial" w:cs="Arial"/>
                <w:color w:val="000000"/>
                <w:sz w:val="19"/>
                <w:szCs w:val="19"/>
              </w:rPr>
            </w:pPr>
          </w:p>
        </w:tc>
        <w:tc>
          <w:tcPr>
            <w:tcW w:w="3117" w:type="dxa"/>
          </w:tcPr>
          <w:p w14:paraId="240FE26D" w14:textId="77777777" w:rsidR="00F15E60" w:rsidRDefault="00F15E60" w:rsidP="00F15E60">
            <w:pPr>
              <w:tabs>
                <w:tab w:val="left" w:pos="288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9"/>
                <w:szCs w:val="19"/>
              </w:rPr>
            </w:pPr>
          </w:p>
        </w:tc>
        <w:tc>
          <w:tcPr>
            <w:tcW w:w="3117" w:type="dxa"/>
          </w:tcPr>
          <w:p w14:paraId="106E2746" w14:textId="77777777" w:rsidR="00F15E60" w:rsidRDefault="00F15E60" w:rsidP="00F15E60">
            <w:pPr>
              <w:tabs>
                <w:tab w:val="left" w:pos="2880"/>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9"/>
                <w:szCs w:val="19"/>
              </w:rPr>
            </w:pPr>
          </w:p>
        </w:tc>
      </w:tr>
    </w:tbl>
    <w:p w14:paraId="66C3B9C9" w14:textId="14C93555" w:rsidR="00F15E60" w:rsidRPr="00F15E60" w:rsidRDefault="00F15E60" w:rsidP="00F15E60">
      <w:pPr>
        <w:tabs>
          <w:tab w:val="left" w:pos="2880"/>
        </w:tabs>
        <w:spacing w:line="360" w:lineRule="auto"/>
        <w:jc w:val="both"/>
        <w:rPr>
          <w:rFonts w:ascii="Arial" w:eastAsia="Times New Roman" w:hAnsi="Arial" w:cs="Arial"/>
          <w:color w:val="000000"/>
          <w:sz w:val="19"/>
          <w:szCs w:val="19"/>
        </w:rPr>
      </w:pPr>
    </w:p>
    <w:p w14:paraId="5029B77B" w14:textId="77777777" w:rsidR="00F15E60" w:rsidRPr="00F15E60" w:rsidRDefault="00F15E60" w:rsidP="00F15E60">
      <w:pPr>
        <w:tabs>
          <w:tab w:val="left" w:pos="2880"/>
        </w:tabs>
        <w:spacing w:line="360" w:lineRule="auto"/>
        <w:jc w:val="both"/>
        <w:rPr>
          <w:rFonts w:ascii="Arial" w:eastAsia="Times New Roman" w:hAnsi="Arial" w:cs="Arial"/>
          <w:b/>
          <w:i/>
          <w:color w:val="000000"/>
          <w:sz w:val="19"/>
          <w:szCs w:val="19"/>
        </w:rPr>
      </w:pPr>
    </w:p>
    <w:p w14:paraId="77F75FBC" w14:textId="77777777" w:rsidR="00C75CC4" w:rsidRPr="00C75CC4" w:rsidRDefault="00C75CC4" w:rsidP="00C75CC4">
      <w:pPr>
        <w:pStyle w:val="ListParagraph"/>
        <w:spacing w:line="360" w:lineRule="auto"/>
        <w:ind w:left="1440" w:firstLine="720"/>
        <w:jc w:val="both"/>
        <w:rPr>
          <w:rFonts w:cstheme="minorHAnsi"/>
        </w:rPr>
      </w:pPr>
    </w:p>
    <w:p w14:paraId="17809A1C" w14:textId="3BA4E463" w:rsidR="00C75CC4" w:rsidRPr="00C75CC4" w:rsidRDefault="00C75CC4">
      <w:pPr>
        <w:spacing w:line="360" w:lineRule="auto"/>
        <w:jc w:val="both"/>
        <w:rPr>
          <w:rFonts w:cstheme="minorHAnsi"/>
          <w:b/>
          <w:i/>
        </w:rPr>
      </w:pPr>
      <w:r w:rsidRPr="00C75CC4">
        <w:rPr>
          <w:rFonts w:cstheme="minorHAnsi"/>
          <w:b/>
          <w:i/>
        </w:rPr>
        <w:tab/>
      </w:r>
    </w:p>
    <w:sectPr w:rsidR="00C75CC4" w:rsidRPr="00C75C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43657"/>
    <w:multiLevelType w:val="hybridMultilevel"/>
    <w:tmpl w:val="B082E5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8D330E1"/>
    <w:multiLevelType w:val="hybridMultilevel"/>
    <w:tmpl w:val="B1AE00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0A70C17"/>
    <w:multiLevelType w:val="hybridMultilevel"/>
    <w:tmpl w:val="365E3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96309A"/>
    <w:multiLevelType w:val="hybridMultilevel"/>
    <w:tmpl w:val="18CA79F2"/>
    <w:lvl w:ilvl="0" w:tplc="0DBEB2D4">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F6978CA"/>
    <w:multiLevelType w:val="multilevel"/>
    <w:tmpl w:val="3A7887DC"/>
    <w:lvl w:ilvl="0">
      <w:start w:val="1"/>
      <w:numFmt w:val="bullet"/>
      <w:lvlText w:val=""/>
      <w:lvlJc w:val="left"/>
      <w:pPr>
        <w:tabs>
          <w:tab w:val="num" w:pos="1200"/>
        </w:tabs>
        <w:ind w:left="1200" w:hanging="360"/>
      </w:pPr>
      <w:rPr>
        <w:rFonts w:ascii="Wingdings" w:hAnsi="Wingdings" w:hint="default"/>
        <w:sz w:val="20"/>
      </w:rPr>
    </w:lvl>
    <w:lvl w:ilvl="1" w:tentative="1">
      <w:start w:val="1"/>
      <w:numFmt w:val="bullet"/>
      <w:lvlText w:val=""/>
      <w:lvlJc w:val="left"/>
      <w:pPr>
        <w:tabs>
          <w:tab w:val="num" w:pos="1920"/>
        </w:tabs>
        <w:ind w:left="1920" w:hanging="360"/>
      </w:pPr>
      <w:rPr>
        <w:rFonts w:ascii="Wingdings" w:hAnsi="Wingdings" w:hint="default"/>
        <w:sz w:val="20"/>
      </w:rPr>
    </w:lvl>
    <w:lvl w:ilvl="2" w:tentative="1">
      <w:start w:val="1"/>
      <w:numFmt w:val="bullet"/>
      <w:lvlText w:val=""/>
      <w:lvlJc w:val="left"/>
      <w:pPr>
        <w:tabs>
          <w:tab w:val="num" w:pos="2640"/>
        </w:tabs>
        <w:ind w:left="2640" w:hanging="360"/>
      </w:pPr>
      <w:rPr>
        <w:rFonts w:ascii="Wingdings" w:hAnsi="Wingdings" w:hint="default"/>
        <w:sz w:val="20"/>
      </w:rPr>
    </w:lvl>
    <w:lvl w:ilvl="3" w:tentative="1">
      <w:start w:val="1"/>
      <w:numFmt w:val="bullet"/>
      <w:lvlText w:val=""/>
      <w:lvlJc w:val="left"/>
      <w:pPr>
        <w:tabs>
          <w:tab w:val="num" w:pos="3360"/>
        </w:tabs>
        <w:ind w:left="3360" w:hanging="360"/>
      </w:pPr>
      <w:rPr>
        <w:rFonts w:ascii="Wingdings" w:hAnsi="Wingdings" w:hint="default"/>
        <w:sz w:val="20"/>
      </w:rPr>
    </w:lvl>
    <w:lvl w:ilvl="4" w:tentative="1">
      <w:start w:val="1"/>
      <w:numFmt w:val="bullet"/>
      <w:lvlText w:val=""/>
      <w:lvlJc w:val="left"/>
      <w:pPr>
        <w:tabs>
          <w:tab w:val="num" w:pos="4080"/>
        </w:tabs>
        <w:ind w:left="4080" w:hanging="360"/>
      </w:pPr>
      <w:rPr>
        <w:rFonts w:ascii="Wingdings" w:hAnsi="Wingdings" w:hint="default"/>
        <w:sz w:val="20"/>
      </w:rPr>
    </w:lvl>
    <w:lvl w:ilvl="5" w:tentative="1">
      <w:start w:val="1"/>
      <w:numFmt w:val="bullet"/>
      <w:lvlText w:val=""/>
      <w:lvlJc w:val="left"/>
      <w:pPr>
        <w:tabs>
          <w:tab w:val="num" w:pos="4800"/>
        </w:tabs>
        <w:ind w:left="4800" w:hanging="360"/>
      </w:pPr>
      <w:rPr>
        <w:rFonts w:ascii="Wingdings" w:hAnsi="Wingdings" w:hint="default"/>
        <w:sz w:val="20"/>
      </w:rPr>
    </w:lvl>
    <w:lvl w:ilvl="6" w:tentative="1">
      <w:start w:val="1"/>
      <w:numFmt w:val="bullet"/>
      <w:lvlText w:val=""/>
      <w:lvlJc w:val="left"/>
      <w:pPr>
        <w:tabs>
          <w:tab w:val="num" w:pos="5520"/>
        </w:tabs>
        <w:ind w:left="5520" w:hanging="360"/>
      </w:pPr>
      <w:rPr>
        <w:rFonts w:ascii="Wingdings" w:hAnsi="Wingdings" w:hint="default"/>
        <w:sz w:val="20"/>
      </w:rPr>
    </w:lvl>
    <w:lvl w:ilvl="7" w:tentative="1">
      <w:start w:val="1"/>
      <w:numFmt w:val="bullet"/>
      <w:lvlText w:val=""/>
      <w:lvlJc w:val="left"/>
      <w:pPr>
        <w:tabs>
          <w:tab w:val="num" w:pos="6240"/>
        </w:tabs>
        <w:ind w:left="6240" w:hanging="360"/>
      </w:pPr>
      <w:rPr>
        <w:rFonts w:ascii="Wingdings" w:hAnsi="Wingdings" w:hint="default"/>
        <w:sz w:val="20"/>
      </w:rPr>
    </w:lvl>
    <w:lvl w:ilvl="8" w:tentative="1">
      <w:start w:val="1"/>
      <w:numFmt w:val="bullet"/>
      <w:lvlText w:val=""/>
      <w:lvlJc w:val="left"/>
      <w:pPr>
        <w:tabs>
          <w:tab w:val="num" w:pos="6960"/>
        </w:tabs>
        <w:ind w:left="6960" w:hanging="360"/>
      </w:pPr>
      <w:rPr>
        <w:rFonts w:ascii="Wingdings" w:hAnsi="Wingdings" w:hint="default"/>
        <w:sz w:val="20"/>
      </w:rPr>
    </w:lvl>
  </w:abstractNum>
  <w:abstractNum w:abstractNumId="5" w15:restartNumberingAfterBreak="0">
    <w:nsid w:val="573C6781"/>
    <w:multiLevelType w:val="hybridMultilevel"/>
    <w:tmpl w:val="F2D2EAA8"/>
    <w:lvl w:ilvl="0" w:tplc="66EE57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604200"/>
    <w:multiLevelType w:val="hybridMultilevel"/>
    <w:tmpl w:val="7ECE0A3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58E044B7"/>
    <w:multiLevelType w:val="hybridMultilevel"/>
    <w:tmpl w:val="FEE675CA"/>
    <w:lvl w:ilvl="0" w:tplc="545CA6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5"/>
  </w:num>
  <w:num w:numId="4">
    <w:abstractNumId w:val="1"/>
  </w:num>
  <w:num w:numId="5">
    <w:abstractNumId w:val="0"/>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8FC"/>
    <w:rsid w:val="000F0F7B"/>
    <w:rsid w:val="00101833"/>
    <w:rsid w:val="003051FE"/>
    <w:rsid w:val="00333E17"/>
    <w:rsid w:val="003420C7"/>
    <w:rsid w:val="00457E8B"/>
    <w:rsid w:val="005030D1"/>
    <w:rsid w:val="0054582B"/>
    <w:rsid w:val="005A0A8E"/>
    <w:rsid w:val="005B0F2C"/>
    <w:rsid w:val="00931A5D"/>
    <w:rsid w:val="009723B5"/>
    <w:rsid w:val="00985E33"/>
    <w:rsid w:val="00A24C0C"/>
    <w:rsid w:val="00AC538D"/>
    <w:rsid w:val="00B0228A"/>
    <w:rsid w:val="00C73A9D"/>
    <w:rsid w:val="00C75CC4"/>
    <w:rsid w:val="00C97B92"/>
    <w:rsid w:val="00DA6788"/>
    <w:rsid w:val="00EC24B5"/>
    <w:rsid w:val="00ED4CF0"/>
    <w:rsid w:val="00F15E60"/>
    <w:rsid w:val="00F362D2"/>
    <w:rsid w:val="00FA48FC"/>
    <w:rsid w:val="00FE5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24850"/>
  <w15:chartTrackingRefBased/>
  <w15:docId w15:val="{8D56F0B0-18E9-4433-B01C-D89C5A5B5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C75C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8FC"/>
    <w:pPr>
      <w:ind w:left="720"/>
      <w:contextualSpacing/>
    </w:pPr>
  </w:style>
  <w:style w:type="paragraph" w:styleId="NormalWeb">
    <w:name w:val="Normal (Web)"/>
    <w:basedOn w:val="Normal"/>
    <w:uiPriority w:val="99"/>
    <w:unhideWhenUsed/>
    <w:rsid w:val="009723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23B5"/>
    <w:rPr>
      <w:b/>
      <w:bCs/>
    </w:rPr>
  </w:style>
  <w:style w:type="table" w:styleId="TableGrid">
    <w:name w:val="Table Grid"/>
    <w:basedOn w:val="TableNormal"/>
    <w:uiPriority w:val="39"/>
    <w:rsid w:val="00931A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75CC4"/>
    <w:rPr>
      <w:rFonts w:ascii="Times New Roman" w:eastAsia="Times New Roman" w:hAnsi="Times New Roman" w:cs="Times New Roman"/>
      <w:b/>
      <w:bCs/>
      <w:sz w:val="27"/>
      <w:szCs w:val="27"/>
    </w:rPr>
  </w:style>
  <w:style w:type="table" w:styleId="PlainTable3">
    <w:name w:val="Plain Table 3"/>
    <w:basedOn w:val="TableNormal"/>
    <w:uiPriority w:val="43"/>
    <w:rsid w:val="00F15E6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F15E6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7Colorful">
    <w:name w:val="Grid Table 7 Colorful"/>
    <w:basedOn w:val="TableNormal"/>
    <w:uiPriority w:val="52"/>
    <w:rsid w:val="00F15E6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8750483">
      <w:bodyDiv w:val="1"/>
      <w:marLeft w:val="0"/>
      <w:marRight w:val="0"/>
      <w:marTop w:val="0"/>
      <w:marBottom w:val="0"/>
      <w:divBdr>
        <w:top w:val="none" w:sz="0" w:space="0" w:color="auto"/>
        <w:left w:val="none" w:sz="0" w:space="0" w:color="auto"/>
        <w:bottom w:val="none" w:sz="0" w:space="0" w:color="auto"/>
        <w:right w:val="none" w:sz="0" w:space="0" w:color="auto"/>
      </w:divBdr>
    </w:div>
    <w:div w:id="1903564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5</Pages>
  <Words>800</Words>
  <Characters>4565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Kathrine Danielle Burton</dc:creator>
  <cp:keywords/>
  <dc:description/>
  <cp:lastModifiedBy>Kathrine Danielle Burton</cp:lastModifiedBy>
  <cp:revision>6</cp:revision>
  <dcterms:created xsi:type="dcterms:W3CDTF">2018-02-17T12:45:00Z</dcterms:created>
  <dcterms:modified xsi:type="dcterms:W3CDTF">2018-02-18T14:06:00Z</dcterms:modified>
</cp:coreProperties>
</file>