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18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0135040283203"/>
          <w:szCs w:val="36.0013504028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0135040283203"/>
          <w:szCs w:val="36.00135040283203"/>
          <w:u w:val="none"/>
          <w:shd w:fill="auto" w:val="clear"/>
          <w:vertAlign w:val="baseline"/>
          <w:rtl w:val="0"/>
        </w:rPr>
        <w:t xml:space="preserve">WAI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667236328125" w:line="240" w:lineRule="auto"/>
        <w:ind w:left="380.2183532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81050872802734"/>
          <w:szCs w:val="28.0810508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81050872802734"/>
          <w:szCs w:val="28.081050872802734"/>
          <w:u w:val="none"/>
          <w:shd w:fill="auto" w:val="clear"/>
          <w:vertAlign w:val="baseline"/>
          <w:rtl w:val="0"/>
        </w:rPr>
        <w:t xml:space="preserve">1. Klient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955078125" w:line="240" w:lineRule="auto"/>
        <w:ind w:left="728.40057373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1.1. Przeglądarka i protokoły internetowe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837890625" w:line="240" w:lineRule="auto"/>
        <w:ind w:left="1077.93624877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Web Page -&gt; pojedyncza strona HTML -&gt; XHTML 1.1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8203125" w:line="240" w:lineRule="auto"/>
        <w:ind w:left="108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Web Site -&gt; zbiór stron logicznie powiązanych (projekt 1 HiH)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15283203125" w:line="240" w:lineRule="auto"/>
        <w:ind w:left="1077.715454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Web Application -&gt; aplikacja (PHP, JSP, ASP…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1650390625" w:line="240" w:lineRule="auto"/>
        <w:ind w:left="1078.3778381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DOCTYPE – deklaracja typu dokumentu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15283203125" w:line="240" w:lineRule="auto"/>
        <w:ind w:left="1076.96426391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XML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8066406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rozpoczyna się deklaracją XML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wszystkie znaczniki zamknięte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elementy puste kończą znaki /&gt;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197265625" w:line="240" w:lineRule="auto"/>
        <w:ind w:left="1434.1201782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0749588012695"/>
          <w:szCs w:val="18.000749588012695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&gt; zawiera dokładnie jeden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element główny, który zawiera wszystkie inne elementy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796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wartości atrybutów zawarte są w cudzysłowach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30957031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Znaków &lt; i &amp;używa się tylko do otwierania znaczników/encji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Encje predefiniowane: &amp;amp; &amp;It; &amp;gt; &amp;apos; &amp;quot //jedyne używane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1434.97207641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nazwy znaczników/atrybutów zaczynają jedynie litery/podkreślenia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55371093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komentarz: &lt;!--treść --&gt;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197265625" w:line="240" w:lineRule="auto"/>
        <w:ind w:left="1071.5855407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X/HTML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35.50735473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 poprawny składniowo – XML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6748046875" w:line="245.67626953125" w:lineRule="auto"/>
        <w:ind w:left="1442.9403686523438" w:right="519.974365234375" w:firstLine="689.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sprawdzenie – wysłanie dokumentu z typem application/xhtml+xml do odpowiedniej przeglądarki -&gt;  niewyświetlenie dokumentu oznacza błąd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30126953125" w:line="240.85747718811035" w:lineRule="auto"/>
        <w:ind w:left="1073.7408447265625" w:right="691.861572265625" w:firstLine="361.03210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poprawny strukturalnie – walidacja (zgodność z DTD w dyrektywie Doctype); sprawdzenie w walidatorze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Media Type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60986328125" w:line="240" w:lineRule="auto"/>
        <w:ind w:left="2211.60064697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black"/>
          <w:u w:val="none"/>
          <w:vertAlign w:val="baseline"/>
          <w:rtl w:val="0"/>
        </w:rPr>
        <w:t xml:space="preserve">Media Type HTML4 XHTML 1.0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096923828125" w:line="240" w:lineRule="auto"/>
        <w:ind w:left="2205.120239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lightGray"/>
          <w:u w:val="none"/>
          <w:vertAlign w:val="baseline"/>
          <w:rtl w:val="0"/>
        </w:rPr>
        <w:t xml:space="preserve">text/html Tak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lightGray"/>
          <w:u w:val="none"/>
          <w:vertAlign w:val="baseline"/>
          <w:rtl w:val="0"/>
        </w:rPr>
        <w:t xml:space="preserve">Może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9090576171875" w:line="240" w:lineRule="auto"/>
        <w:ind w:left="2207.7603149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application/xhtml+xml Nie Tak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100830078125" w:line="240" w:lineRule="auto"/>
        <w:ind w:left="2207.7603149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lightGray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lightGray"/>
          <w:u w:val="none"/>
          <w:vertAlign w:val="baseline"/>
          <w:rtl w:val="0"/>
        </w:rPr>
        <w:t xml:space="preserve">application/xml Nie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highlight w:val="lightGray"/>
          <w:u w:val="none"/>
          <w:vertAlign w:val="baseline"/>
          <w:rtl w:val="0"/>
        </w:rPr>
        <w:t xml:space="preserve">Może</w:t>
      </w:r>
    </w:p>
    <w:tbl>
      <w:tblPr>
        <w:tblStyle w:val="Table1"/>
        <w:tblW w:w="6278.4002685546875" w:type="dxa"/>
        <w:jc w:val="left"/>
        <w:tblInd w:w="2083.2000732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88.7994384765625"/>
        <w:gridCol w:w="1615.2001953125"/>
        <w:gridCol w:w="1874.400634765625"/>
        <w:tblGridChange w:id="0">
          <w:tblGrid>
            <w:gridCol w:w="2788.7994384765625"/>
            <w:gridCol w:w="1615.2001953125"/>
            <w:gridCol w:w="1874.400634765625"/>
          </w:tblGrid>
        </w:tblGridChange>
      </w:tblGrid>
      <w:tr>
        <w:trPr>
          <w:cantSplit w:val="0"/>
          <w:trHeight w:val="343.200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9201660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text/xml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0.5462646484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Nie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9.812622070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.000904083251953"/>
                <w:szCs w:val="24.000904083251953"/>
                <w:u w:val="none"/>
                <w:shd w:fill="auto" w:val="clear"/>
                <w:vertAlign w:val="baseline"/>
                <w:rtl w:val="0"/>
              </w:rPr>
              <w:t xml:space="preserve">Może</w:t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4.7332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Inne: text/plain, text/css, image/png, application/javascript…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49267578125" w:line="240" w:lineRule="auto"/>
        <w:ind w:left="1442.9403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multipart/form data (formularz wysyłany metodą post)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3240966796875" w:line="240" w:lineRule="auto"/>
        <w:ind w:left="1082.9403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h)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Nagłówki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6748046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żądania (Request) -&gt; request headers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1427.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accept &lt;Media Type&gt;, &lt;Language&gt;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431640625" w:line="240" w:lineRule="auto"/>
        <w:ind w:left="1427.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Host …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2998046875" w:line="244.4644832611084" w:lineRule="auto"/>
        <w:ind w:left="1074.1752624511719" w:right="1569.8614501953125" w:firstLine="360.59768676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odpowiedzi (response) Method (GET/POST), Status, Adres; kod html/xhtml/css/skrypty/php…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2998046875" w:line="244.4644832611084" w:lineRule="auto"/>
        <w:ind w:left="1074.1752624511719" w:right="1569.861450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DOMContentLoaded (event) – HTML sparsowany i załadowany do obiektu DOM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2998046875" w:line="244.4644832611084" w:lineRule="auto"/>
        <w:ind w:left="720" w:right="1569.8614501953125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//bez czekania na obrazy, css, zawartości ramek…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133544921875" w:line="240" w:lineRule="auto"/>
        <w:ind w:left="1063.58367919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j) Load (event) – czas załadowania całej strony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12548828125" w:line="240" w:lineRule="auto"/>
        <w:ind w:left="108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Żądania przewidujące: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144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klient-&gt;serwer: Accept: np. text/css; Accept-Encoding; Accept-Language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1436.8322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serwer-&gt;klient: Content-Type: text/css;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3.3698844909668" w:lineRule="auto"/>
        <w:ind w:left="1437.4946594238281" w:right="548.3251953125" w:hanging="352.93411254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Content Negotiation: generowanie odpowiedzi najbardziej odpowiadającej żądaniu klientu w typie  zgodnym z przygotowaną zawartością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44189453125" w:line="240" w:lineRule="auto"/>
        <w:ind w:left="108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m) Negocjowanie na podstawie nagłówków HTTP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7095947265625" w:line="243.3709716796875" w:lineRule="auto"/>
        <w:ind w:left="1431.7536926269531" w:right="723.677978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Accept: typy zawartości; Accept-Charset: zbiór znaków; Accept-Encoding: kodowanie zawartości;  Accept-Language: język naturalny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2147216796875" w:line="240" w:lineRule="auto"/>
        <w:ind w:left="108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n) Mechanizm wyświetlania strony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57986736297607" w:lineRule="auto"/>
        <w:ind w:left="1077.7154541015625" w:right="672.80029296875" w:firstLine="350.284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553455" cy="2772156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455" cy="277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Drzewo DOM &lt;-&gt; drzewo wyświetlania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396728515625" w:line="240" w:lineRule="auto"/>
        <w:ind w:left="1427.99987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3906012" cy="2667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012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p) URI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62353515625" w:line="240" w:lineRule="auto"/>
        <w:ind w:left="1436.160125732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-&gt; URL – adres, lokalizacja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2275390625" w:line="240" w:lineRule="auto"/>
        <w:ind w:left="2141.002502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*ogólny (bezwzględny)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75537109375" w:line="241.19842529296875" w:lineRule="auto"/>
        <w:ind w:left="1423.5073852539062" w:right="1461.7877197265625" w:firstLine="741.4947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*względny -&gt; może pomijać: schemat, nazwę hosta, ścieżkę, nazwę pliku (/login)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75537109375" w:line="241.19842529296875" w:lineRule="auto"/>
        <w:ind w:left="1423.5073852539062" w:right="1461.78771972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 URN – nazwa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812255859375" w:line="240" w:lineRule="auto"/>
        <w:ind w:left="1078.3778381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q) DNS: Domain Name System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796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IP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Czytelne i łatwe do zapamiętania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523925781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odpowiada za translację nazwy domenowej na adres IP serwera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614746093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polecenie dig umożliwia odpytywanie serwerów DNS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25830078125" w:line="240" w:lineRule="auto"/>
        <w:ind w:left="1084.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r) HTTP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8273925781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znając adres IP serwera możemy się z nim połączyć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82910156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informacja, jakie zasoby chcemy poznać,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492675781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protokół warstwy aplikacji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82910156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domyślny port: 80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829101562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klient: przeglądarka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serwer WWW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166748046875" w:line="240" w:lineRule="auto"/>
        <w:ind w:left="1076.83227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S Secure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1169433593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port 443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897216796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kodowanie sesji SS2/TLS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676513671875" w:line="240" w:lineRule="auto"/>
        <w:ind w:left="1434.772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 SSL – protokół kryptograficzny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.28045654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1.2. Responsywne interfejsy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837890625" w:line="243.3695411682129" w:lineRule="auto"/>
        <w:ind w:left="1430.1605224609375" w:right="578.145751953125" w:hanging="6.6242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Klasy urządzeń klienckich: desktopy z zewnętrznymi monitorami; laptopy; tablety; smartphony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837890625" w:line="243.3695411682129" w:lineRule="auto"/>
        <w:ind w:left="1430.1605224609375" w:right="578.145751953125" w:hanging="6.6242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Desktop vs smartphone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586914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Orientacja pozioma vs pionowa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19+ cali vs ok. 5 cali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411132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Mysz i klawiatura vs ekran dotykowy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Duża moc obliczeniowa vs procesory mobilne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Szybkie, stałe łącze vs Internet mobliny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501953125" w:line="240" w:lineRule="auto"/>
        <w:ind w:left="1423.315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Wymagania dla stron mobilnych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0" w:right="1687.445678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Wyeliminowanie konieczności skalowania strony i przewijania w poziomie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6845703125" w:line="240" w:lineRule="auto"/>
        <w:ind w:left="2840.56610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Dopasowanie układu i rozmiaru elementów i czcionek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22705078125" w:line="248.80279541015625" w:lineRule="auto"/>
        <w:ind w:left="1423.9778137207031" w:right="519.793701171875" w:firstLine="721.10397338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Ograniczenie dystansu od nagłówka do treści strony; ograniczenie przewijania w pionie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22705078125" w:line="248.80279541015625" w:lineRule="auto"/>
        <w:ind w:left="1423.9778137207031" w:right="519.793701171875" w:firstLine="721.10397338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 Dostosowanie do obsługi palcami (np. kłopotliwe zdarzenie :hover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00749588012695"/>
          <w:szCs w:val="18.000749588012695"/>
          <w:u w:val="none"/>
          <w:shd w:fill="auto" w:val="clear"/>
          <w:vertAlign w:val="baseline"/>
          <w:rtl w:val="0"/>
        </w:rPr>
        <w:t xml:space="preserve">[pseudoklasa]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  d) Jak je spełnić?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586914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Szerokość strony = szerokość wyświetlania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1611328125" w:line="240" w:lineRule="auto"/>
        <w:ind w:left="0" w:right="1417.325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&lt;meta name="viewport"content="width=device-width, initial-scale=1"&gt;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552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Niewyświetlanie wielu elementów sąsiadujących w poziomie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52.06210136413574" w:lineRule="auto"/>
        <w:ind w:left="2145.081787109375" w:right="1005.3369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Unikanie bezwzględnych wymiarów dla elementów determinujących układ strony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52.06210136413574" w:lineRule="auto"/>
        <w:ind w:left="2145.081787109375" w:right="1005.3369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Ukrywanie elementów poza zasadniczą treścią strony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17822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Różne style dla różnych urządzeń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16015625" w:line="240" w:lineRule="auto"/>
        <w:ind w:left="2842.378234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@media (min-width: x; max-width: y)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Różne podejścia: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6748046875" w:line="240" w:lineRule="auto"/>
        <w:ind w:left="2880" w:right="2235.5517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Osobne style dla każdej grupy urządzeń (często też osobne HTML)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880" w:right="1185.2893066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Desktop-first – domyślne style dla dużych urządzeń; małe dziedziczą po dużych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216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Mobile-first - analogicznie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234130859375" w:line="243.3713150024414" w:lineRule="auto"/>
        <w:ind w:left="2510.1605224609375" w:right="1041.788330078125" w:hanging="365.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Szerokość obszaru wyświetlania (@media) nie musi przekładać się na rzeczywistą  rozdzielczość wyświetlacza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0" w:lineRule="auto"/>
        <w:ind w:left="2143.9587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Natywna a efektywna rozdzielczość ekranu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6748046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skalowanie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3.26780319213867" w:lineRule="auto"/>
        <w:ind w:left="3228.5403442382812" w:right="538.8818359375" w:hanging="358.20709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dp – density independent pixels – jednostka wirtualna; wymiary niezależne od gęstości  pikseli (dpi) // zalecane dla Androida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100830078125" w:line="240" w:lineRule="auto"/>
        <w:ind w:left="725.28045654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1.3. JavaScript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2275390625" w:line="240" w:lineRule="auto"/>
        <w:ind w:left="1425.9362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Dynamika po stronie klienta – przeglądarki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67578125" w:line="254.23564910888672" w:lineRule="auto"/>
        <w:ind w:left="2145.081787109375" w:right="1020.8630371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Modyfikowanie treści; struktury; wyglądu dokumentu HTML po jego załadowaniu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67578125" w:line="254.23564910888672" w:lineRule="auto"/>
        <w:ind w:left="2145.081787109375" w:right="1020.8630371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Brak komunikacji z serwerem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8920898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JavaScript ( + DOM osadzone w HTML)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Dynamika po stronie serwera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Generowanie dokument HTML przez aplikację po stronie serwera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Serwowanie różnych treści w zależności od: użytkownika; dnia…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0" w:right="2071.685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PHP, Ruby on Rails, Python, ASP.NET MVC, Java ServerFaces…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112304687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DHTML: Dynamic HTML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85791015625" w:line="240" w:lineRule="auto"/>
        <w:ind w:left="0" w:right="1575.70251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Zbiór technik po stronie klienta (przeglądarki) pozwalających na stworzenie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2507.952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interaktywnej strony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286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JavaScript; API DOM; AJAX; jQuery; Style CSS; …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76025390625" w:line="243.3709716796875" w:lineRule="auto"/>
        <w:ind w:left="2503.0947875976562" w:right="1301.234130859375" w:hanging="358.013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 modyfikować wygląd; zawartość; strukturę dokumentu HTML po jego  załadowaniu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0" w:lineRule="auto"/>
        <w:ind w:left="1426.37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Zastosowania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637207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Modyfikowanie struktury i treści dokumentu po załadowaniu strony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760253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Reagowanie na działania użytkownika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Walidacja danych w formularzach bez wysyłania żądań do serwera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3869628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Komunikacja asynchroniczna – AJAX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3869628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Wyświetlanie reklam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705322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Statystyki odwiedzin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875244140625" w:line="240" w:lineRule="auto"/>
        <w:ind w:left="0" w:right="758.654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Umieszczenie kodu JavaScript: zewnętrzny plik .js; w pliku HML; w atrybutach obsługi zdarzeń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9.974517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f) Czas wykonania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Kod w atrybucie obsługi zdarzenia – w momencie jego wystąpienia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Kod osadzony w HTML – w chwili jego napotkania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3.3706283569336" w:lineRule="auto"/>
        <w:ind w:left="1421.7408752441406" w:right="798.5498046875" w:firstLine="723.34091186523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Kod w zewnętrznym pliku .js w chwili jego dołączenia // bez atrybutów async i defer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3.3706283569336" w:lineRule="auto"/>
        <w:ind w:left="1421.7408752441406" w:right="798.54980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Kontrola momentu uruchomienia skryptów: umieszczenie kodu w funkcjach; window.onload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3.3706283569336" w:lineRule="auto"/>
        <w:ind w:left="1421.7408752441406" w:right="798.549804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h) Zmienne var nazwa_zmiennej = wartość; brak deklaracji typów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916015625" w:line="247.71746635437012" w:lineRule="auto"/>
        <w:ind w:left="1412.0156860351562" w:right="809.732666015625" w:firstLine="18.3367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Tablice brak deklaracji rozmiaru; możliwość dodawania kolejnych elementów; nazwa.length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j) Obiekty var obiekt = {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8.231964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‘el1’: wartość,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8.231964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‘el2’: wartość,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1.89682006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…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8.231964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‘nazwa’:function(){ … }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1.2585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};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7221679687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JSON: JavaScript Object Notation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5.54460525512695" w:lineRule="auto"/>
        <w:ind w:left="2870.333251953125" w:right="1045.225830078125" w:hanging="725.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Oryginalnie: notacja pozwalajaca na zapis obiektów języka JS w postaci tekstowej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obiekt jako zbiór par klucz  wartość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15722656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konwersja w dwie strony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22705078125" w:line="247.7185821533203" w:lineRule="auto"/>
        <w:ind w:left="2870.333251953125" w:right="901.910400390625" w:hanging="725.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Współcześnie: powszechnie wykorzystywany format wymiany danych w Internecie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Mały narzut na dane i szybkie ich parsowanie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3574218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obiekt-&gt;reprezentacja tekstowa JSON.stringify(obiekt);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3.3706283569336" w:lineRule="auto"/>
        <w:ind w:left="1432.5605773925781" w:right="1753.016357421875" w:firstLine="712.52120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reprezentacja tekstowa-&gt;obiekt JSON.parse(reprezentacja_tekstowa);  l) Funkcje – function – brak deklaracji typów argumentów i wartości zwracanych  m) Funkcje anonimowe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4648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bez nazwy, zapisywane w miejscu wystąpienia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callback – pobieranie danych z serwera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209960937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n) Instrukcje sterujące: składnia bazująca na C/C++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DOM: Document Object Model (obiektowy model dokumentu)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3.37185859680176" w:lineRule="auto"/>
        <w:ind w:left="2503.9779663085938" w:right="571.07177734375" w:hanging="358.89617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Niezależna od platformy/języka konwencja reprezentacji HTML/XHTML/XML i dostępu  do jego treści w celu jej modyfikacji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Drzewo elementów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API DOM – zestaw interfejsów do operowania na drzewie dokumentu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54.23564910888672" w:lineRule="auto"/>
        <w:ind w:left="2145.081787109375" w:right="580.06591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 na wyszukiwanie elementów; ich modyfikację, usuwanie i dodawanie nowych   Wyszukiwanie elementów: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document.getElementsByName(‘age’);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document.getElementsByClassName(‘post’);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document.getElementById(‘header’);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document.querySelector(‘div#body div.post h1’);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document.querySelectorAll(…);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2351074218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Modyfikacja elementów: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8359375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var image = document.getElementsByTagName(‘img’)[0];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5.999908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 image.src = ‘2.jpg’;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829101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Usuwanie elementów: header.parentNode.removeChild(element);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6240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Dodawanie elementów: document.CreateElement(..);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1632080078125" w:line="245.54383277893066" w:lineRule="auto"/>
        <w:ind w:left="2145.081787109375" w:right="1025.20263671875" w:firstLine="352.7133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document.createTextNode(…);div.appendChild; document.body.appendChild(…);   Sprawdzanie obsługi/dostępności funkcji: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531982421875" w:line="240" w:lineRule="auto"/>
        <w:ind w:left="2496.691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Łapanie wyjątków – try{} catch (e){}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1632080078125" w:line="240" w:lineRule="auto"/>
        <w:ind w:left="2503.09478759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if(typeof document.getElementsByClassName === ‘undefined’)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16418457031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p) Web Storage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Dane klucz-&gt;wartość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760253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QUOTA_EXCEEDED_ERR – przepełnienie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54.23527717590332" w:lineRule="auto"/>
        <w:ind w:left="2145.081787109375" w:right="1218.775634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LocalStorage – utrzymywane pomiędzy kolejnymi uruchomieniami przeglądarki   SessionStorage – niszczone w chwili zamknięcia okna przeglądarki 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9781494140625" w:line="243.3698844909668" w:lineRule="auto"/>
        <w:ind w:left="2145.081787109375" w:right="1112.0324707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Ciasteczka – przetrzymują małe porcje danych 4KB; przesyłane do/z serwera aby  utrzymać wartość pomiędzy stronami; widoczne w nagłówkach protokołu;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617431640625" w:line="243.3709716796875" w:lineRule="auto"/>
        <w:ind w:left="2510.1605224609375" w:right="475.506591796875" w:hanging="365.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WebStorage – session/localStorage przetrzymują dane lokalne (do kilku MB) pomiędzy  kolejnymi wołaniami stron z danej domeny w ramach okna/zakładki i między restartami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6.37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q) AJAX – Asynchronus JavaScript and XML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54.2349624633789" w:lineRule="auto"/>
        <w:ind w:left="2145.081787109375" w:right="765.4016113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Asynchroniczne pobieranie danych z serwera po załadowaniu strony do przeglądarki   Pobiera fragment strony i wyświetla go przy użyciu API DOM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9628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Powszechnie wykorzystywany (MojaPG, Nauczanie)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Różnice w API pomiędzy przeglądarkami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3.3706283569336" w:lineRule="auto"/>
        <w:ind w:left="1424.8323059082031" w:right="1158.07861328125" w:firstLine="7.72827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r) Żądania synchroniczne – pobieranie kompletnego dokumentu HTML i jego wyświetlenie  s) Interakcja z AJAX’em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Klient (użytkownik) generuje zdarzenie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Utworzenie i konfiguracja obiektu XMLHttpRequest (w przeglądarce).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3320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Obiekt XMLHttpRequest tworzy (generuje) żądanie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Żądanie jest przetwarzane przez serwer (tutaj strona validate.php)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Wynikiem strony validate.php jest dokument XML (!!) 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0" w:right="1717.2863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Obiekt XMLHttpRequest wywołuje funkcję callback() i przetwarza rezultat 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3320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DOM HTML jest uaktualniany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31689453125" w:line="243.89293670654297" w:lineRule="auto"/>
        <w:ind w:left="1074.2401123046875" w:right="1063.1884765625" w:hanging="348.959655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1.4. jQuery – programistyczna biblioteka JS zaprojektowana do uproszczenia tworzenia JS  wykonywanych po stronie klienta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7236328125" w:line="240" w:lineRule="auto"/>
        <w:ind w:left="1425.9362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dostosowana do różnych przeglądarek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5019531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ułatwia manipulacje drzewem DOM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ułatwia tworzenie animacji i efektów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26.37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ułatwia obsługę zdarzeń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25.9362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ułatwia użycie AJAX-a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19.974517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f) oprogramowanie darmowe, open source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21.7408752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wykorzystywane w dynamicznych stronach HTML i aplikacjach webowych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112304687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h) Selektory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71630859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Pozwalają wybierać grupy elementów z drzewa DOM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Bazują na selektorach z CSS 1-3; id, class, title…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30.352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Child – bezpośrednie dziecko $(‘#mainDiv &gt;*’)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3.37185859680176" w:lineRule="auto"/>
        <w:ind w:left="1432.5605773925781" w:right="2263.216552734375" w:hanging="20.976867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j) Descendant $(‘#mainDiv *’)//wszystko w elemencie  k) Class $(‘.poem-line’)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30566406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Attribute $(‘[title]’)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m) All $(‘*’)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n) Element $(‘p’)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jQuery API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Użycie funkcji $ jest równoznaczne z użyciem obiektu jQuery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Wywołania komend można łączyć w łańcuchy komend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3.3713150024414" w:lineRule="auto"/>
        <w:ind w:left="2503.0947875976562" w:right="765.130615234375" w:hanging="358.013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Funkcja $ zwraca obiekt jQuery, na którym wykonuje się kolejne komendy – również  zwracające obiekt jQuery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p) Atrybuty i style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54.2367649078369" w:lineRule="auto"/>
        <w:ind w:left="2145.081787109375" w:right="826.115722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.addClass(), .removeClass() i .toggleClass() - dodawanie, usuwanie, przełączanie klas   .css() – dostęp do styli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70898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.attr() – dostęp do atrybutów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.val() dostęp do wartości np. textboxa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.text() oraz .html() – dostęp do innerText/Html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12548828125" w:line="240" w:lineRule="auto"/>
        <w:ind w:left="1426.37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q) Trawersowanie DOM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760253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.add() – dodaje zbiór elementów do aktualnego zbioru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318847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.children() - wybiera dzieci każdego z elementów aktualnego zbioru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980957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.find() – wybiera potomków każdego z elementów aktualnego zbioru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1.19811058044434" w:lineRule="auto"/>
        <w:ind w:left="1432.5605773925781" w:right="1487.37060546875" w:firstLine="712.52120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.each() pozwala wywołać funkcję na każdym z elementów aktualnego zbioru  r) Zdarzenia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3092041015625" w:line="254.23584938049316" w:lineRule="auto"/>
        <w:ind w:left="2145.081787109375" w:right="837.872314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$(document).ready() – po załadowaniu drzewa, przed załadowaniem obrazków   $(element).load() po załadowaniu elementu: Image; Script; Frame; Iframe; Window   Standardowe zdarzenia znane z aplikacji desktopowych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819366455078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.focus() / .blur()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5994873046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.change()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2235107421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.click()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.keydown() / .keyup()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.mousemove()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220703125" w:line="240" w:lineRule="auto"/>
        <w:ind w:left="1424.832305908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s) AJAX w jQuery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0" w:right="1199.97924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.ajax() – wysyła asynchroniczne żądanie AJAX; najbardziej rozbudowana funkcja 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.get() – wysyła żądanie metodą get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.post() – wysyła żądanie metodą post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0" w:right="1605.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.load() – pobiera zawartość strony i umieszcza ją we wskazanym elemencie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337890625" w:line="240" w:lineRule="auto"/>
        <w:ind w:left="372.0748901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81050872802734"/>
          <w:szCs w:val="28.08105087280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81050872802734"/>
          <w:szCs w:val="28.081050872802734"/>
          <w:u w:val="none"/>
          <w:shd w:fill="auto" w:val="clear"/>
          <w:vertAlign w:val="baseline"/>
          <w:rtl w:val="0"/>
        </w:rPr>
        <w:t xml:space="preserve">2. Serwer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955078125" w:line="240" w:lineRule="auto"/>
        <w:ind w:left="733.440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2.2. PHP - Język skryptowy z dynamicznym typowaniem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1005859375" w:line="240" w:lineRule="auto"/>
        <w:ind w:left="1425.9362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Język wieloparadygmatowy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Imperatywny, proceduralny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Obiektowy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Funkcyjny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 obsługą mechanizmu refleksji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Gdzie umieścić kod źródłowy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Plik z rozszerzeniem .php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0136718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Umieszczony w blokach &lt;?php … ?&gt; 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Instrukcje w bloku wykonywane linia po linii – brak funkcji main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Pozostała zawartość pliku jest przekazywana bezpośrednio na wyjście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013671875" w:line="240" w:lineRule="auto"/>
        <w:ind w:left="0" w:right="910.441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Również znaki niedrukowalne – poza znakiem nowego wiersza bezpośrednio po ?&gt;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Inne znaczniki dla bloków PHP 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0" w:right="870.467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&lt;? … ?&gt; - niezalecany, koliduje z preambułą i składnią instrukcji przetwarzania XML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43.3713150024414" w:lineRule="auto"/>
        <w:ind w:left="2509.4979858398438" w:right="747.967529296875" w:hanging="364.4161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&lt;% … %&gt; - niezalecany, wymaga ustawienia asp_tags w pliku php.ini -&gt;nieprzenośny,  usunięte z języka od wersji PHP 7.0 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52587890625" w:line="254.23564910888672" w:lineRule="auto"/>
        <w:ind w:left="2145.081787109375" w:right="770.80200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&lt;script language = ‘php’&gt; &lt;/script&gt; - niezalecany, usunięty z języka od wersji PHP 7.0   Skrócony znacznik echo &lt;?= pojedyncze_wyrazenie ?&gt; - dostępny od PHP 5.4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6.37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Przepływ sterowania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55126953125" w:line="200.45798778533936" w:lineRule="auto"/>
        <w:ind w:left="1425.936279296875" w:right="-6.400146484375" w:firstLine="381.263732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743955" cy="340004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955" cy="340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Zmienne 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8919677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Nazwy poprzedzone znakiem $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6372070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Nazwa musi zaczynać się od litery/znaku podkreślenia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3869628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Rozróżniana jest wielkość liter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60766601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Definiowane w dowolnym miejscu 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1662597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Brak deklaracji typów (string, integer, float, boolean…)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654541015625" w:line="240" w:lineRule="auto"/>
        <w:ind w:left="1419.974517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f) Ciągi znaków – mogą być wielolinijkowe – sposoby definiowania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7926025390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 podwójnym/pojedynczym cudzysłowie 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904663085938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Składnia heredoc/nowdoc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1.7408752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Ciągi w podwójnym cudzysłowie 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Pozwalają na wykorzystanie sekwencji sterujących, np.: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6845703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\n – znak końca wiersza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\t - znak tabulacji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\x41 – litera A (kod z tablicy ASCII) 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22705078125" w:line="241.19776725769043" w:lineRule="auto"/>
        <w:ind w:left="1432.5605773925781" w:right="1912.047119140625" w:firstLine="712.52120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Są parsowane pod kątem występujących w nich odwołań do zmiennych  h) Ciągi w pojedynczym cudzysłowie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293945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 są parsowane pod kątem zmiennych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Obsługują jedynie dwie sekwencje sterujące: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796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\’ – pojedynczy apostrof 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\\ - pojedynczy backslash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23291015625" w:line="240" w:lineRule="auto"/>
        <w:ind w:left="1430.352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Heredoc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Jak w podwójnym cudzysłowie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3.3706283569336" w:lineRule="auto"/>
        <w:ind w:left="1411.5837097167969" w:right="1605.2020263671875" w:firstLine="733.498077392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 na wygodniejsze definiowanie wielowierszowych wyrazów ciągów  j) Nowdoc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7.71692276000977" w:lineRule="auto"/>
        <w:ind w:left="2145.081787109375" w:right="1356.799316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 obsługuje parsowania zmiennych ani żadnych sekwencji sterujących   Składnia przypomina heredoc, ale nazwa etykiety jest podana w pojedynczym  cudzysłowie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16113281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Operator konkatenacji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0" w:right="2023.94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 na budowanie ciągów znaków poprzez łączenie kilku wyrażeń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6240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 języku PHP operatorem konkatenacji jest znak kropki . 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Operator indeksowania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43.37185859680176" w:lineRule="auto"/>
        <w:ind w:left="2507.9525756835938" w:right="1201.927490234375" w:hanging="362.8707885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Dostęp do poszczególnych elementów ciągu jest możliwy przy użyciu operatora  indeksowania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Uwaga na znaki wielobajtowe! np. ą, ć…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m) Stringi i Unicode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Ciągi znaków traktowane jako ciągi pojedynczych bajtów 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52.06387519836426" w:lineRule="auto"/>
        <w:ind w:left="2145.081787109375" w:right="788.9892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Niektóre strony wykorzystują więcej niż jeden bajt do zapisania pojedynczego znaku   UTF-8 – 2-bajtowe kody m. in. dla polskich znaków diakrytyzowanych 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159912109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UTF-16 przynajmniej 2-bajtowe kody dla wszystkich znaków 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UTF-32 4-bajtowe kody dla wszystkich znaków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1.1989974975586" w:lineRule="auto"/>
        <w:ind w:left="1432.5605773925781" w:right="1393.49609375" w:firstLine="712.52120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Operator indeksowania operuje na bajtach ciagu //specjalna metoda mb_...()  n) boolean – nie ma znaczenia wielkość liter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342773437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Rzutowanie na typ boolean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54.23456192016602" w:lineRule="auto"/>
        <w:ind w:left="2145.081787109375" w:right="1548.560791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Jeśli operator, funkcja wymaga typu bool nastąpi automatyczne rzutowanie   Na wartość FALSE rzutowane są 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8216552734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Liczba całkowita 0 i zmiennoprzecinkowa 0.0 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Pusty ciąg znaków oraz ciąg ‘0’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5537109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Pusta tablica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52392578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Wartość NULL (oraz niezainicjalizowane zmienne)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36083984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Obiekt klasy SimpleXML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234130859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Na wartość TRUE – wszystkie pozostałe wartości 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3.37151527404785" w:lineRule="auto"/>
        <w:ind w:left="1426.3778686523438" w:right="394.339599609375" w:firstLine="6.18270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p) Typ specjalny: NULL – reprezentuje zmienną bez żadnej wartości; nie ma znaczenia wielkość liter  q) Stałe – zwyczajowo ich nazwy są pisane dużymi literami (wielkość jest rozróżniana)  r) Definiowanie stałych: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22070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Słowo kluczowe const 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949462890625" w:line="248.08270454406738" w:lineRule="auto"/>
        <w:ind w:left="2145.081787109375" w:right="411.917724609375" w:firstLine="725.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Przetwarzane na etapie generowania kodu pośredniego – przed uruchomieniem skryptu   Może zawierać wyłącznie wartości możliwe do określenia przed uruchomieniem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Funkcja define() 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155517578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Przetwarzana w czasie działania skryptu 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897216796875" w:line="238.44873905181885" w:lineRule="auto"/>
        <w:ind w:left="1424.8323059082031" w:right="870.487060546875" w:firstLine="1445.500946044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Wartość stałej może bazować na wartościach znanych dopiero w czasie wykonania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s) Możliwe wartości stałych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105590820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Wartości skalarne: boolean; integer; float; string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166259765625" w:line="243.3720874786377" w:lineRule="auto"/>
        <w:ind w:left="1419.5329284667969" w:right="1034.615478515625" w:firstLine="725.548858642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Tablice: od PHP 5.6 - przy użyciu const; od PHP 7.0 – również przy użyciu define()  t) Instrukcja echo – wypisuje treść na standardowe wyjściu skryptu; np. dokument HTML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706283569336" w:lineRule="auto"/>
        <w:ind w:left="1419.7537231445312" w:right="1007.059326171875" w:firstLine="12.144470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u) Skrócony znacznik echo – ułatwia wypisywanie wartości pojedynczych wyrażeń w HTML’u  v) Instrukcje warunkowe: if; elseif; else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916015625" w:line="240" w:lineRule="auto"/>
        <w:ind w:left="1421.7408752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w) Operator równości == 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Porównuje wartości zmiennych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33203125" w:line="243.3717441558838" w:lineRule="auto"/>
        <w:ind w:left="1420.4161071777344" w:right="661.441650390625" w:firstLine="724.665679931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Jeśli zmienne są różnego typu, najpierw wykonuje rzutowanie, następnie porównanie  x) Operator identyczności ===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Porównuje wartości i typy zmiennych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3.3706283569336" w:lineRule="auto"/>
        <w:ind w:left="1419.7537231445312" w:right="573.348388671875" w:firstLine="725.32806396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 wykonuje rzutowań – jeśli typy są różne zwraca FALSE bez porównywania wartości  y) Pozostałe operatory 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Zaprzeczenie identyczności !== 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Zaprzeczenie równości != lub &lt;&gt;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Inne porównania &lt;, &gt;, &lt;=, &gt;=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Nowe w PHP 7 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796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$a ?? $b ?? $c – zwraca pierwszą wartość != NULL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3095703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$a  $b – spaceship operator – zwraca: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3587.743530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o 0, gdy a=b 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3587.743530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o Wartość mniejszą niż zero, gdy a&lt;b 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3587.743530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o Wartość &gt;0 gdy a&gt;b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23291015625" w:line="240" w:lineRule="auto"/>
        <w:ind w:left="1425.4946899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z) Złożone warunki: || - alternatywa; &amp;&amp; koniunkcja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3.3706283569336" w:lineRule="auto"/>
        <w:ind w:left="1432.5605773925781" w:right="2557.1600341796875" w:hanging="6.6242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aa) Operator trójargumentowy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$bilet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$wiek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1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'normalny'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1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'ulgowy'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bb) Switch – jak w C/C++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26953125" w:line="240" w:lineRule="auto"/>
        <w:ind w:left="1425.71548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cc) Pętle: for; while i do-while – jak w C/C++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54.23550605773926" w:lineRule="auto"/>
        <w:ind w:left="2145.081787109375" w:right="316.11572265625" w:hanging="718.7039184570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dd) Alternatywna składnia funkcji sterujących – ze względu na czytelność kodu przeplatanego z HTML   endif 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endfor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endforeach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itd.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25.936279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ee) exit oraz die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54.23619270324707" w:lineRule="auto"/>
        <w:ind w:left="2145.081787109375" w:right="1752.3980712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Pozwalają na zakończenie przetwarzania skryptu w dowolnym momencie   Skrypt nie wyemituje żadnej dodatkowej treści do przeglądarki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90185546875" w:line="243.37074279785156" w:lineRule="auto"/>
        <w:ind w:left="2497.574462890625" w:right="1010.919189453125" w:hanging="352.4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Obie funkcje są równoważne i mogą być wywołane przy użyciu składni wywołania  funkcji: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155517578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exit/die;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exit()/die();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234130859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die jest bardziej dramatyczne //xd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1419.974517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ff) Tablice w PHP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624023437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 PHP nie wyróżnia się specjalizowanych kontenerów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8286132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Pojedynczy typ array może być użyty jako: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552734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Tablica indeksowana od zera; 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5537109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Wektor o zmiennej długości; 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2998046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Słownik;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Hash mapa; 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52392578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Kolejka;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61474609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Stos;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82910156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Tablica wielowymiarowa;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36083984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… 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24536132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klucz-&gt;wartość 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8579101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gdy nie podano jawnych kluczy, domyślnie indeksowanie od zera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31884765625" w:line="254.236421585083" w:lineRule="auto"/>
        <w:ind w:left="2145.081787109375" w:right="1650.908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zmienny rozmiar – powiększane w miarę dodawania kolejnych elementów   operator indeksowania $tablica[klucz]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1.74087524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gg) pętla foreach: ($tablica as $element) { … } 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654541015625" w:line="240" w:lineRule="auto"/>
        <w:ind w:left="1432.5605773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hh) Dołączanie plików: include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70532226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Dołącza wskazany plik i wykonuje zawarty w nim kod PHP 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607666015625" w:line="243.3709716796875" w:lineRule="auto"/>
        <w:ind w:left="2503.9779663085938" w:right="948.485107421875" w:hanging="358.89617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Kod jest wykonywany tak, jakby był umieszczony w miejscu instrukcji include – ma  dostęp do wszystkich zmiennych w danym zasięgu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28173828125" w:line="243.3720874786377" w:lineRule="auto"/>
        <w:ind w:left="2510.1605224609375" w:right="354.459228515625" w:hanging="365.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Jeśli plik nie istnieje, wyemitowane zostanie ostrzeżenie (E_WARNING), działanie skryptu  nie zostanie przerwane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Dołączanie plików opcjonalnych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30.3524780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ii) Dołączenie plików: require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52.06318855285645" w:lineRule="auto"/>
        <w:ind w:left="2145.081787109375" w:right="363.7548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Jeśli plik nie istnieje, wyemitowany zostanie błąd, a działanie skryptu zostanie przerwane   Dołączanie plików wymaganych do działania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1660156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Pozostałe aspekty jak przy include 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411.58370971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jj) include_once oraz require_once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jeśli plik został już dołączony, nie zostanie dołączony ponownie 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0" w:right="1914.36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Pozwalają uniknąć problemów z redefinicją funkcji, wartości zmiennych 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8203125" w:line="254.2349624633789" w:lineRule="auto"/>
        <w:ind w:left="2145.081787109375" w:right="360.39794921875" w:hanging="712.52120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kk) Funkcje – zastosowanie jak w C/C++; nierozróżniana wielkość liter; niewymagana definicja typów   function nazwa(argumenty/argumenty domyślne [z przypisaną wartością]){…}   od PHP 7.0 opcjonalna definicja typu zwracanego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zmienne lokalne i statyczne; niedostępne poza funkcją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53.6922836303711" w:lineRule="auto"/>
        <w:ind w:left="2145.081787109375" w:right="330.396728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zmienne globalne domyślnie nie są dostępne w funkcji; poza zmiennymi superglobalnymi   słowo kluczowe global wprowadza zmienną do zasięgu funkcji //global nazwa_zmiennej;  przekazywana wartość zmiennych albo referencja po dodaniu symbolu &amp; przed nazwą   zwracanie wartości przez referencję po dodaniu &amp; w definicji funkcji i miejscu wywołania   funkcje anonimowe nie posiadają nazwy; najczęściej wywołania zwrotne (ang. callback) 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19668006896973" w:lineRule="auto"/>
        <w:ind w:left="1781.7408752441406" w:right="1084.8876953125" w:hanging="349.18029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ll) Zmienne zmienne - odwołanie do zmiennej, której nazwa zapisana jest w innej zmiennej;  wymaga użycia $$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46484375" w:line="236.8520450592041" w:lineRule="auto"/>
        <w:ind w:left="1785.2738952636719" w:right="1788.3642578125" w:hanging="352.7133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mm) Zmienne funkcje - wywołanie funkcji, której nazwa napisana jest w zmiennej;  $nazwa_zmiennej(argumenty);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142578125" w:line="242.8938102722168" w:lineRule="auto"/>
        <w:ind w:left="1089.9363708496094" w:right="338.062744140625" w:hanging="356.49581909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2.3. Zapytania http – umożliwiają interakcję z użytkownikiem; reagowanie na jego akcje; obsługę  podawanych danych; personalizację treści; wymiana danych między przeglądarką a serwerem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Rodzaje zapytań http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159912109375" w:line="245.5447483062744" w:lineRule="auto"/>
        <w:ind w:left="2145.081787109375" w:right="929.1784667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GET – pobieranie informacji; bez skutków ubocznych; parametry dołączone do URI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Nawigacja pomiędzy stronami za pomocą odnośników: &lt;a href = ‘…’&gt;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1633300781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Pobieranie zasobów, m. in. obrazy, skrypty, linki, style 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360839843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Obsługa formularzy &lt;form method=”get”&gt;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Redirect HTTP 303 See Rother 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5537109375" w:line="245.67506790161133" w:lineRule="auto"/>
        <w:ind w:left="2870.333251953125" w:right="384.76318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Ograniczony rozmiar parametrów, zapisywanie ich w bookmarkach, historii przeglądarki,  są zachowywane przy kopiowaniu adresu, wysyłane przy każdym odświeżeniu strony 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3525390625" w:line="245.6744384765625" w:lineRule="auto"/>
        <w:ind w:left="2870.333251953125" w:right="612.20825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Bezpieczne – brak skutków ubocznych po stronie serwera; służy pobieraniu informacji   Idempotentne – skutek wielu zapytań taki sam jak pojedynczego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1455078125" w:line="247.71760940551758" w:lineRule="auto"/>
        <w:ind w:left="2870.333251953125" w:right="557.94921875" w:hanging="725.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POST – wysyłanie informacji na serwer; parametry przekazywane w ciele żądania HTTP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Obsługa formularzy &lt;form method=”post”&gt;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62109375" w:line="245.67506790161133" w:lineRule="auto"/>
        <w:ind w:left="2870.333251953125" w:right="404.4226074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Redirect HTTP 307 Temporary Redirect; jeśli oryginalne zapytanie wysłano metodą POST   Nie musi być bezpieczne ani idempotentne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154541015625" w:line="240" w:lineRule="auto"/>
        <w:ind w:left="0" w:right="1191.51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Przy odświeżeniu strony przeglądarka ostrzega o ponownym wysyłaniu danych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299804687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Brak limitu na rozmiar parametrów 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0" w:right="1256.760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Po jego wykonaniu powinno nastąpić przekserowanie header(„Location: url);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22192382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OPTIONS – negocjacje CORS (Cross-Origin Resource Sharing) 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82861328125" w:line="240" w:lineRule="auto"/>
        <w:ind w:left="2145.0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PUT, DELETE, HEAD – tylko przez XMLHttpRequest 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2495.1455688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TRACE – rzadko obsługiwane przez serwery 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7053222656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405 Method Not Allowed 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8291015625" w:line="240" w:lineRule="auto"/>
        <w:ind w:left="2870.3332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501 Not Implemented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226806640625" w:line="243.3720874786377" w:lineRule="auto"/>
        <w:ind w:left="1456.5606689453125" w:right="1328.47045898437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Parametry GET – dostęp przez tablicę superglobalną $_GET – dającą dostęp do wszystkich  parametrów zapytania typu GET 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61083984375" w:line="243.3698844909668" w:lineRule="auto"/>
        <w:ind w:left="1456.5606689453125" w:right="1049.53369140625" w:hanging="366.84509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Parametry POST – dostęp przez tablicę superglobalną $_POST – dającą dostęp do wszystkich  parametrów zapytania typu POST 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66259765625" w:line="243.3709716796875" w:lineRule="auto"/>
        <w:ind w:left="1458.5479736328125" w:right="1735.63232421875" w:hanging="368.170013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Tablica superglobalna $_SERVER zawiera informacje o kontekście wywołania skryptu;  REQUEST_METHOD 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3056640625" w:line="247.71780967712402" w:lineRule="auto"/>
        <w:ind w:left="1083.974609375" w:right="363.758544921875" w:firstLine="5.9617614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Pola nieaktywne formularzy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disabled=”disabled”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nie są dostępne w PHP – przeglądarka ich nie wysyła  f) Upload plików: &lt;form method=”post” enctype = „multipart/form-data”&gt;; &lt;input type =’file’…&gt;  g) Informacje o przesłanych plikach są dostępne w tablicy superglobalnej $_FILES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name - oryginalna nazwa pliku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1602783203125" w:line="255.30936241149902" w:lineRule="auto"/>
        <w:ind w:left="2143.958740234375" w:right="501.341552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type – typ MIME odczytany z nagłówków żądania http – typowo określony na bazie rozszerzenia   tmp_name – lokalizacja pliku w katalogu tymczasowym na serwerze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7071533203125" w:line="240" w:lineRule="auto"/>
        <w:ind w:left="2143.9587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error – informacja o ewentualnych błędach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3.9587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size – rozmiar pliku 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2207031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h) Obsługa nadesłanego pliku 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1748046875" w:line="240" w:lineRule="auto"/>
        <w:ind w:left="2143.9587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Początkowo plik umieszczany jest w lokalizacji tymczasowej 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25048828125" w:line="243.2665729522705" w:lineRule="auto"/>
        <w:ind w:left="2493.599853515625" w:right="886.107177734375" w:hanging="349.6411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 Jeśli pliki mają być trwale zapisane na serwerze, należy przenieść je do lokalizacji docelowej  //uprawnienia!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10888671875" w:line="240" w:lineRule="auto"/>
        <w:ind w:left="1781.5489196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$upload_dir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'/var/www/dev/web/upload/'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1.5489196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$_FILES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'zdjecie'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1.5489196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$file_name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basename(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'name'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1.5489196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$target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$upload_dir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$file_name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1.5489196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$tmp_path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'tmp_name'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9.4981384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(move_uploaded_file(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$tmp_path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$target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)){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3.5998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echo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"Upload przebiegł pomyślnie!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8.67843627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1630859375" w:line="248.80279541015625" w:lineRule="auto"/>
        <w:ind w:left="1458.5479736328125" w:right="524.979248046875" w:hanging="364.19540405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Sprawdzenie typu MIME pliku – nie można polegać na typie MIME odczytanym z nagłówka żądania  HTTP – umożliwia to zmylenie przeglądarki zmianą rozszerzenia/spreparowania złośliwego żądania   Należy sprawdzić sygnaturę pliku 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616455078125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$finfo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finfo_open(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FILEINFO_MIME_TYPE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$file_name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$_FILES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'zdjecie'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'tmp_name'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$mime_type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finfo_file(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$finfo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$file_name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5.898284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$mime_type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'image/jpeg'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 { 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echo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'Poprawny format.'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07858276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5.5838012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j) Przekierowania, nagłówki i ciało odpowiedzi HTTP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3.3713150024414" w:lineRule="auto"/>
        <w:ind w:left="2165.740966796875" w:right="585.660400390625" w:hanging="354.25888061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Muszą być ustawione przed rozpoczęciem emitowania ciała odpowiedzi – które powoduje  wysłanie nagłówków 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40380859375" w:line="243.3713150024414" w:lineRule="auto"/>
        <w:ind w:left="2176.5606689453125" w:right="471.629638671875" w:hanging="365.07858276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Próba zmiany nagłówków po rozpoczęciu emitowania ciała zakończy się niepowodzeniem –  headres already sent 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HTTP Cookies 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Zapisują informacje po stronie przeglądarki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71630859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Są dołączane do każdego zapytania – nie powinny mieć dużego rozmiaru! 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3.37074279785156" w:lineRule="auto"/>
        <w:ind w:left="2163.5330200195312" w:right="715.960693359375" w:hanging="352.05093383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Ustawiane przez nagłówki HTTP - muszą być ustawione przed rozpoczęciem emitowania  treści strony 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74707031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Zapisywanie informacji w cookies 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 zasięgu sesji przeglądarki: setcookie(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"imie_session"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$imie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41.19842529296875" w:lineRule="auto"/>
        <w:ind w:left="2166.8450927734375" w:right="1049.908447265625" w:hanging="355.36300659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 podanym czasem ważności i zakresem setcookie( nazwa, wartość, czas, zakres), np.  setcookie(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"imie"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$imie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time()+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3600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3427734375" w:line="241.19842529296875" w:lineRule="auto"/>
        <w:ind w:left="1811.4820861816406" w:right="300.891113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Odczytywanie cookies - tablica superglobalna $_COOKIE;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isset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$_COOKIE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'imie'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]))  Usuwanie cookies – nadpisanie cookie z czasem ważności w przeszłości lub podanie  false jako wartości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713150024414" w:lineRule="auto"/>
        <w:ind w:left="1450.3779602050781" w:right="1119.47998046875" w:hanging="353.81729125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m) Tablica superglobalna $_REQUEST – zawiera parametry z tablic $_GET, $_POST i opcjonalnie  $_COOKIE; konfigurowana w php.ini 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1505126953125" w:line="240" w:lineRule="auto"/>
        <w:ind w:left="145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request_order = "GP"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– domyślne ustawienie 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1641845703125" w:line="240.85598945617676" w:lineRule="auto"/>
        <w:ind w:left="1451.4820861816406" w:right="327.33642578125" w:firstLine="722.661590576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o Najpierw GET, potem POST, parametry o tej samej nazwie nadpisują poprzednią wartość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request_order = "GCP"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– uwzględnia również dane z cookies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134521484375" w:line="240" w:lineRule="auto"/>
        <w:ind w:left="730.3204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2.4. MongoDB 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94482421875" w:line="240" w:lineRule="auto"/>
        <w:ind w:left="1089.9363708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Baza typu NoSQL – nierelacyjna 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3.3698844909668" w:lineRule="auto"/>
        <w:ind w:left="1454.3525695800781" w:right="1164.857177734375" w:hanging="357.79190063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Dane o dynamicznej strukturze – brak odgórnie zdefiniowanego schematu przechowywania  informacji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66259765625" w:line="240" w:lineRule="auto"/>
        <w:ind w:left="1089.7155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Baza dokumentowa – dokument podstawowym nośnikiem informacji 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Dokument: zbiór par klucz-&gt;wartość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7602539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Możliwe wartości: dane skalarne, tablice, inne dokumenty - zagnieżdżone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972900390625" w:line="240" w:lineRule="auto"/>
        <w:ind w:left="1090.37796020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Zbiór danych tego samego typu tworzy kolekcje, np. produktów, zamówień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875244140625" w:line="243.3709716796875" w:lineRule="auto"/>
        <w:ind w:left="1083.974609375" w:right="871.097412109375" w:firstLine="5.9617614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Wiele kolekcji składa się na bazy danych – np. wszystkie kolekcje sklepu internetowego  f) Pojedyncza instancja MongoDB może hostować wiele baz danych – osobne bazy separują dane  różnych aplikacji 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3056640625" w:line="243.3720874786377" w:lineRule="auto"/>
        <w:ind w:left="1096.5606689453125" w:right="1284.957275390625" w:hanging="10.81970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Dynamiczna struktura danych; nie trzeba definiować kolekcji, struktury dokumentów  h) W kolekcji mogą znajdować się dokumenty o różnej strukturze; np. z polami opcjonalnymi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4.352569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Struktura projektu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324951171875" w:line="200.53775310516357" w:lineRule="auto"/>
        <w:ind w:left="1075.5838012695312" w:right="1527.198486328125" w:firstLine="364.4161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003292" cy="296113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292" cy="296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j) Dokument – reprezentacja JSON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978515625" w:line="240" w:lineRule="auto"/>
        <w:ind w:left="0" w:right="329.59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743955" cy="340004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955" cy="340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Dokument – reprezentacja w PHP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490234375" w:line="200.54733753204346" w:lineRule="auto"/>
        <w:ind w:left="1096.5606689453125" w:right="329.599609375" w:firstLine="374.639282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743955" cy="340156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955" cy="340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Instancja MongoDB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9833984375" w:line="200.5475950241089" w:lineRule="auto"/>
        <w:ind w:left="1096.5606689453125" w:right="329.599609375" w:firstLine="374.639282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743955" cy="340004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955" cy="340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m) Połączenie z MongoDB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88232421875" w:line="240" w:lineRule="auto"/>
        <w:ind w:left="1082.64968872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get_db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() 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1827087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$mongo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MongoDB\Client( 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"mongodb://localhost:27017/wai"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 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'username'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'wai_web'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'password'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'w@i_w3b'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$mongo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wai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07858276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11636352539062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n) Zapisywanie dokumentów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-&gt;insertOne(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706283569336" w:lineRule="auto"/>
        <w:ind w:left="1435.5838012695312" w:right="797.252197265625" w:hanging="345.868225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Każdy dokument w bazie MongoDB posiada identyfikator – pole _id; jeśli nie zostanie określone  jawnie, baza doda je automatycznie i przydzieli unikalny identyfikator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4013671875" w:line="240.51916122436523" w:lineRule="auto"/>
        <w:ind w:left="1435.5838012695312" w:right="417.537841796875" w:hanging="339.0231323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p) Wyszukiwanie dokumentów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;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zwrócony kursor umożliwia  iterowanie po wynikach; wyniki wyszukiwania można zawęzić poprzez przykład dokumentu, podany  jako kryterium wyszukiwania, np. wyszukanie towarów w cenie 2999 zł od producenta ABC123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'price'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2999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'manufacturer'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'ABC123'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37796020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q) Wyszukiwanie na podstawie _id 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7138671875" w:line="240" w:lineRule="auto"/>
        <w:ind w:left="1088.6402893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"56059e41b80de4f3478b4567"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8.6402893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'_id'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ObjectId(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 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8.64028930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$product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findOne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092285156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r) Wyszukanie towarów w cenie 2500 – 3000 PLN 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4599609375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.014953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'price'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'$gt'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2500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'$lt'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3000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1954040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695411682129" w:lineRule="auto"/>
        <w:ind w:left="1445.740966796875" w:right="1511.5814208984375" w:hanging="356.90856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s) Operator alternatywy – wyszukanie produktów których cena nie przekracza 3000 zł LUB  wyprodukowanych przez firmę Apple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533203125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([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'$or'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[ 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'price'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'$lt'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3000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'manufacturer'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'Apple'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1954040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53302001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t) Wyszukiwanie wyrażeniem regularnym 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041015625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'name'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'$regex'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'laptop'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'$options'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'i'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724308013916" w:lineRule="auto"/>
        <w:ind w:left="1448.8323974609375" w:right="556.075439453125" w:hanging="352.93411254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u) Warunki z dokumentami zagnieżdżonymi – mogą odnosić się do pól dokumentów zagnieżdżonych;  składnie dot notation pozwala trawersować w głąb dokumentów zagnieżdżonych 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2890625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$results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'specs.CPU'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'Intel i7'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14892578125" w:line="240" w:lineRule="auto"/>
        <w:ind w:left="1083.75381469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v) Ograniczenie liczby wyników 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77490234375" w:line="230.33300399780273" w:lineRule="auto"/>
        <w:ind w:left="1087.9490661621094" w:right="643.409423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$opts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'skip'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'limit'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//wyświetli maksymalnie 5 wyników z pominięciem pierwszych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$opts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097412109375" w:line="240" w:lineRule="auto"/>
        <w:ind w:left="1085.740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w) Stronicowanie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6513671875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$page = isset($_GET['page']) ? (int) $_GET['page'] : 1; 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$pageSize = 3; 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$next = ($page + 1);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$prev = ($page - 1); 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$total = $db-&gt;cats-&gt;count();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$opts = [ 'skip' =&gt; ($page - 1) * $pageSize, 'limit' =&gt; $pageSize ];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$cats = $db-&gt;cats-&gt;find([], $opts); 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1.98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foreach ($cats as $cats) 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41619873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x) Sortowanie – jedno lub wielokryteriowe 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30.33409118652344" w:lineRule="auto"/>
        <w:ind w:left="1087.9490661621094" w:right="513.692626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$opts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'sort'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'price'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'name'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// -1 malejąco; 1 rosnąco; nazwa drugorzędna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([]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$opts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0699462890625" w:line="243.3720874786377" w:lineRule="auto"/>
        <w:ind w:left="1089.4947814941406" w:right="2050.4461669921875" w:hanging="5.74096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y) Podmiana całego dokumentu: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replaceOne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$product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z) Aktualizacja wielu dokumentów: 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370849609375" w:line="240" w:lineRule="auto"/>
        <w:ind w:left="1474.34890747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'name'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'$regex'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'laptop'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'$options'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'i’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.94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$newVals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'price'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999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20168685913" w:lineRule="auto"/>
        <w:ind w:left="1087.9490661621094" w:right="411.474609375" w:firstLine="335.9999084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updateMany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'$set'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$newVals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// set aktualizuje wskazane pola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aa) Usuwanie dokumentów: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deleteOne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0692138671875" w:line="240" w:lineRule="auto"/>
        <w:ind w:left="730.3204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2.5. Mechanizm sesji 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095458984375" w:line="240" w:lineRule="auto"/>
        <w:ind w:left="1087.9490661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Protokół HTTP jest bezstanowy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091537475586" w:lineRule="auto"/>
        <w:ind w:left="1447.0658874511719" w:right="349.57275390625" w:hanging="352.7133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Niezależne żądania – serwer otrzymuje zapytanie, generuje odpowiedź i zamyka połączenie  - $ telnet 192.168.166.20 80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0894775390625" w:line="240" w:lineRule="auto"/>
        <w:ind w:left="1088.61160278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Brak powiązania pomiędzy kolejnymi zapytaniami 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3376216888428" w:lineRule="auto"/>
        <w:ind w:left="1088.1698608398438" w:right="863.4228515625" w:hanging="0.66238403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Każde zapytanie musi zawierać komplet informacji, koniecznych do jego przetworzenia  e) Potrzeby witryn internetowych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086181640625" w:line="228.16091537475586" w:lineRule="auto"/>
        <w:ind w:left="1081.9873046875" w:right="1842.2528076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f) Zapamiętanie wyborów użytkownika na jednej podstronie, celu zrealizowania  funkcjonalności na innej; Składanie zamówienia, koszyk produktów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7.0658874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HTTP Cookies nie nadają się – łatwość wykradnięcia danych i ich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573364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modyfikacji/spreparowania złośliwego żądania 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5948486328125" w:lineRule="auto"/>
        <w:ind w:left="1447.2866821289062" w:right="809.677734375" w:hanging="352.7133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h) Zapamiętanie danych po stronie serwera (pliki na dysku, np.XML; baza danych; pamięć  operacyjna) - bezpieczne; 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0986328125" w:line="240" w:lineRule="auto"/>
        <w:ind w:left="1094.573364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Rozpoznawanie klientów: mechanizm Sesji 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4648761749268" w:lineRule="auto"/>
        <w:ind w:left="1070.0636291503906" w:right="325.6103515625" w:hanging="24.5097351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j) Sesja – ciąg kolejnych zapytań HTTP wysyłanych przez tego samego klienta  k) Stan sesji – dane przechowywane pomiędzy kolejnymi zapytaniami http, składającymi się na  sesję 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08984375" w:line="228.88413906097412" w:lineRule="auto"/>
        <w:ind w:left="1094.1317749023438" w:right="787.451171875" w:hanging="0.441589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Każda sesja posiada identyfikator, przekazywany do przeglądarki w momencie otwarcia  sesji – każde żądanie HTTP w ramach sesji musi zawierać jej identyfikator  m) Serwer, otrzymując żądanie z dołączonym identyfikatorem, wyszukuje właściwą sesję i  udostępnia jej stan (dane) na czas obsługi żądania 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43359375" w:line="228.15948486328125" w:lineRule="auto"/>
        <w:ind w:left="1447.2866821289062" w:right="1069.2529296875" w:hanging="352.7133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n) Cechy dobrego identyfikatora sesji: długi, losowy, generowany nieliniowo – trudny do  odgadnięcia 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0986328125" w:line="240" w:lineRule="auto"/>
        <w:ind w:left="1087.28668212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Przekazywanie identyfikatora sesji: 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4599609375" w:line="243.3717441558838" w:lineRule="auto"/>
        <w:ind w:left="1811.4820861816406" w:right="1353.59619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GET – dołączone do URI – niebezpieczne! Używane tylko w ostateczności   POST – w ciele zapytania 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4013671875" w:line="229.24591541290283" w:lineRule="auto"/>
        <w:ind w:left="1094.5733642578125" w:right="375.48583984375" w:firstLine="716.908721923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Cookies – dołączane do każdego zapytania, ale mogą zostać wyłączone  p) Długość sesji: przy braku aktywności sesja powinna zostać zakończona dla bezpieczeństwa  i zwolnienia zasobów 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10107421875" w:line="228.15948486328125" w:lineRule="auto"/>
        <w:ind w:left="1094.3525695800781" w:right="1657.7813720703125" w:hanging="6.6242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q) Czas trwania sesji określony w plikach konfiguracyjnych serwera bądź aplikacji  r) Lokalizacja danych sesji 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0498046875" w:line="228.15948486328125" w:lineRule="auto"/>
        <w:ind w:left="2166.8450927734375" w:right="1356.944580078125" w:hanging="355.36300659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Pamięć operacyjna: szybki dostęp, ograniczony rozmiar; bardzo kłopotliwe  skalowanie w poziomie 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099853515625" w:line="243.37074279785156" w:lineRule="auto"/>
        <w:ind w:left="1811.4820861816406" w:right="715.2099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Na dysku: dowolny rozmiar, wolniejszy dostęp, skalowanie w poziomie kłopotliwe   W bazie danych: dowolny rozmiar, łatwe skalowanie w poziomie 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8450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s) API PHP do obsługi sesji 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8203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Generowanie bezpiecznego id sesji 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Przekazywanie id do przeglądarki 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Zapisywanie i odczyt danych w stanie sesji 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Obsługa wygaśnięcia sesji 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Czyszczenie stanu sesji 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3.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t) Parametry konfiguracyjne mechanizmu sesji – php.ini 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65136718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session.use_cookies – domyślnie włączone 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3.37185859680176" w:lineRule="auto"/>
        <w:ind w:left="1811.4820861816406" w:right="300.2001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session:use_trans_sid – używanie GET/POST do przekazywania id sesji – domyślnie   session.use_only_cookies – domyślnie włączone od PHP 5.3 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4013671875" w:line="239.0252923965454" w:lineRule="auto"/>
        <w:ind w:left="1811.4820861816406" w:right="533.5913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session.name – nazwa cookie/parametru z id sesji; domyślnie PHPSESID   session.cookie_lifetime – czas trwania sesji; domyślnie do zamknięcia przeglądarki   session.sabe_handler – lokalizacja danych sesji; domyślnie w plikach   session.use_strict_mode – akceptowanie id z żądania HTTP dla niezainicjowanej  sesji; domyślnie Off (akceptuje) 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4641609191895" w:lineRule="auto"/>
        <w:ind w:left="1082.8704833984375" w:right="1152.33154296875" w:firstLine="11.26129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u) Rozpoczęcie sesji (lub wczytanie stanu już istniejącej – na podstawie id z żądania) -  session_start(); // przy włączonym session.use_cookies ustawia ciasteczko  v) Dostęp do danych sesji – tablica superglobalna $_SESSION 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10205078125" w:line="240" w:lineRule="auto"/>
        <w:ind w:left="1080.66238403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w) Czyszczenie sesji 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12548828125" w:line="236.8518304824829" w:lineRule="auto"/>
        <w:ind w:left="1811.4820861816406" w:right="849.980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session_destroy(); - usuwa dane sesji z dysku/bazy danych/memcached  nie usuwa zawartości tablicy dla bieżącego żądania - $_SESSION będzie puste  dopiero przy kolejnym żądaniu 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12548828125" w:line="243.3709716796875" w:lineRule="auto"/>
        <w:ind w:left="1811.4820861816406" w:right="572.6269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 zamyka sesji, nie usuwa cookie – klient dalej może korzystać z tego samego id   Całkowite zniszczenie sesji wymaga ręcznego usunięcia cookie: 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1.94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$params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session_get_cookie_params()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0.84533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setcookie(session_name()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time()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98bc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42000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1.94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$params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"path"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$params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"domain"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1.9494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$params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"secure"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$params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"httponly"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7.46948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89293670654297" w:lineRule="auto"/>
        <w:ind w:left="1098.0006408691406" w:right="809.290771484375" w:hanging="367.6802062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2.6. Kontrola dostępu – rozróżnianie dostępnych funkcji/zasobów w zależności użytkownika  poprzez uwierzytelnianie i autoryzację; typowo opiera się o bazę użytkowników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7236328125" w:line="240" w:lineRule="auto"/>
        <w:ind w:left="1089.9363708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Przechowywanie haseł – powinny być zahashowane 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0" w:right="1458.4802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 należy stosować funkcji MD5 – niezalecana od 1999 roku, podatna na kolizję 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Podobnie nie zaleca się algorytmu SHA-1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Od PHP 5.5 dostępne są funkcje pomocnicze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Hashowanie – algorytm bcrypt bazujący na szyfrze Blowfish: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5917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$hash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password_hash(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'p@ssw0rd'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PASSWORD_DEFAULT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44042968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Weryfikacja: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password_verify(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'p@ssw0rd'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$hash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0410156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Rejestracja użytkowników: 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Formularz rejestracji 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Pobranie danych z zapytania POST 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3.3695411682129" w:lineRule="auto"/>
        <w:ind w:left="2175.8981323242188" w:right="820.006103515625" w:hanging="364.416046142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Weryfikacja – czy powtórzone hasła się zgadzają; dane są uzupełnione; istnieje już dany  użytkownik… 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159667968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Zahashowanie hasła – jak wyżej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54.2349624633789" w:lineRule="auto"/>
        <w:ind w:left="1811.4820861816406" w:right="413.6474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Zapis do bazy danych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'login'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'password'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$hash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81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Redirect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8.57360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header(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'Location: success.php'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1.06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exit;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14892578125" w:line="240" w:lineRule="auto"/>
        <w:ind w:left="1089.7155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Logowanie użytkowników: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Formularz logowania 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Pobranie danych z zapytania post 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Pobranie użytkownika z bazy danych na poprzez login: 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8203125" w:line="240" w:lineRule="auto"/>
        <w:ind w:left="2839.9493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'login'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Weryfikacja hasła 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591796875" w:line="240" w:lineRule="auto"/>
        <w:ind w:left="0" w:right="1887.95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!==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&amp;&amp; password_verify(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$password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'password'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])){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81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81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//hasło poprawne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5.0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54.23564910888672" w:lineRule="auto"/>
        <w:ind w:left="1811.4820861816406" w:right="521.6455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Zmiana id sesji i zapisanie informacji o użytkowniku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$_SESSION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'user_id'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'_id'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Przekierowanie: 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953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Przekierowanie: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8.57360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header(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'Location: profile.php'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1.066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exit;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7185859680176" w:lineRule="auto"/>
        <w:ind w:left="1089.9363708496094" w:right="1365.794677734375" w:firstLine="0.441589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Wylogowanie: wyczyszczenie danych bieżącej sesji – session_destroy(); i usunięcie cookie  e) Wylogowanie w wyniku wygaśnięcia sesji po zadanym czasie nieaktywności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0.3204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2.7. Przepływ sterowania w aplikacjach internetowych 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837890625" w:line="243.3706283569336" w:lineRule="auto"/>
        <w:ind w:left="1089.9363708496094" w:right="614.3310546875" w:hanging="6.624298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Kiedyś – pomieszanie logiki obsługi żądań HTTP z logiką biznesową oraz interfejsem i logiką jego  wyświetlania; nieczytelny plik i trudny podział pracy w zespole; łatwość zepsucia logiki biznesowej  b) Kolejność operacji 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26953125" w:line="240" w:lineRule="auto"/>
        <w:ind w:left="1458.76876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1. Logika obsługi żądania HTTP 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Parametry GET, POST, przychodzące cookies (w tym sesja) 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33203125" w:line="240" w:lineRule="auto"/>
        <w:ind w:left="0" w:right="2057.19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Odczytanie parametrów będących argumentami dla logiki biznesowej 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3.3717441558838" w:lineRule="auto"/>
        <w:ind w:left="2523.5330200195312" w:right="732.503662109375" w:hanging="352.051086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Przekształcenie danych z żądania na parametry z domeny biznesowej, np. konwersja  typów 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26953125" w:line="240" w:lineRule="auto"/>
        <w:ind w:left="1452.3652648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2. Logika biznesowa 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Powinna być niezależna od protokołu HTTP 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Przyjmuje argumenty/ zwraca wyniki z domeny biznesowej 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33203125" w:line="243.3706283569336" w:lineRule="auto"/>
        <w:ind w:left="2530.3781127929688" w:right="716.439208984375" w:hanging="358.89617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Może się nie powieść z przyczyn niezależnych od aplikacji, np. brak połączenia z bazą  danych, nieudana płatność 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3.3717441558838" w:lineRule="auto"/>
        <w:ind w:left="1451.0404968261719" w:right="893.568115234375" w:firstLine="720.44143676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Nie może spowodować awarii aplikacji – konieczność obsługi sytuacji wyjątkowych  3. Logika obsługi odpowiedzi http 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342773437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Kod i nagłówki odpowiedzi 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3320312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Ciało odpowiedzi 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3.3695411682129" w:lineRule="auto"/>
        <w:ind w:left="2529.4949340820312" w:right="1096.480712890625" w:hanging="358.0130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Wynika z efektów logiki biznesowej, np. wyniki wyszukiwania produktu, złożenie  zamówienia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5869140625" w:line="243.3706283569336" w:lineRule="auto"/>
        <w:ind w:left="2536.5606689453125" w:right="1357.3760986328125" w:hanging="365.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Interpretuje wyniki z domeny biznesowej w kategoriach odpowiedzi HTTP dla  przeglądarki 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13671875" w:line="240" w:lineRule="auto"/>
        <w:ind w:left="1445.07858276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4. Widok 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5942382812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Prezentuje efekty logiki biznesowej 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3.3701992034912" w:lineRule="auto"/>
        <w:ind w:left="2536.5606689453125" w:right="430.7470703125" w:hanging="365.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Musi być przygotowany na wszystkie wartości dopuszczalne w domenie biznesowej, np.  pusta lista, brak wartości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5869140625" w:line="240" w:lineRule="auto"/>
        <w:ind w:left="2171.4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Błąd w widoku zawsze jest efektem niedopatrzenia programisty! 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3.3701992034912" w:lineRule="auto"/>
        <w:ind w:left="1445.740966796875" w:right="435.90576171875" w:hanging="356.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c) Logika biznesowa powinna znaleźć się w funkcjach w osobnym pliku – umożliwi to jej wykorzystanie  w wielu miejscach aplikacji; a czasem w wielu aplikacjach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357421875" w:line="252.0622444152832" w:lineRule="auto"/>
        <w:ind w:left="1811.4820861816406" w:right="2448.929443359375" w:hanging="721.10412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Kontroler – kontroluje przepływ sterowania w celu obsługi akcji użytkownika:   Odczytywanie przekazanych parametrów 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196533203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Wywołanie właściwej logiki biznesowej 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Wybór widoku do prezentacji wyników 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04.6688985824585" w:lineRule="auto"/>
        <w:ind w:left="1083.974609375" w:right="771.033935546875" w:firstLine="5.96176147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Struktura projektu – z podziałem na katalogi, aby nie mieszać widoków z logiką biznesową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430012" cy="299161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2" cy="2991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f) Powyższa struktura ma wiele punktów wejścia – przez co kłopotliwe jest zarządzanie globalnymi  aspektami aplikacji (np. sesja); a struktura adresów jest wymuszona nazwami plików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5.740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Front-controller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Pojedynczy punkt wejścia aplikacji 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52.06318855285645" w:lineRule="auto"/>
        <w:ind w:left="1811.4820861816406" w:right="746.8127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Realizuje globalne aspekty działania aplikacji – wszystkie niezwiązane z pojedynczą akcją   Wybiera kontroler do wywołania na podstawie parametrów żądania 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170898437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h) Nowa struktura projektu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248046875" w:line="200.53175926208496" w:lineRule="auto"/>
        <w:ind w:left="1094.3525695800781" w:right="826.39892578125" w:firstLine="376.84738159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428488" cy="29900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299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Nowy sposób adresacji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888671875" w:line="230.33300399780273" w:lineRule="auto"/>
        <w:ind w:left="1075.5838012695312" w:right="745.46142578125" w:firstLine="372.58605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example.com/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front_controller.php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15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action=/products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zamiast example.com/products.php  j) Adresy można zmienić przy pomocy mod_rewrite 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037597656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mod_rewrite – moduł umożliwiający przepisywanie adresów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3.3724308013916" w:lineRule="auto"/>
        <w:ind w:left="2176.5606689453125" w:right="710.992431640625" w:hanging="365.07858276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Adres z żądania HTTP zostaje zamieniony (przepisany) na inny, zgodnie z zdefiniowanymi  regułami 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129150390625" w:line="256.41517639160156" w:lineRule="auto"/>
        <w:ind w:left="1415.9999084472656" w:right="298.399658203125" w:firstLine="395.4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.htcaccess – dodatkowa konfiguracja serwera w obrębie katalogów projektu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798819" cy="181813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819" cy="1818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41485595703125" w:line="243.3709716796875" w:lineRule="auto"/>
        <w:ind w:left="1096.5606689453125" w:right="1953.8177490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Umieszczenie wszystkich funkcji biznesowych w jednym pliku – business.php  m) Natomiast logika wyświetlania widoku powinna znajdować się w front-controllerze  n) Wprowadzenie kontraktu pomiędzy kontrolerem i widokiem – model 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0" w:lineRule="auto"/>
        <w:ind w:left="1089.7155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Zamiast dołączania widoków, należy zwrócić ich nazwę (Redirect) 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p) Przekazywanie modelu pomiędzy front-controllerem a kontrolerem 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3.3709716796875" w:lineRule="auto"/>
        <w:ind w:left="1090.3779602050781" w:right="773.721923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q) Jedynym plikiem serwowanym przez serwer WWW jest front-controller.php – dlatego wszystkie  pozostałe skrypty powinny być umieszczone w osobnym podkatalogu (DocumentRoot)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r) Dispatcher i front-controller: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490234375" w:line="199.9200439453125" w:lineRule="auto"/>
        <w:ind w:left="1471.199951171875" w:right="826.39892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381244" cy="424891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244" cy="4248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428488" cy="24185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241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3706283569336" w:lineRule="auto"/>
        <w:ind w:left="1456.5606689453125" w:right="706.513671875" w:hanging="367.72827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s) Ostateczna struktura projektu – wzorzec MVC ( Model View Controller) – wzorzec projektowy do  modelowania interakcji z użytkownikiem w warstwie interfejsu aplikacji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23095703125" w:line="200.57496070861816" w:lineRule="auto"/>
        <w:ind w:left="1083.5330200195312" w:right="420.79833984375" w:firstLine="387.666931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686045" cy="325831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045" cy="325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t) Składowe MVC: 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89379882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Front-controller 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Routing 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706542968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Kontrolery 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Modele danych dla widoków 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Szablony widoków 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217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Logika biznesowa poza kontrolerem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095.898284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u) Działanie MVC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26220703125" w:line="240" w:lineRule="auto"/>
        <w:ind w:left="0" w:right="480.799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667755" cy="333451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755" cy="333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0.32043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00904083251953"/>
          <w:szCs w:val="24.000904083251953"/>
          <w:u w:val="none"/>
          <w:shd w:fill="auto" w:val="clear"/>
          <w:vertAlign w:val="baseline"/>
          <w:rtl w:val="0"/>
        </w:rPr>
        <w:t xml:space="preserve">2.8. Bezpieczeństwo 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08837890625" w:line="243.3695411682129" w:lineRule="auto"/>
        <w:ind w:left="1456.5606689453125" w:right="1598.66455078125" w:hanging="366.62429809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a) Wstrzyknięcie szkodliwego kodu - wartości podane przez użytkownika są bezpośrednio  przekazywane do zewnętrznego interpretera 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586914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SQL / NoSQL Injection 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455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Parametry XPath/LDAP/zewnętrznych poleceń systemowych 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459960937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b) SQL Injection 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591796875" w:line="240" w:lineRule="auto"/>
        <w:ind w:left="1423.5073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$user=$_SESSION['id']; 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.5073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=$_GET['status']; 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.50738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$q="SELECT * FROM orders 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.6622924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WHERE user_id=$user AND status='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'"; 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0.57327270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http://example.com/orders?status=new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.94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SELECT * FROM orders 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.66229248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WHERE user_id=1 AND status='new' 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0.57327270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http://example.com/orders?status=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new' OR '1' = '1 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3.948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SELECT * FROM orders 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50630855560303" w:lineRule="auto"/>
        <w:ind w:left="1089.715576171875" w:right="2099.1717529296875" w:firstLine="326.9467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WHERE user_id=1 AND status='new' OR '1' // AND ma priorytet nad OR  c) Strategia obrony – zapytania z parametrami (prepared statements) 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1025390625" w:line="254.2360496520996" w:lineRule="auto"/>
        <w:ind w:left="1811.4820861816406" w:right="2433.4295654296875" w:hanging="721.10412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d) NoSQL Injection – MongoDB – poprzez API (samo MongoDB nie jest podatne)   Kod uwierzytelniający 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605863571167" w:lineRule="auto"/>
        <w:ind w:left="2167.94921875" w:right="1352.0465087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'login'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$_POST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'login'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'password'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$_POST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'password'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] 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findOne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0751953125" w:line="240" w:lineRule="auto"/>
        <w:ind w:left="2175.8981323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echo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"Zalogowany!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7.066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else 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echo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"Niepoprawny login lub hasło.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Spreparowane zapytanie HTTP 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112304687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Żądanie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polecenie z pakietu httpie: #apt-get install httpie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75537109375" w:line="240" w:lineRule="auto"/>
        <w:ind w:left="2839.1714477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 http -v -f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POST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\ 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5.1477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8379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http://example.com/login.php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\ 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0.7653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'login=admin' 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password[$ne]=1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3240966796875" w:line="240" w:lineRule="auto"/>
        <w:ind w:left="2847.3391723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POST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8379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/wai/inject/login.php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HTTP/1.1 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1.960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Content-Length: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33 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1.960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Content-Type: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application/x-www-form-urlencoded;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9.7692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charset=utf-8 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0.12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... 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4.749450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1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1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login=admin&amp;password%5B%24ne%5D=1 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Odpowiedź 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041015625" w:line="240" w:lineRule="auto"/>
        <w:ind w:left="2847.93670654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a3c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HTTP/1.1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a3c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200 OK 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0.96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Set-Cookie: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PHPSESSID=3sg1hgdtha9lr2s4f; path=/ 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50.12786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... 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5.98419189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1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1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Zalogowany!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24853515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MongoDB Injection w PHP 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4306640625" w:line="243.3713150024414" w:lineRule="auto"/>
        <w:ind w:left="2883.5330200195312" w:right="876.6259765625" w:hanging="344.98504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Wartości parametrów z operatorem indeksowania w nazwie są umieszczone w  tablicy 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4418945312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Przydatne przy obsłudze pól typu checkbox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224609375" w:line="240" w:lineRule="auto"/>
        <w:ind w:left="0" w:right="504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  <w:drawing>
          <wp:inline distB="19050" distT="19050" distL="19050" distR="19050">
            <wp:extent cx="5667755" cy="234391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755" cy="234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Strategia obrony – rzutowanie parametrów na wartości skalarne 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31.2241554260254" w:lineRule="auto"/>
        <w:ind w:left="2131.1715698242188" w:right="815.224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= 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'login'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=&gt; (string)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$_POST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'login'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'password'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=&gt; (string)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$_POST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8859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'password'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] 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$user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$db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5f1e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findOne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76ab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$query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7832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806396484375" w:line="243.3706283569336" w:lineRule="auto"/>
        <w:ind w:left="1456.5606689453125" w:right="518.7548828125" w:hanging="366.62429809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e) Wstrzyknięcie szkodliwego kodu – wszystkie wartości, odczytywane z parametrów żądania HTTP są  potencjalnie niebezpieczne! 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916015625" w:line="240" w:lineRule="auto"/>
        <w:ind w:left="1083.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f) Strategie obrony 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Weryfikacja typów otrzymanych danych 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50195312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Wykrywanie niedozwolonych znaków (np. apostrof, cudzysłów, nawiasy) 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Kodowanie niebezpiecznych znaków na encje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50195312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Whitelists – listy dopuszczalnych wartości 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3.3706283569336" w:lineRule="auto"/>
        <w:ind w:left="1448.8323974609375" w:right="437.30712890625" w:hanging="363.09143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g) Wadliwe uwierzytelnianie – autorskie mechanizmy zamiast rozwiązań dostarczonych przez  serwer/framework/platformę - lepiej przetestowanych; uwzględniających niuanse; zintegrowanych   Niezahashowane hasła 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401367187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Wykorzystanie wadliwej/własnej funkcji mieszającej 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Niewykorzystanie ciągu mieszającego 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Wykorzystanie tego samego ciągu mieszającego dla wszystkich haseł 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4501953125" w:line="240" w:lineRule="auto"/>
        <w:ind w:left="181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Wykorzystanie zbyt krótkich ciągów mieszających 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Gotowa funkcja password_hash(); uwzględnia wszystkie powyższe niuanse! 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h) Ataki na sesje: 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3.3706283569336" w:lineRule="auto"/>
        <w:ind w:left="2538.5479736328125" w:right="1250.23681640625" w:hanging="727.065887451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Session prediction – odgadywanie klucza kolejnej sesji na bazie kluczy poprzednich   Klucze powinny być generowanie nieliniowo 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4013671875" w:line="243.3706283569336" w:lineRule="auto"/>
        <w:ind w:left="2538.5479736328125" w:right="1004.0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Nie należy implementować własnych mechanizmów generowania klucza sesji   session_start() domyślnie generuje trudne do odgadnięcia klucze 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15258789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Session sniffing – podsłuchiwanie identyfikatora sesji 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0" w:right="2313.02062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Niewykorzystanie HTTPS dla oszczędności mocy obliczeniowej; 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0" w:right="2294.19372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Sesja zostaje otwarta gdy połączenie może zostać podsłuchane 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Nieusuwanie ciasteczek sesji //id sesji 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943359375" w:line="240" w:lineRule="auto"/>
        <w:ind w:left="2167.72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Strategia obrony: zmiana id sesji, gdy zmienia się poziom uprawnień: 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2168.832397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session_regenerate_id(); 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8447265625" w:line="241.19842529296875" w:lineRule="auto"/>
        <w:ind w:left="2175.8981323242188" w:right="1407.8076171875" w:hanging="364.416046142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Session fixation – atak na serwisy akceptujące identyfikator sesji nadesłany przez  użytkownika, gdy dana sesja nie istnieje 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3427734375" w:line="248.80348205566406" w:lineRule="auto"/>
        <w:ind w:left="1811.4820861816406" w:right="331.143798828125" w:firstLine="727.0658874511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session.use_strict_mode - domyślnie Off (akceptuje – podatność na session fixation)   Man-in-the-middle – przekierowanie ruchu przez serwer napastnika na poziomie serwerów  DNS 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18188476562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Wadliwe routery/serwery proxy 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3330078125" w:line="240" w:lineRule="auto"/>
        <w:ind w:left="2167.72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Strategie obrony 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1123046875" w:line="240" w:lineRule="auto"/>
        <w:ind w:left="2850.548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DNSSEC 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76513671875" w:line="240" w:lineRule="auto"/>
        <w:ind w:left="2850.5480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TLS – certyfikaty potwierdzające tożsamość serwera 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46240234375" w:line="243.3724308013916" w:lineRule="auto"/>
        <w:ind w:left="2176.5606689453125" w:right="326.6748046875" w:hanging="365.078582763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Man-in-the-browser – monitorowanie ruchu wychodzącego z przeglądarki i docierającego do  niej 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305664062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Wtyczki do przeglądarek 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112304687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ActiveX (IE) 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724853515625" w:line="248.80313873291016" w:lineRule="auto"/>
        <w:ind w:left="1443.974609375" w:right="552.745361328125" w:hanging="349.6220397949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i) XSS: Cross-Site Scripting – spreparowane przez napastnika dane trafiają do przeglądarki ofiary jako  fragment podatnej na atak strony – celem na których treści umieszczają użytkownicy:   Serwisy aukcyjne 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1627197265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Fora 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6760253906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Portale społecznościowe 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53955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Portale umożliwiające kontrolę treści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1447.72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Strona jest podatna na atak, gdy dane nie są przetwarzane. 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602783203125" w:line="240" w:lineRule="auto"/>
        <w:ind w:left="145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Przykład złośliwej zawartości: 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612548828125" w:line="240" w:lineRule="auto"/>
        <w:ind w:left="2133.9367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Super okazja! Laptop XYZ123 w cenie 1999! 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6.1447143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1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&gt; 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1.5078735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0e7a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43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ajax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1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"http://example.com/steal_cookies"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.000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0e7a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cookies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0e7a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0e7a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cookie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}); 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6.14471435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81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&gt; 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0.119323730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Kup już dziś!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5.583801269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j) Złośliwy kod może mieć formę inną niż skrypty JS 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&lt;iframe&gt; - dołączenie dowolnej zawartości z innej witryny 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&lt;form&gt; - formularz mający na celu wyłudzenie danych od użytkownika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165527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Kod wykorzystujący atak CSRF (A8 Cross-Site Request Forgery) 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k) XSS – zabezpieczenia przed atakiem 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8.80279541015625" w:lineRule="auto"/>
        <w:ind w:left="1811.4820861816406" w:right="1031.254882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Wszystkie treści przesyłane przez użytkowników są potencjalnie niebezpieczne!   Pliki cookies należy zabezpieczyć dodając atrybut HttpOnly – będą dostępne tylko dla  zapytań http 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170898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Gdy użycie elementów HTML nie jest dopuszczone: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15820312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Wycięcie wszystkich znaczników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572265625" w:line="240" w:lineRule="auto"/>
        <w:ind w:left="2538.5479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Zamiana potencjalnie niebezpiecznych znaków na encje 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1523437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Gdy użytkownicy muszą mieć możliwość formatowania wysyłanych treści: 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6748046875" w:line="240" w:lineRule="auto"/>
        <w:ind w:left="0" w:right="2130.007934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Wprowadzenie innego zestawu znaczników formatujących, np. BBCode 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536.73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Dopuszczanie tylko podzbioru bezpiecznych elementów 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431640625" w:line="240" w:lineRule="auto"/>
        <w:ind w:left="2536.73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Usuwanie wszystkich elementów &lt;script&gt; 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421875" w:line="240" w:lineRule="auto"/>
        <w:ind w:left="0" w:right="2119.7601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Usuwanie wszystkich atrybutów związanych ze z</w:t>
        <w:tab/>
        <w:t xml:space="preserve">darzeniami, np. onclick 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522705078125" w:line="240" w:lineRule="auto"/>
        <w:ind w:left="1811.4820861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 PHP 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16748046875" w:line="240" w:lineRule="auto"/>
        <w:ind w:left="2536.73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strip_tags() 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92431640625" w:line="240" w:lineRule="auto"/>
        <w:ind w:left="2536.73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htmlspecialchars() 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5439453125" w:line="240" w:lineRule="auto"/>
        <w:ind w:left="2536.73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htmlentitles() 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2197265625" w:line="243.3717441558838" w:lineRule="auto"/>
        <w:ind w:left="1456.5606689453125" w:right="582.357177734375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l) Kontrola dostępu we wszystkich warstwach – aspekt bezpieczeństwa powinien przecinać aplikację  na wszystkich poziomach 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26953125" w:line="241.19831085205078" w:lineRule="auto"/>
        <w:ind w:left="2176.5606689453125" w:right="889.683837890625" w:hanging="358.0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Warstwa prezentacji – użytkownik widzi w interfejsie tylko te informacje i operacje, do  których ma uprawnienia 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3427734375" w:line="243.3713150024414" w:lineRule="auto"/>
        <w:ind w:left="2163.5330200195312" w:right="463.843994140625" w:hanging="344.98504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Warstwa operacji biznesowych/funkcji – w reakcji na żądanie HTTP, wywołane mogą zostać  tylko te funkcje, do których użytkownik ma uprawnienia 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3.3713150024414" w:lineRule="auto"/>
        <w:ind w:left="2175.8981323242188" w:right="609.925537109375" w:hanging="357.3501586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 Warstwa danych – wywoływane funkcje mogą operować tylko na danych, które należą do  użytkownika lub do których ma uprawnienia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5263671875" w:line="240" w:lineRule="auto"/>
        <w:ind w:left="1096.56066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m) CSFR - scenariusz ataku 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165283203125" w:line="230.33300399780273" w:lineRule="auto"/>
        <w:ind w:left="1454.5733642578125" w:right="338.3984375" w:hanging="350.50521850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1. Na stronie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danger.example.com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napastnik umieszcza kod, który spowoduje wysłanie przez  przeglądarkę zapytania do innego serwisu: 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10595703125" w:line="240" w:lineRule="auto"/>
        <w:ind w:left="1450.15716552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&lt;img style="width: 0px; height: 0px" 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07858276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src="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http://flawedbook.com/new_post.php? 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27398681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content=tresc_napastnika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" /&gt; 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335475921631" w:lineRule="auto"/>
        <w:ind w:left="1454.5733642578125" w:right="1313.1689453125" w:hanging="369.05319213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Ofiara loguje się na swoje konto w serwisie społecznościowym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flawedbook.com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-  przeglądarka otrzymuje plik cookie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09228515625" w:line="240" w:lineRule="auto"/>
        <w:ind w:left="1089.27398681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3. Ofiara odwiedza stronę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danger.example.com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3300399780273" w:lineRule="auto"/>
        <w:ind w:left="1084.1954040527344" w:right="493.38623046875" w:hanging="5.52017211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Przeglądarka ofiary napotyka na 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&lt;img&gt;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w kodzie strony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danger.example.com  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Pliki graficzne nie podlegają polityce single-origin, przeglądarka konstruuje zapytanie GET,  aby pobrać plik do wyświetlenia na stronie: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111572265625" w:line="240" w:lineRule="auto"/>
        <w:ind w:left="1450.59890747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GET http://flawedbook.com/new_post.php? 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27398681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content=tresc_napastnika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3323287963867" w:lineRule="auto"/>
        <w:ind w:left="1089.2739868164062" w:right="385.01708984375" w:hanging="1.1039733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Przeglądarka dołącza do zapytania GET pliki cookies dla domeny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flawedbook.com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7. Witryna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flawedbook.com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otrzymuje zapytanie, i odczytuje identyfikator sesji z dołączonego  pliku cookie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1044921875" w:line="230.33376216888428" w:lineRule="auto"/>
        <w:ind w:left="1446.8450927734375" w:right="579.94140625" w:hanging="357.79190063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8. Id sesji wskazuje na sesję aktualnie zalogowanego użytkownika (ofiary) – dalsze operacje  są wykonywane z jego uprawnieniami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074951171875" w:line="232.505521774292" w:lineRule="auto"/>
        <w:ind w:left="1454.5733642578125" w:right="921.7626953125" w:hanging="365.299377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9. Skrypt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new_post.php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odczytuje wartość parametru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content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i dodaje nową notatkę na  koncie ofiary 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15979957580566" w:lineRule="auto"/>
        <w:ind w:left="1449.0531921386719" w:right="874.65087890625" w:hanging="351.6093444824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Ofiara nie jest świadoma tego co zaszło, 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&lt;img&gt;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ma wymiary (0,0) – na stronie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5d7e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danger.example.com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nie widać nic podejrzanego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10888671875" w:line="243.37042808532715" w:lineRule="auto"/>
        <w:ind w:left="1448.8323974609375" w:right="889.093017578125" w:hanging="352.271728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n) CSFR – przyczyna podatności – akceptowanie zapytań typu GET dla akcji zmieniających stan po  stronie serwera i bazowanie wyłącznie na danych uwierzytelniających, które są automatycznie  dołączane przez przeglądarkę do wszystkich żądań http 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4984130859375" w:line="240" w:lineRule="auto"/>
        <w:ind w:left="1089.7155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900192260742"/>
          <w:szCs w:val="22.080900192260742"/>
          <w:u w:val="none"/>
          <w:shd w:fill="auto" w:val="clear"/>
          <w:vertAlign w:val="baseline"/>
          <w:rtl w:val="0"/>
        </w:rPr>
        <w:t xml:space="preserve">o) Podsumowanie 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18218994140625" w:line="240" w:lineRule="auto"/>
        <w:ind w:left="1816.73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Bezpieczeństwo aplikacji nie jest szczegółem implementacyjnym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3455810546875" w:line="245.67787170410156" w:lineRule="auto"/>
        <w:ind w:left="2165.179443359375" w:right="922.755126953125" w:hanging="348.4460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Aspekty bezpieczeństwa wpływają na architekturę aplikacji i przecinają aplikację we wszystkich  warstwach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107025146484375" w:line="240" w:lineRule="auto"/>
        <w:ind w:left="0" w:right="420.62133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74966430664"/>
          <w:szCs w:val="19.92074966430664"/>
          <w:u w:val="none"/>
          <w:shd w:fill="auto" w:val="clear"/>
          <w:vertAlign w:val="baseline"/>
          <w:rtl w:val="0"/>
        </w:rPr>
        <w:t xml:space="preserve"> Bezpieczeństwo należy uwzględnić już na etapie projektowania systemu - nie można go dodać ad-hoc </w:t>
      </w:r>
    </w:p>
    <w:sectPr>
      <w:pgSz w:h="16820" w:w="11900" w:orient="portrait"/>
      <w:pgMar w:bottom="796.802978515625" w:top="703.19091796875" w:left="720" w:right="333.601074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