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Отчёт о разработке и анализе безопасности приложения</w:t>
      </w:r>
    </w:p>
    <w:p>
      <w:pPr>
        <w:pStyle w:val="Heading1"/>
      </w:pPr>
      <w:r>
        <w:t>1. Общие сведения</w:t>
      </w:r>
    </w:p>
    <w:p>
      <w:r>
        <w:t>Разработано веб-приложение для регистрации и авторизации пользователей, а также создания, редактирования, удаления и поиска конфиденциальных и неконфиденциальных данных.</w:t>
      </w:r>
    </w:p>
    <w:p>
      <w:r>
        <w:t>Backend реализован на Python с использованием FastAPI и SQLite. Frontend реализован с использованием HTML, CSS и JavaScript.</w:t>
      </w:r>
    </w:p>
    <w:p>
      <w:r>
        <w:t>Основные технологии:</w:t>
      </w:r>
    </w:p>
    <w:p>
      <w:pPr>
        <w:pStyle w:val="ListBullet"/>
      </w:pPr>
      <w:r>
        <w:t>FastAPI — HTTP API и маршрутизация;</w:t>
      </w:r>
    </w:p>
    <w:p>
      <w:pPr>
        <w:pStyle w:val="ListBullet"/>
      </w:pPr>
      <w:r>
        <w:t>SQLAlchemy — взаимодействие с базой данных;</w:t>
      </w:r>
    </w:p>
    <w:p>
      <w:pPr>
        <w:pStyle w:val="ListBullet"/>
      </w:pPr>
      <w:r>
        <w:t>SQLite — хранение данных;</w:t>
      </w:r>
    </w:p>
    <w:p>
      <w:pPr>
        <w:pStyle w:val="ListBullet"/>
      </w:pPr>
      <w:r>
        <w:t>bcrypt — хэширование паролей;</w:t>
      </w:r>
    </w:p>
    <w:p>
      <w:pPr>
        <w:pStyle w:val="ListBullet"/>
      </w:pPr>
      <w:r>
        <w:t>JWT — access-токены;</w:t>
      </w:r>
    </w:p>
    <w:p>
      <w:pPr>
        <w:pStyle w:val="ListBullet"/>
      </w:pPr>
      <w:r>
        <w:t>Fernet — шифрование конфиденциальных данных;</w:t>
      </w:r>
    </w:p>
    <w:p>
      <w:pPr>
        <w:pStyle w:val="ListBullet"/>
      </w:pPr>
      <w:r>
        <w:t>`python-dotenv` — загрузка конфигурации из `.env`.</w:t>
      </w:r>
    </w:p>
    <w:p>
      <w:pPr>
        <w:pStyle w:val="Heading1"/>
      </w:pPr>
      <w:r>
        <w:t>2. Реализованные функции</w:t>
      </w:r>
    </w:p>
    <w:p>
      <w:r>
        <w:t>Приложение предоставляет следующие возможности:</w:t>
      </w:r>
    </w:p>
    <w:p>
      <w:r>
        <w:t>1. Регистрация пользователя.</w:t>
      </w:r>
    </w:p>
    <w:p>
      <w:r>
        <w:t>2. Автоматическая авторизация после регистрации.</w:t>
      </w:r>
    </w:p>
    <w:p>
      <w:r>
        <w:t>3. Вход по имени пользователя и паролю.</w:t>
      </w:r>
    </w:p>
    <w:p>
      <w:r>
        <w:t>4. Хранение пароля только в виде bcrypt-хэша.</w:t>
      </w:r>
    </w:p>
    <w:p>
      <w:r>
        <w:t>5. Хранение access-токена в HttpOnly cookie.</w:t>
      </w:r>
    </w:p>
    <w:p>
      <w:r>
        <w:t>6. Автоматическая передача cookie браузером с защищёнными запросами.</w:t>
      </w:r>
    </w:p>
    <w:p>
      <w:r>
        <w:t>7. Выход пользователя и отзыв текущего токена.</w:t>
      </w:r>
    </w:p>
    <w:p>
      <w:r>
        <w:t>8. Создание, редактирование, удаление и поиск конфиденциальных данных.</w:t>
      </w:r>
    </w:p>
    <w:p>
      <w:r>
        <w:t>9. Создание, редактирование, удаление и поиск неконфиденциальных данных.</w:t>
      </w:r>
    </w:p>
    <w:p>
      <w:pPr>
        <w:pStyle w:val="ListNumber"/>
      </w:pPr>
      <w:r>
        <w:t>Разделение данных в интерфейсе на две вкладки.</w:t>
      </w:r>
    </w:p>
    <w:p>
      <w:pPr>
        <w:pStyle w:val="Heading1"/>
      </w:pPr>
      <w:r>
        <w:t>3. Архитектура приложения</w:t>
      </w:r>
    </w:p>
    <w:p>
      <w:r>
        <w:t>Приложение разделено на слои:</w:t>
      </w:r>
    </w:p>
    <w:p>
      <w:pPr>
        <w:pStyle w:val="NoSpacing"/>
      </w:pPr>
      <w:r>
        <w:rPr>
          <w:rFonts w:ascii="Consolas" w:hAnsi="Consolas"/>
        </w:rPr>
        <w:t>domain          сущности предметной области</w:t>
        <w:br/>
        <w:t>repositories    операции чтения и записи в БД</w:t>
        <w:br/>
        <w:t>services        бизнес-логика</w:t>
        <w:br/>
        <w:t>infrastructure  БД, модели, хэширование, токены и шифрование</w:t>
        <w:br/>
        <w:t>api             HTTP-эндпоинты и зависимости авторизации</w:t>
        <w:br/>
        <w:t>frontend        пользовательский интерфейс</w:t>
      </w:r>
    </w:p>
    <w:p>
      <w:r>
        <w:t>Такое разделение снижает связанность компонентов. API не работает с базой напрямую: запрос проходит через сервис и репозиторий. Средства шифрования, хэширования и работы с JWT изолированы в инфраструктурном слое.</w:t>
      </w:r>
    </w:p>
    <w:p>
      <w:pPr>
        <w:pStyle w:val="Heading1"/>
      </w:pPr>
      <w:r>
        <w:t>4. Анализ политики безопасности операционной системы</w:t>
      </w:r>
    </w:p>
    <w:p>
      <w:pPr>
        <w:pStyle w:val="Heading2"/>
      </w:pPr>
      <w:r>
        <w:t>4.1. Защищаемые ресурсы</w:t>
      </w:r>
    </w:p>
    <w:p>
      <w:r>
        <w:t>К ресурсам операционной системы относятся:</w:t>
      </w:r>
    </w:p>
    <w:p>
      <w:pPr>
        <w:pStyle w:val="ListBullet"/>
      </w:pPr>
      <w:r>
        <w:t>файл базы данных `lab2.db`;</w:t>
      </w:r>
    </w:p>
    <w:p>
      <w:pPr>
        <w:pStyle w:val="ListBullet"/>
      </w:pPr>
      <w:r>
        <w:t>файл `.env` с секретным ключом шифрования и JWT-секретом;</w:t>
      </w:r>
    </w:p>
    <w:p>
      <w:pPr>
        <w:pStyle w:val="ListBullet"/>
      </w:pPr>
      <w:r>
        <w:t>исходный код приложения;</w:t>
      </w:r>
    </w:p>
    <w:p>
      <w:pPr>
        <w:pStyle w:val="ListBullet"/>
      </w:pPr>
      <w:r>
        <w:t>виртуальное окружение Python;</w:t>
      </w:r>
    </w:p>
    <w:p>
      <w:pPr>
        <w:pStyle w:val="ListBullet"/>
      </w:pPr>
      <w:r>
        <w:t>сетевой порт, на котором работает Uvicorn.</w:t>
      </w:r>
    </w:p>
    <w:p>
      <w:pPr>
        <w:pStyle w:val="Heading2"/>
      </w:pPr>
      <w:r>
        <w:t>4.2. Требования к ОС</w:t>
      </w:r>
    </w:p>
    <w:p>
      <w:r>
        <w:t>Процесс приложения должен запускаться от обычной учётной записи без прав администратора. Это ограничивает последствия возможной компрометации приложения.</w:t>
      </w:r>
    </w:p>
    <w:p>
      <w:r>
        <w:t>Доступ к каталогу `lab2` должен быть разрешён только владельцу приложения и учётной записи, от которой запускается сервер. Особенно важно ограничить доступ к следующим файлам:</w:t>
      </w:r>
    </w:p>
    <w:p>
      <w:pPr>
        <w:pStyle w:val="ListBullet"/>
      </w:pPr>
      <w:r>
        <w:t>`.env`;</w:t>
      </w:r>
    </w:p>
    <w:p>
      <w:pPr>
        <w:pStyle w:val="ListBullet"/>
      </w:pPr>
      <w:r>
        <w:t>`lab2.db`;</w:t>
      </w:r>
    </w:p>
    <w:p>
      <w:pPr>
        <w:pStyle w:val="ListBullet"/>
      </w:pPr>
      <w:r>
        <w:t>исходным файлам приложения.</w:t>
      </w:r>
    </w:p>
    <w:p>
      <w:r>
        <w:t>Файл `.env` не должен передаваться в систему контроля версий. Для этого он должен быть добавлен в `.gitignore`.</w:t>
      </w:r>
    </w:p>
    <w:p>
      <w:r>
        <w:t>Операционная система должна своевременно обновляться, а зависимости Python — устанавливаться из фиксированного и проверенного списка. Сервер следует запускать в виртуальном окружении.</w:t>
      </w:r>
    </w:p>
    <w:p>
      <w:pPr>
        <w:pStyle w:val="Heading2"/>
      </w:pPr>
      <w:r>
        <w:t>4.3. Возможные угрозы</w:t>
      </w:r>
    </w:p>
    <w:p>
      <w:pPr>
        <w:pStyle w:val="ListBullet"/>
      </w:pPr>
      <w:r>
        <w:t>чтение `.env` другим пользователем ОС;</w:t>
      </w:r>
    </w:p>
    <w:p>
      <w:pPr>
        <w:pStyle w:val="ListBullet"/>
      </w:pPr>
      <w:r>
        <w:t>копирование файла SQLite;</w:t>
      </w:r>
    </w:p>
    <w:p>
      <w:pPr>
        <w:pStyle w:val="ListBullet"/>
      </w:pPr>
      <w:r>
        <w:t>изменение исходного кода или базы данных;</w:t>
      </w:r>
    </w:p>
    <w:p>
      <w:pPr>
        <w:pStyle w:val="ListBullet"/>
      </w:pPr>
      <w:r>
        <w:t>запуск приложения с избыточными правами;</w:t>
      </w:r>
    </w:p>
    <w:p>
      <w:pPr>
        <w:pStyle w:val="ListBullet"/>
      </w:pPr>
      <w:r>
        <w:t>использование уязвимых версий Python-пакетов.</w:t>
      </w:r>
    </w:p>
    <w:p>
      <w:pPr>
        <w:pStyle w:val="Heading2"/>
      </w:pPr>
      <w:r>
        <w:t>4.4. Меры защиты</w:t>
      </w:r>
    </w:p>
    <w:p>
      <w:pPr>
        <w:pStyle w:val="ListBullet"/>
      </w:pPr>
      <w:r>
        <w:t>ограничение прав на каталог проекта;</w:t>
      </w:r>
    </w:p>
    <w:p>
      <w:pPr>
        <w:pStyle w:val="ListBullet"/>
      </w:pPr>
      <w:r>
        <w:t>запуск без прав администратора;</w:t>
      </w:r>
    </w:p>
    <w:p>
      <w:pPr>
        <w:pStyle w:val="ListBullet"/>
      </w:pPr>
      <w:r>
        <w:t>хранение секретов вне исходного кода;</w:t>
      </w:r>
    </w:p>
    <w:p>
      <w:pPr>
        <w:pStyle w:val="ListBullet"/>
      </w:pPr>
      <w:r>
        <w:t>резервное копирование базы данных с ограничением доступа;</w:t>
      </w:r>
    </w:p>
    <w:p>
      <w:pPr>
        <w:pStyle w:val="ListBullet"/>
      </w:pPr>
      <w:r>
        <w:t>регулярное обновление зависимостей;</w:t>
      </w:r>
    </w:p>
    <w:p>
      <w:pPr>
        <w:pStyle w:val="ListBullet"/>
      </w:pPr>
      <w:r>
        <w:t>использование отдельной учётной записи для production-сервера.</w:t>
      </w:r>
    </w:p>
    <w:p>
      <w:pPr>
        <w:pStyle w:val="Heading1"/>
      </w:pPr>
      <w:r>
        <w:t>5. Анализ безопасности компонентов и их взаимодействия</w:t>
      </w:r>
    </w:p>
    <w:p>
      <w:pPr>
        <w:pStyle w:val="Heading2"/>
      </w:pPr>
      <w:r>
        <w:t>5.1. API-слой</w:t>
      </w:r>
    </w:p>
    <w:p>
      <w:r>
        <w:t>API принимает запросы от frontend и передаёт их в сервисный слой. Защищённые маршруты используют зависимость `current_user`, которая:</w:t>
      </w:r>
    </w:p>
    <w:p>
      <w:r>
        <w:t>1. извлекает Bearer-токен;</w:t>
      </w:r>
    </w:p>
    <w:p>
      <w:r>
        <w:t>2. проверяет, не был ли токен отозван;</w:t>
      </w:r>
    </w:p>
    <w:p>
      <w:r>
        <w:t>3. проверяет подпись и срок действия JWT;</w:t>
      </w:r>
    </w:p>
    <w:p>
      <w:r>
        <w:t>4. получает пользователя из базы данных.</w:t>
      </w:r>
    </w:p>
    <w:p>
      <w:r>
        <w:t>Основной риск API — отсутствие полноценного ограничения частоты запросов. Это может позволить выполнять большое количество попыток входа или поиска.</w:t>
      </w:r>
    </w:p>
    <w:p>
      <w:pPr>
        <w:pStyle w:val="Heading2"/>
      </w:pPr>
      <w:r>
        <w:t>5.2. Сервисный слой</w:t>
      </w:r>
    </w:p>
    <w:p>
      <w:r>
        <w:t>Сервисы проверяют бизнес-права пользователя. Для конфиденциальных записей пользователь может получить, изменить или удалить только собственные записи.</w:t>
      </w:r>
    </w:p>
    <w:p>
      <w:r>
        <w:t>Сервисный слой не должен доверять идентификатору пользователя, переданному клиентом. В текущем приложении идентификатор берётся из проверенного токена, что предотвращает подмену владельца.</w:t>
      </w:r>
    </w:p>
    <w:p>
      <w:pPr>
        <w:pStyle w:val="Heading2"/>
      </w:pPr>
      <w:r>
        <w:t>5.3. Репозитории</w:t>
      </w:r>
    </w:p>
    <w:p>
      <w:r>
        <w:t>Репозитории инкапсулируют запросы SQLAlchemy. Использование ORM снижает риск ручных SQL-инъекций. Параметры поиска передаются средствами SQLAlchemy.</w:t>
      </w:r>
    </w:p>
    <w:p>
      <w:r>
        <w:t>Для конфиденциальных данных репозиторий расшифровывает содержимое после получения из БД. Поэтому поиск по содержимому выполняется в памяти приложения, а не с помощью SQL-запроса.</w:t>
      </w:r>
    </w:p>
    <w:p>
      <w:pPr>
        <w:pStyle w:val="Heading2"/>
      </w:pPr>
      <w:r>
        <w:t>5.4. Инфраструктурный слой</w:t>
      </w:r>
    </w:p>
    <w:p>
      <w:r>
        <w:t>Пароли обрабатываются bcrypt. Это одностороннее хэширование с солью: исходный пароль не хранится и не восстанавливается.</w:t>
      </w:r>
    </w:p>
    <w:p>
      <w:r>
        <w:t>JWT подписывается секретным ключом. Секрет должен храниться в `.env`, а не в исходном коде.</w:t>
      </w:r>
    </w:p>
    <w:p>
      <w:r>
        <w:t>Конфиденциальные данные шифруются Fernet перед записью в SQLite. Ключ шифрования должен храниться отдельно от базы данных. Потеря ключа приведёт к невозможности расшифровать данные.</w:t>
      </w:r>
    </w:p>
    <w:p>
      <w:pPr>
        <w:pStyle w:val="Heading2"/>
      </w:pPr>
      <w:r>
        <w:t>5.5. Frontend</w:t>
      </w:r>
    </w:p>
    <w:p>
      <w:r>
        <w:t>Frontend не имеет доступа к access-токену: токен хранится в HttpOnly cookie и автоматически отправляется браузером.</w:t>
      </w:r>
    </w:p>
    <w:p>
      <w:r>
        <w:t>Это снижает риск кражи токена через XSS. Для production также необходимы флаги `Secure` при работе по HTTPS и CSRF-защита.</w:t>
      </w:r>
    </w:p>
    <w:p>
      <w:pPr>
        <w:pStyle w:val="Heading1"/>
      </w:pPr>
      <w:r>
        <w:t>6. Анализ сетевой политики безопасности</w:t>
      </w:r>
    </w:p>
    <w:p>
      <w:pPr>
        <w:pStyle w:val="Heading2"/>
      </w:pPr>
      <w:r>
        <w:t>6.1. Текущая модель</w:t>
      </w:r>
    </w:p>
    <w:p>
      <w:r>
        <w:t>Frontend и API обслуживаются одним FastAPI-приложением. В разработке приложение запускается через Uvicorn и доступно по HTTP, обычно на локальном порту `8000`.</w:t>
      </w:r>
    </w:p>
    <w:p>
      <w:r>
        <w:t>Для CORS разрешены только конкретные локальные origins: `http://127.0.0.1:8000` и `http://localhost:8000`.</w:t>
      </w:r>
    </w:p>
    <w:p>
      <w:pPr>
        <w:pStyle w:val="Heading2"/>
      </w:pPr>
      <w:r>
        <w:t>6.2. Основные угрозы</w:t>
      </w:r>
    </w:p>
    <w:p>
      <w:pPr>
        <w:pStyle w:val="ListBullet"/>
      </w:pPr>
      <w:r>
        <w:t>перехват JWT при использовании обычного HTTP;</w:t>
      </w:r>
    </w:p>
    <w:p>
      <w:pPr>
        <w:pStyle w:val="ListBullet"/>
      </w:pPr>
      <w:r>
        <w:t>подбор пароля большим количеством запросов;</w:t>
      </w:r>
    </w:p>
    <w:p>
      <w:pPr>
        <w:pStyle w:val="ListBullet"/>
      </w:pPr>
      <w:r>
        <w:t>подмена или повторное использование токена;</w:t>
      </w:r>
    </w:p>
    <w:p>
      <w:pPr>
        <w:pStyle w:val="ListBullet"/>
      </w:pPr>
      <w:r>
        <w:t>неправильная настройка разрешённых origins;</w:t>
      </w:r>
    </w:p>
    <w:p>
      <w:pPr>
        <w:pStyle w:val="ListBullet"/>
      </w:pPr>
      <w:r>
        <w:t>раскрытие технической информации через ошибки;</w:t>
      </w:r>
    </w:p>
    <w:p>
      <w:pPr>
        <w:pStyle w:val="ListBullet"/>
      </w:pPr>
      <w:r>
        <w:t>отсутствие reverse proxy и сетевого фильтра.</w:t>
      </w:r>
    </w:p>
    <w:p>
      <w:pPr>
        <w:pStyle w:val="Heading2"/>
      </w:pPr>
      <w:r>
        <w:t>6.3. Рекомендации</w:t>
      </w:r>
    </w:p>
    <w:p>
      <w:pPr>
        <w:pStyle w:val="ListBullet"/>
      </w:pPr>
      <w:r>
        <w:t>использовать HTTPS;</w:t>
      </w:r>
    </w:p>
    <w:p>
      <w:pPr>
        <w:pStyle w:val="ListBullet"/>
      </w:pPr>
      <w:r>
        <w:t>поддерживать список разрешённых origins в конфигурации;</w:t>
      </w:r>
    </w:p>
    <w:p>
      <w:pPr>
        <w:pStyle w:val="ListBullet"/>
      </w:pPr>
      <w:r>
        <w:t>добавить rate limiting для регистрации и входа;</w:t>
      </w:r>
    </w:p>
    <w:p>
      <w:pPr>
        <w:pStyle w:val="ListBullet"/>
      </w:pPr>
      <w:r>
        <w:t>закрыть порт приложения от внешнего доступа, если приложение локальное;</w:t>
      </w:r>
    </w:p>
    <w:p>
      <w:pPr>
        <w:pStyle w:val="ListBullet"/>
      </w:pPr>
      <w:r>
        <w:t>использовать Nginx или другой reverse proxy;</w:t>
      </w:r>
    </w:p>
    <w:p>
      <w:pPr>
        <w:pStyle w:val="ListBullet"/>
      </w:pPr>
      <w:r>
        <w:t>не передавать секреты и токены в URL;</w:t>
      </w:r>
    </w:p>
    <w:p>
      <w:pPr>
        <w:pStyle w:val="ListBullet"/>
      </w:pPr>
      <w:r>
        <w:t>включить журналирование важных событий безопасности.</w:t>
      </w:r>
    </w:p>
    <w:p>
      <w:pPr>
        <w:pStyle w:val="Heading1"/>
      </w:pPr>
      <w:r>
        <w:t>7. Анализ безопасности конфиденциальности данных</w:t>
      </w:r>
    </w:p>
    <w:p>
      <w:pPr>
        <w:pStyle w:val="Heading2"/>
      </w:pPr>
      <w:r>
        <w:t>7.1. Пароли</w:t>
      </w:r>
    </w:p>
    <w:p>
      <w:r>
        <w:t>Пароли не сохраняются в исходном виде. При регистрации пароль хэшируется bcrypt. При входе введённый пароль сравнивается с сохранённым хэшем.</w:t>
      </w:r>
    </w:p>
    <w:p>
      <w:r>
        <w:t>Таким образом, утечка таблицы пользователей не должна позволить сразу получить исходные пароли. Пользователь всё равно должен использовать уникальный пароль.</w:t>
      </w:r>
    </w:p>
    <w:p>
      <w:pPr>
        <w:pStyle w:val="Heading2"/>
      </w:pPr>
      <w:r>
        <w:t>7.2. Конфиденциальные данные</w:t>
      </w:r>
    </w:p>
    <w:p>
      <w:r>
        <w:t>Содержимое конфиденциальных записей шифруется перед сохранением в SQLite. В базе находятся зашифрованные значения, которые невозможно прочитать без ключа Fernet.</w:t>
      </w:r>
    </w:p>
    <w:p>
      <w:r>
        <w:t>При поиске приложение:</w:t>
      </w:r>
    </w:p>
    <w:p>
      <w:r>
        <w:t>1. получает конфиденциальные записи текущего пользователя;</w:t>
      </w:r>
    </w:p>
    <w:p>
      <w:r>
        <w:t>2. расшифровывает их внутри backend;</w:t>
      </w:r>
    </w:p>
    <w:p>
      <w:r>
        <w:t>3. выполняет поиск в памяти;</w:t>
      </w:r>
    </w:p>
    <w:p>
      <w:r>
        <w:t>4. возвращает только подходящие записи.</w:t>
      </w:r>
    </w:p>
    <w:p>
      <w:r>
        <w:t>База данных не выполняет `LIKE` по зашифрованному содержимому, поскольку зашифрованный текст не сохраняет исходные слова.</w:t>
      </w:r>
    </w:p>
    <w:p>
      <w:pPr>
        <w:pStyle w:val="Heading2"/>
      </w:pPr>
      <w:r>
        <w:t>7.3. Разграничение доступа</w:t>
      </w:r>
    </w:p>
    <w:p>
      <w:r>
        <w:t>Конфиденциальные записи связаны с `user_id`. Пользователь не может изменять или удалять запись другого пользователя.</w:t>
      </w:r>
    </w:p>
    <w:p>
      <w:r>
        <w:t>Неконфиденциальные записи доступны авторизованным пользователям для просмотра и поиска, однако редактирование и удаление разрешено только автору записи.</w:t>
      </w:r>
    </w:p>
    <w:p>
      <w:pPr>
        <w:pStyle w:val="Heading2"/>
      </w:pPr>
      <w:r>
        <w:t>7.4. Риски</w:t>
      </w:r>
    </w:p>
    <w:p>
      <w:pPr>
        <w:pStyle w:val="ListBullet"/>
      </w:pPr>
      <w:r>
        <w:t>ключ шифрования находится на том же сервере, что и приложение;</w:t>
      </w:r>
    </w:p>
    <w:p>
      <w:pPr>
        <w:pStyle w:val="ListBullet"/>
      </w:pPr>
      <w:r>
        <w:t>при компрометации backend ключ может быть прочитан процессом приложения;</w:t>
      </w:r>
    </w:p>
    <w:p>
      <w:pPr>
        <w:pStyle w:val="ListBullet"/>
      </w:pPr>
      <w:r>
        <w:t>cookie-токен требует CSRF-защиты при расширении приложения;</w:t>
      </w:r>
    </w:p>
    <w:p>
      <w:pPr>
        <w:pStyle w:val="ListBullet"/>
      </w:pPr>
      <w:r>
        <w:t>поиск по конфиденциальным данным требует загрузки данных текущего пользователя в память;</w:t>
      </w:r>
    </w:p>
    <w:p>
      <w:pPr>
        <w:pStyle w:val="ListBullet"/>
      </w:pPr>
      <w:r>
        <w:t>SQLite не предназначен для параллельной высоконагруженной работы;</w:t>
      </w:r>
    </w:p>
    <w:p>
      <w:pPr>
        <w:pStyle w:val="ListBullet"/>
      </w:pPr>
      <w:r>
        <w:t>при использовании старых записей, созданных до включения шифрования, требуется отдельное шифрование этих записей.</w:t>
      </w:r>
    </w:p>
    <w:p>
      <w:pPr>
        <w:pStyle w:val="Heading1"/>
      </w:pPr>
      <w:r>
        <w:t>8. Основные выявленные риски и приоритеты исправления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Риск</w:t>
            </w:r>
          </w:p>
        </w:tc>
        <w:tc>
          <w:tcPr>
            <w:tcW w:type="dxa" w:w="2880"/>
          </w:tcPr>
          <w:p>
            <w:r>
              <w:t>Уровень</w:t>
            </w:r>
          </w:p>
        </w:tc>
        <w:tc>
          <w:tcPr>
            <w:tcW w:type="dxa" w:w="2880"/>
          </w:tcPr>
          <w:p>
            <w:r>
              <w:t>Рекомендация</w:t>
            </w:r>
          </w:p>
        </w:tc>
      </w:tr>
      <w:tr>
        <w:tc>
          <w:tcPr>
            <w:tcW w:type="dxa" w:w="2880"/>
          </w:tcPr>
          <w:p>
            <w:r>
              <w:t>HTTP вместо HTTPS</w:t>
            </w:r>
          </w:p>
        </w:tc>
        <w:tc>
          <w:tcPr>
            <w:tcW w:type="dxa" w:w="2880"/>
          </w:tcPr>
          <w:p>
            <w:r>
              <w:t>Высокий</w:t>
            </w:r>
          </w:p>
        </w:tc>
        <w:tc>
          <w:tcPr>
            <w:tcW w:type="dxa" w:w="2880"/>
          </w:tcPr>
          <w:p>
            <w:r>
              <w:t>Использовать TLS и reverse proxy</w:t>
            </w:r>
          </w:p>
        </w:tc>
      </w:tr>
      <w:tr>
        <w:tc>
          <w:tcPr>
            <w:tcW w:type="dxa" w:w="2880"/>
          </w:tcPr>
          <w:p>
            <w:r>
              <w:t>Cookie-токен без CSRF-защиты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Добавить CSRF-токены для production</w:t>
            </w:r>
          </w:p>
        </w:tc>
      </w:tr>
      <w:tr>
        <w:tc>
          <w:tcPr>
            <w:tcW w:type="dxa" w:w="2880"/>
          </w:tcPr>
          <w:p>
            <w:r>
              <w:t>Ошибка в списке CORS origins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Поддерживать только доверенные origins</w:t>
            </w:r>
          </w:p>
        </w:tc>
      </w:tr>
      <w:tr>
        <w:tc>
          <w:tcPr>
            <w:tcW w:type="dxa" w:w="2880"/>
          </w:tcPr>
          <w:p>
            <w:r>
              <w:t>Нет ограничения частоты запросов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Добавить rate limiting</w:t>
            </w:r>
          </w:p>
        </w:tc>
      </w:tr>
      <w:tr>
        <w:tc>
          <w:tcPr>
            <w:tcW w:type="dxa" w:w="2880"/>
          </w:tcPr>
          <w:p>
            <w:r>
              <w:t>Ключ шифрования на сервере приложения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Использовать secrets manager или защищённое хранилище</w:t>
            </w:r>
          </w:p>
        </w:tc>
      </w:tr>
      <w:tr>
        <w:tc>
          <w:tcPr>
            <w:tcW w:type="dxa" w:w="2880"/>
          </w:tcPr>
          <w:p>
            <w:r>
              <w:t>SQLite для production-нагрузки</w:t>
            </w:r>
          </w:p>
        </w:tc>
        <w:tc>
          <w:tcPr>
            <w:tcW w:type="dxa" w:w="2880"/>
          </w:tcPr>
          <w:p>
            <w:r>
              <w:t>Средний</w:t>
            </w:r>
          </w:p>
        </w:tc>
        <w:tc>
          <w:tcPr>
            <w:tcW w:type="dxa" w:w="2880"/>
          </w:tcPr>
          <w:p>
            <w:r>
              <w:t>Перейти на PostgreSQL</w:t>
            </w:r>
          </w:p>
        </w:tc>
      </w:tr>
      <w:tr>
        <w:tc>
          <w:tcPr>
            <w:tcW w:type="dxa" w:w="2880"/>
          </w:tcPr>
          <w:p>
            <w:r>
              <w:t>Поиск расшифровывает записи в памяти</w:t>
            </w:r>
          </w:p>
        </w:tc>
        <w:tc>
          <w:tcPr>
            <w:tcW w:type="dxa" w:w="2880"/>
          </w:tcPr>
          <w:p>
            <w:r>
              <w:t>Низкий/средний</w:t>
            </w:r>
          </w:p>
        </w:tc>
        <w:tc>
          <w:tcPr>
            <w:tcW w:type="dxa" w:w="2880"/>
          </w:tcPr>
          <w:p>
            <w:r>
              <w:t>Добавить пагинацию или отдельный поисковый индекс</w:t>
            </w:r>
          </w:p>
        </w:tc>
      </w:tr>
    </w:tbl>
    <w:p>
      <w:pPr>
        <w:pStyle w:val="Heading1"/>
      </w:pPr>
      <w:r>
        <w:t>9. Итоговый вывод</w:t>
      </w:r>
    </w:p>
    <w:p>
      <w:r>
        <w:t>Приложение реализует основные требования задания и содержит базовые меры защиты: разделение слоёв, проверку JWT, bcrypt-хэширование паролей, разграничение доступа к записям и шифрование конфиденциального содержимого.</w:t>
      </w:r>
    </w:p>
    <w:p>
      <w:r>
        <w:t>Текущая реализация подходит для учебного приложения и локального использования. Для промышленной эксплуатации необходимо дополнительно использовать HTTPS, строгую CORS-политику, защищённое хранение токенов и ключей, ограничение частоты запросов, централизованное журналирование и более подходящую промышленную СУБД.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