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10B62" w14:textId="77777777" w:rsidR="00546871" w:rsidRDefault="00546871" w:rsidP="00546871">
      <w:pPr>
        <w:spacing w:after="40"/>
        <w:ind w:left="1567" w:right="1564"/>
        <w:jc w:val="center"/>
      </w:pPr>
      <w:r>
        <w:t>Министерство</w:t>
      </w:r>
      <w:r>
        <w:rPr>
          <w:spacing w:val="-12"/>
        </w:rPr>
        <w:t xml:space="preserve"> </w:t>
      </w:r>
      <w:r>
        <w:t>образования</w:t>
      </w:r>
      <w:r>
        <w:rPr>
          <w:spacing w:val="-13"/>
        </w:rPr>
        <w:t xml:space="preserve"> </w:t>
      </w:r>
      <w:r>
        <w:t>Республики</w:t>
      </w:r>
      <w:r>
        <w:rPr>
          <w:spacing w:val="-13"/>
        </w:rPr>
        <w:t xml:space="preserve"> </w:t>
      </w:r>
      <w:r>
        <w:t>Беларусь Учреждение образования</w:t>
      </w:r>
    </w:p>
    <w:p w14:paraId="712EA8CF" w14:textId="77777777" w:rsidR="00546871" w:rsidRDefault="00546871" w:rsidP="00546871">
      <w:pPr>
        <w:spacing w:after="40"/>
        <w:ind w:left="1567" w:right="1564"/>
        <w:jc w:val="center"/>
      </w:pPr>
      <w:r>
        <w:t>Белорусский</w:t>
      </w:r>
      <w:r>
        <w:rPr>
          <w:spacing w:val="-9"/>
        </w:rPr>
        <w:t xml:space="preserve"> </w:t>
      </w:r>
      <w:r>
        <w:t>государственный</w:t>
      </w:r>
      <w:r>
        <w:rPr>
          <w:spacing w:val="-9"/>
        </w:rPr>
        <w:t xml:space="preserve"> </w:t>
      </w:r>
      <w:r>
        <w:t>университет</w:t>
      </w:r>
      <w:r>
        <w:rPr>
          <w:spacing w:val="-9"/>
        </w:rPr>
        <w:t xml:space="preserve"> </w:t>
      </w:r>
      <w:r>
        <w:t>информатики</w:t>
      </w:r>
      <w:r>
        <w:rPr>
          <w:spacing w:val="-9"/>
        </w:rPr>
        <w:t xml:space="preserve"> </w:t>
      </w:r>
      <w:r>
        <w:t xml:space="preserve">и </w:t>
      </w:r>
      <w:r>
        <w:rPr>
          <w:spacing w:val="-2"/>
        </w:rPr>
        <w:t>Радиоэлектроники</w:t>
      </w:r>
    </w:p>
    <w:p w14:paraId="260EF0DB" w14:textId="77777777" w:rsidR="00546871" w:rsidRDefault="00546871" w:rsidP="00546871">
      <w:pPr>
        <w:pStyle w:val="ac"/>
        <w:spacing w:after="40"/>
        <w:rPr>
          <w:sz w:val="26"/>
        </w:rPr>
      </w:pPr>
    </w:p>
    <w:p w14:paraId="263ACB84" w14:textId="77777777" w:rsidR="00546871" w:rsidRDefault="00546871" w:rsidP="00546871">
      <w:pPr>
        <w:pStyle w:val="ac"/>
        <w:spacing w:after="40"/>
        <w:ind w:left="1488" w:right="1482" w:hanging="3"/>
        <w:jc w:val="center"/>
      </w:pPr>
      <w:r>
        <w:t>Факультет информационных технологий и управления Кафедра</w:t>
      </w:r>
      <w:r>
        <w:rPr>
          <w:spacing w:val="-13"/>
        </w:rPr>
        <w:t xml:space="preserve"> </w:t>
      </w:r>
      <w:r>
        <w:t>интеллектуальных</w:t>
      </w:r>
      <w:r>
        <w:rPr>
          <w:spacing w:val="-12"/>
        </w:rPr>
        <w:t xml:space="preserve"> </w:t>
      </w:r>
      <w:r>
        <w:t>информационных</w:t>
      </w:r>
      <w:r>
        <w:rPr>
          <w:spacing w:val="-12"/>
        </w:rPr>
        <w:t xml:space="preserve"> </w:t>
      </w:r>
      <w:r>
        <w:t>технологий</w:t>
      </w:r>
    </w:p>
    <w:p w14:paraId="389E4525" w14:textId="77777777" w:rsidR="00546871" w:rsidRDefault="00546871" w:rsidP="00546871">
      <w:pPr>
        <w:pStyle w:val="ac"/>
        <w:spacing w:after="40"/>
      </w:pPr>
    </w:p>
    <w:p w14:paraId="2ACF6D24" w14:textId="77777777" w:rsidR="00546871" w:rsidRDefault="00546871" w:rsidP="00546871">
      <w:pPr>
        <w:pStyle w:val="ac"/>
        <w:spacing w:after="40"/>
      </w:pPr>
    </w:p>
    <w:p w14:paraId="729AC99A" w14:textId="77777777" w:rsidR="00546871" w:rsidRDefault="00546871" w:rsidP="00546871">
      <w:pPr>
        <w:pStyle w:val="ac"/>
        <w:spacing w:after="40"/>
      </w:pPr>
    </w:p>
    <w:p w14:paraId="37351CBF" w14:textId="77777777" w:rsidR="00546871" w:rsidRDefault="00546871" w:rsidP="00546871">
      <w:pPr>
        <w:pStyle w:val="ac"/>
        <w:spacing w:after="40"/>
      </w:pPr>
    </w:p>
    <w:p w14:paraId="0B9C9259" w14:textId="77777777" w:rsidR="00546871" w:rsidRDefault="00546871" w:rsidP="00546871">
      <w:pPr>
        <w:pStyle w:val="ac"/>
        <w:spacing w:after="40"/>
      </w:pPr>
    </w:p>
    <w:p w14:paraId="10A71456" w14:textId="77777777" w:rsidR="00546871" w:rsidRDefault="00546871" w:rsidP="00546871">
      <w:pPr>
        <w:pStyle w:val="ac"/>
        <w:spacing w:after="40"/>
      </w:pPr>
    </w:p>
    <w:p w14:paraId="74C3DCF6" w14:textId="77777777" w:rsidR="00546871" w:rsidRDefault="00546871" w:rsidP="00546871">
      <w:pPr>
        <w:pStyle w:val="ac"/>
        <w:spacing w:after="40"/>
      </w:pPr>
    </w:p>
    <w:p w14:paraId="1900D2A3" w14:textId="77777777" w:rsidR="00546871" w:rsidRPr="00546871" w:rsidRDefault="00546871" w:rsidP="00546871">
      <w:pPr>
        <w:spacing w:after="40"/>
        <w:jc w:val="center"/>
        <w:rPr>
          <w:szCs w:val="28"/>
          <w:lang w:val="ru-RU"/>
        </w:rPr>
      </w:pPr>
      <w:r>
        <w:rPr>
          <w:szCs w:val="28"/>
        </w:rPr>
        <w:t>Отчет по лабораторной работе №</w:t>
      </w:r>
      <w:r>
        <w:rPr>
          <w:szCs w:val="28"/>
          <w:lang w:val="ru-RU"/>
        </w:rPr>
        <w:t>2</w:t>
      </w:r>
    </w:p>
    <w:p w14:paraId="4F9D8810" w14:textId="77777777" w:rsidR="00546871" w:rsidRDefault="00546871" w:rsidP="00546871">
      <w:pPr>
        <w:pStyle w:val="ac"/>
        <w:spacing w:after="40"/>
        <w:ind w:left="720" w:right="1067"/>
        <w:jc w:val="center"/>
      </w:pPr>
      <w:r>
        <w:t>Курс: “Проектирование защищенных интеллектуальных систем”</w:t>
      </w:r>
    </w:p>
    <w:p w14:paraId="6979A746" w14:textId="77777777" w:rsidR="00546871" w:rsidRPr="003239C4" w:rsidRDefault="00546871" w:rsidP="00546871">
      <w:pPr>
        <w:pStyle w:val="ac"/>
        <w:spacing w:after="40"/>
        <w:ind w:left="1067" w:right="1067"/>
        <w:jc w:val="center"/>
      </w:pPr>
    </w:p>
    <w:p w14:paraId="7B1323FC" w14:textId="77777777" w:rsidR="00546871" w:rsidRDefault="00546871" w:rsidP="00546871">
      <w:pPr>
        <w:pStyle w:val="ac"/>
        <w:spacing w:after="40"/>
      </w:pPr>
    </w:p>
    <w:p w14:paraId="2858688B" w14:textId="77777777" w:rsidR="00546871" w:rsidRDefault="00546871" w:rsidP="00546871">
      <w:pPr>
        <w:pStyle w:val="ac"/>
        <w:spacing w:after="40"/>
      </w:pPr>
    </w:p>
    <w:p w14:paraId="62AF68D9" w14:textId="77777777" w:rsidR="00546871" w:rsidRDefault="00546871" w:rsidP="00546871">
      <w:pPr>
        <w:pStyle w:val="ac"/>
        <w:spacing w:after="40"/>
      </w:pPr>
    </w:p>
    <w:p w14:paraId="7E562A30" w14:textId="77777777" w:rsidR="00546871" w:rsidRDefault="00546871" w:rsidP="00546871">
      <w:pPr>
        <w:pStyle w:val="ac"/>
        <w:spacing w:after="40"/>
      </w:pPr>
    </w:p>
    <w:p w14:paraId="4A9D8014" w14:textId="77777777" w:rsidR="00546871" w:rsidRDefault="00546871" w:rsidP="00546871">
      <w:pPr>
        <w:pStyle w:val="ac"/>
        <w:spacing w:after="40"/>
      </w:pPr>
    </w:p>
    <w:p w14:paraId="174756DC" w14:textId="77777777" w:rsidR="00546871" w:rsidRDefault="00546871" w:rsidP="00546871">
      <w:pPr>
        <w:pStyle w:val="ac"/>
        <w:spacing w:after="40"/>
      </w:pPr>
    </w:p>
    <w:p w14:paraId="26DBF65D" w14:textId="77777777" w:rsidR="00546871" w:rsidRDefault="00546871" w:rsidP="00546871">
      <w:pPr>
        <w:pStyle w:val="ac"/>
        <w:spacing w:after="40"/>
      </w:pPr>
    </w:p>
    <w:p w14:paraId="5F87095A" w14:textId="77777777" w:rsidR="00546871" w:rsidRDefault="00546871" w:rsidP="00546871">
      <w:pPr>
        <w:pStyle w:val="ac"/>
        <w:spacing w:after="40"/>
      </w:pPr>
    </w:p>
    <w:p w14:paraId="5A7EAB0B" w14:textId="77777777" w:rsidR="00546871" w:rsidRDefault="00546871" w:rsidP="00546871">
      <w:pPr>
        <w:pStyle w:val="ac"/>
        <w:spacing w:after="40"/>
      </w:pPr>
    </w:p>
    <w:p w14:paraId="4874ADAC" w14:textId="77777777" w:rsidR="00546871" w:rsidRDefault="00546871" w:rsidP="00546871">
      <w:pPr>
        <w:pStyle w:val="ac"/>
        <w:spacing w:after="40"/>
      </w:pPr>
    </w:p>
    <w:p w14:paraId="3F376FCF" w14:textId="77777777" w:rsidR="00546871" w:rsidRDefault="00546871" w:rsidP="00546871">
      <w:pPr>
        <w:spacing w:after="40"/>
        <w:ind w:left="2"/>
      </w:pPr>
      <w:r>
        <w:rPr>
          <w:spacing w:val="-2"/>
        </w:rPr>
        <w:t>Выполнили:</w:t>
      </w:r>
    </w:p>
    <w:p w14:paraId="4CC92740" w14:textId="77777777" w:rsidR="00546871" w:rsidRDefault="00546871" w:rsidP="00546871">
      <w:pPr>
        <w:spacing w:after="40"/>
        <w:ind w:left="2"/>
        <w:rPr>
          <w:spacing w:val="-2"/>
        </w:rPr>
      </w:pPr>
      <w:r>
        <w:rPr>
          <w:spacing w:val="-2"/>
        </w:rPr>
        <w:t xml:space="preserve">Студенты гр.321701                                                                    </w:t>
      </w:r>
      <w:r>
        <w:rPr>
          <w:spacing w:val="-2"/>
        </w:rPr>
        <w:tab/>
        <w:t xml:space="preserve">Хмара А.В.              </w:t>
      </w:r>
    </w:p>
    <w:p w14:paraId="5BF38DED" w14:textId="77777777" w:rsidR="00546871" w:rsidRDefault="00546871" w:rsidP="00546871">
      <w:pPr>
        <w:spacing w:after="40"/>
        <w:ind w:left="2"/>
        <w:rPr>
          <w:spacing w:val="-2"/>
        </w:rPr>
      </w:pPr>
      <w:r>
        <w:rPr>
          <w:spacing w:val="-2"/>
        </w:rPr>
        <w:t xml:space="preserve">                                                                                                          Неборский И.А.          </w:t>
      </w:r>
    </w:p>
    <w:p w14:paraId="2998A879" w14:textId="77777777" w:rsidR="00546871" w:rsidRDefault="00546871" w:rsidP="00546871">
      <w:pPr>
        <w:pStyle w:val="ac"/>
        <w:spacing w:after="40"/>
        <w:rPr>
          <w:sz w:val="26"/>
        </w:rPr>
      </w:pPr>
    </w:p>
    <w:p w14:paraId="6083E898" w14:textId="77777777" w:rsidR="00546871" w:rsidRDefault="00546871" w:rsidP="00546871">
      <w:pPr>
        <w:pStyle w:val="ac"/>
        <w:spacing w:after="40"/>
        <w:rPr>
          <w:sz w:val="26"/>
        </w:rPr>
      </w:pPr>
    </w:p>
    <w:p w14:paraId="3F7F09BA" w14:textId="77777777" w:rsidR="00546871" w:rsidRDefault="00546871" w:rsidP="00546871">
      <w:pPr>
        <w:pStyle w:val="ac"/>
        <w:spacing w:after="40"/>
        <w:rPr>
          <w:sz w:val="26"/>
        </w:rPr>
      </w:pPr>
    </w:p>
    <w:p w14:paraId="07A4FDBD" w14:textId="77777777" w:rsidR="00546871" w:rsidRDefault="00546871" w:rsidP="00546871">
      <w:pPr>
        <w:tabs>
          <w:tab w:val="left" w:pos="7922"/>
        </w:tabs>
        <w:spacing w:after="40"/>
        <w:ind w:left="2"/>
      </w:pPr>
      <w:r>
        <w:rPr>
          <w:spacing w:val="-2"/>
        </w:rPr>
        <w:t>Проверил:</w:t>
      </w:r>
      <w:r w:rsidRPr="0036290A">
        <w:rPr>
          <w:spacing w:val="-2"/>
        </w:rPr>
        <w:t xml:space="preserve">                                                                                  </w:t>
      </w:r>
      <w:r>
        <w:rPr>
          <w:spacing w:val="-2"/>
        </w:rPr>
        <w:t xml:space="preserve">      </w:t>
      </w:r>
      <w:r>
        <w:t>Сальников Д.А.</w:t>
      </w:r>
    </w:p>
    <w:p w14:paraId="5FA6F4FB" w14:textId="77777777" w:rsidR="00546871" w:rsidRDefault="00546871" w:rsidP="00546871">
      <w:pPr>
        <w:pStyle w:val="ac"/>
        <w:spacing w:after="40"/>
        <w:rPr>
          <w:sz w:val="26"/>
        </w:rPr>
      </w:pPr>
    </w:p>
    <w:p w14:paraId="2311194D" w14:textId="77777777" w:rsidR="00546871" w:rsidRDefault="00546871" w:rsidP="00546871">
      <w:pPr>
        <w:pStyle w:val="ac"/>
        <w:spacing w:after="40"/>
        <w:rPr>
          <w:sz w:val="26"/>
        </w:rPr>
      </w:pPr>
    </w:p>
    <w:p w14:paraId="620469D3" w14:textId="77777777" w:rsidR="00546871" w:rsidRDefault="00546871" w:rsidP="00546871">
      <w:pPr>
        <w:pStyle w:val="ac"/>
        <w:spacing w:after="40"/>
        <w:rPr>
          <w:sz w:val="26"/>
        </w:rPr>
      </w:pPr>
    </w:p>
    <w:p w14:paraId="5E5CAF19" w14:textId="77777777" w:rsidR="00546871" w:rsidRPr="00A30891" w:rsidRDefault="00546871" w:rsidP="00546871">
      <w:pPr>
        <w:pStyle w:val="ac"/>
        <w:spacing w:after="40"/>
        <w:ind w:left="3"/>
        <w:jc w:val="center"/>
      </w:pPr>
      <w:r>
        <w:t>Минск</w:t>
      </w:r>
      <w:r>
        <w:rPr>
          <w:spacing w:val="-5"/>
        </w:rPr>
        <w:t xml:space="preserve"> </w:t>
      </w:r>
      <w:r>
        <w:rPr>
          <w:spacing w:val="-4"/>
        </w:rPr>
        <w:t>202</w:t>
      </w:r>
      <w:r w:rsidRPr="00A30891">
        <w:rPr>
          <w:spacing w:val="-4"/>
        </w:rPr>
        <w:t>6</w:t>
      </w:r>
    </w:p>
    <w:p w14:paraId="24B63E0E" w14:textId="77777777" w:rsidR="00522543" w:rsidRDefault="00546871" w:rsidP="00546871">
      <w:pPr>
        <w:pStyle w:val="1"/>
        <w:rPr>
          <w:lang w:val="ru-RU"/>
        </w:rPr>
      </w:pPr>
      <w:r w:rsidRPr="00546871">
        <w:lastRenderedPageBreak/>
        <w:t>Анализ защищённости программных систем</w:t>
      </w:r>
    </w:p>
    <w:p w14:paraId="7E776F1B" w14:textId="77777777" w:rsidR="00546871" w:rsidRDefault="00546871" w:rsidP="00546871">
      <w:pPr>
        <w:pStyle w:val="2"/>
        <w:rPr>
          <w:lang w:val="ru-RU"/>
        </w:rPr>
      </w:pPr>
      <w:r>
        <w:rPr>
          <w:lang w:val="ru-RU"/>
        </w:rPr>
        <w:t>Задание</w:t>
      </w:r>
    </w:p>
    <w:p w14:paraId="42AF6924" w14:textId="5500B933" w:rsidR="007D72E8" w:rsidRPr="007D72E8" w:rsidRDefault="007D72E8" w:rsidP="007D72E8">
      <w:pPr>
        <w:pStyle w:val="a7"/>
        <w:numPr>
          <w:ilvl w:val="0"/>
          <w:numId w:val="2"/>
        </w:numPr>
        <w:rPr>
          <w:rFonts w:eastAsiaTheme="majorEastAsia" w:cstheme="majorBidi"/>
          <w:b/>
          <w:szCs w:val="32"/>
          <w:lang w:val="ru-RU"/>
        </w:rPr>
      </w:pPr>
      <w:r w:rsidRPr="007D72E8">
        <w:t>Разработать методику оценки защищённости систем.</w:t>
      </w:r>
    </w:p>
    <w:p w14:paraId="594E7F86" w14:textId="6730E8F9" w:rsidR="007D72E8" w:rsidRPr="007D72E8" w:rsidRDefault="007D72E8" w:rsidP="007D72E8">
      <w:pPr>
        <w:pStyle w:val="a7"/>
        <w:numPr>
          <w:ilvl w:val="0"/>
          <w:numId w:val="2"/>
        </w:numPr>
        <w:rPr>
          <w:rFonts w:eastAsiaTheme="majorEastAsia" w:cstheme="majorBidi"/>
          <w:b/>
          <w:szCs w:val="32"/>
          <w:lang w:val="ru-RU"/>
        </w:rPr>
      </w:pPr>
      <w:r w:rsidRPr="007D72E8">
        <w:t>Выполнить анализ предоставленного приложения с позиций</w:t>
      </w:r>
      <w:r>
        <w:rPr>
          <w:lang w:val="ru-RU"/>
        </w:rPr>
        <w:t>:</w:t>
      </w:r>
    </w:p>
    <w:p w14:paraId="30060801" w14:textId="244C6FB2" w:rsidR="007D72E8" w:rsidRPr="007D72E8" w:rsidRDefault="007D72E8" w:rsidP="007D72E8">
      <w:pPr>
        <w:pStyle w:val="a7"/>
        <w:numPr>
          <w:ilvl w:val="1"/>
          <w:numId w:val="2"/>
        </w:numPr>
        <w:rPr>
          <w:rFonts w:eastAsiaTheme="majorEastAsia" w:cstheme="majorBidi"/>
          <w:b/>
          <w:szCs w:val="32"/>
          <w:lang w:val="ru-RU"/>
        </w:rPr>
      </w:pPr>
      <w:r w:rsidRPr="007D72E8">
        <w:t>политики безопасности операционной системы,</w:t>
      </w:r>
    </w:p>
    <w:p w14:paraId="79391530" w14:textId="2C9EA630" w:rsidR="007D72E8" w:rsidRPr="007D72E8" w:rsidRDefault="007D72E8" w:rsidP="007D72E8">
      <w:pPr>
        <w:pStyle w:val="a7"/>
        <w:numPr>
          <w:ilvl w:val="1"/>
          <w:numId w:val="2"/>
        </w:numPr>
        <w:rPr>
          <w:rFonts w:eastAsiaTheme="majorEastAsia" w:cstheme="majorBidi"/>
          <w:b/>
          <w:szCs w:val="32"/>
          <w:lang w:val="ru-RU"/>
        </w:rPr>
      </w:pPr>
      <w:r w:rsidRPr="007D72E8">
        <w:t>политики безопасности компонентов приложения и их взаимодействия между собой,</w:t>
      </w:r>
    </w:p>
    <w:p w14:paraId="6A875831" w14:textId="44BA217D" w:rsidR="007D72E8" w:rsidRPr="007D72E8" w:rsidRDefault="007D72E8" w:rsidP="007D72E8">
      <w:pPr>
        <w:pStyle w:val="a7"/>
        <w:numPr>
          <w:ilvl w:val="1"/>
          <w:numId w:val="2"/>
        </w:numPr>
        <w:rPr>
          <w:rFonts w:eastAsiaTheme="majorEastAsia" w:cstheme="majorBidi"/>
          <w:b/>
          <w:szCs w:val="32"/>
          <w:lang w:val="ru-RU"/>
        </w:rPr>
      </w:pPr>
      <w:r w:rsidRPr="007D72E8">
        <w:t xml:space="preserve">сетевой политики безопасности, </w:t>
      </w:r>
    </w:p>
    <w:p w14:paraId="29A6E29F" w14:textId="6CE80BB3" w:rsidR="007D72E8" w:rsidRPr="007D72E8" w:rsidRDefault="007D72E8" w:rsidP="007D72E8">
      <w:pPr>
        <w:pStyle w:val="a7"/>
        <w:numPr>
          <w:ilvl w:val="1"/>
          <w:numId w:val="2"/>
        </w:numPr>
        <w:rPr>
          <w:rFonts w:eastAsiaTheme="majorEastAsia" w:cstheme="majorBidi"/>
          <w:b/>
          <w:szCs w:val="32"/>
          <w:lang w:val="ru-RU"/>
        </w:rPr>
      </w:pPr>
      <w:r w:rsidRPr="007D72E8">
        <w:t xml:space="preserve">безопасности конфиденциальности данных. </w:t>
      </w:r>
    </w:p>
    <w:p w14:paraId="6E03A7C4" w14:textId="6C525477" w:rsidR="007D72E8" w:rsidRPr="007D72E8" w:rsidRDefault="007D72E8" w:rsidP="007D72E8">
      <w:pPr>
        <w:pStyle w:val="a7"/>
        <w:numPr>
          <w:ilvl w:val="0"/>
          <w:numId w:val="2"/>
        </w:numPr>
        <w:rPr>
          <w:rFonts w:eastAsiaTheme="majorEastAsia" w:cstheme="majorBidi"/>
          <w:b/>
          <w:szCs w:val="32"/>
          <w:lang w:val="ru-RU"/>
        </w:rPr>
      </w:pPr>
      <w:r w:rsidRPr="007D72E8">
        <w:t xml:space="preserve">Предложить комплекс мер по усовершенствованию приложения. </w:t>
      </w:r>
    </w:p>
    <w:p w14:paraId="6B437463" w14:textId="214A50E2" w:rsidR="007D72E8" w:rsidRPr="007D72E8" w:rsidRDefault="007D72E8" w:rsidP="007D72E8">
      <w:pPr>
        <w:pStyle w:val="a7"/>
        <w:numPr>
          <w:ilvl w:val="0"/>
          <w:numId w:val="2"/>
        </w:numPr>
        <w:rPr>
          <w:rFonts w:eastAsiaTheme="majorEastAsia" w:cstheme="majorBidi"/>
          <w:b/>
          <w:szCs w:val="32"/>
          <w:lang w:val="ru-RU"/>
        </w:rPr>
      </w:pPr>
      <w:r w:rsidRPr="007D72E8">
        <w:t>Предложить рекомендации по безопасному</w:t>
      </w:r>
    </w:p>
    <w:p w14:paraId="00E18B65" w14:textId="1D47EC5D" w:rsidR="00546871" w:rsidRPr="007D72E8" w:rsidRDefault="00546871" w:rsidP="007D72E8">
      <w:pPr>
        <w:pStyle w:val="2"/>
      </w:pPr>
      <w:r w:rsidRPr="007D72E8">
        <w:t>Ход работы</w:t>
      </w:r>
    </w:p>
    <w:p w14:paraId="67AD62CD" w14:textId="7BFCD7BF" w:rsidR="00546871" w:rsidRDefault="00546871" w:rsidP="00546871">
      <w:pPr>
        <w:pStyle w:val="3"/>
        <w:rPr>
          <w:lang w:val="ru-RU"/>
        </w:rPr>
      </w:pPr>
      <w:r>
        <w:rPr>
          <w:lang w:val="ru-RU"/>
        </w:rPr>
        <w:t xml:space="preserve">Краткое описание </w:t>
      </w:r>
      <w:r w:rsidR="000F7DD0">
        <w:rPr>
          <w:lang w:val="ru-RU"/>
        </w:rPr>
        <w:t>предоставленной</w:t>
      </w:r>
      <w:r>
        <w:rPr>
          <w:lang w:val="ru-RU"/>
        </w:rPr>
        <w:t xml:space="preserve"> </w:t>
      </w:r>
      <w:r w:rsidR="000F7DD0">
        <w:rPr>
          <w:lang w:val="ru-RU"/>
        </w:rPr>
        <w:t>системы</w:t>
      </w:r>
    </w:p>
    <w:p w14:paraId="09AD8AE2" w14:textId="77777777" w:rsidR="000F7DD0" w:rsidRDefault="000F7DD0">
      <w:pPr>
        <w:spacing w:after="0"/>
        <w:rPr>
          <w:lang w:val="ru-RU"/>
        </w:rPr>
      </w:pPr>
    </w:p>
    <w:p>
      <w:pPr>
        <w:spacing w:after="0"/>
      </w:pPr>
      <w:r>
        <w:t>Разработанная система представляет собой веб-приложение для регистрации и авторизации пользователей, а также для управления конфиденциальными и неконфиденциальными данными. Серверная часть реализована на Python с использованием FastAPI. Для хранения данных используется PostgreSQL, развёрнутый в Docker-контейнере, а взаимодействие с базой данных выполняется через SQLAlchemy.</w:t>
      </w:r>
    </w:p>
    <w:p>
      <w:pPr>
        <w:spacing w:after="0"/>
      </w:pPr>
      <w:r>
        <w:t>Приложение построено по многоуровневой архитектуре и включает слои домена, репозиториев, сервисов, инфраструктуры и API. Пользовательский интерфейс реализован на HTML, CSS и JavaScript. Пользователь может зарегистрироваться, войти в систему, создавать, искать, редактировать и удалять записи, а также завершить сеанс работы.</w:t>
      </w:r>
    </w:p>
    <w:p>
      <w:pPr>
        <w:spacing w:after="0"/>
      </w:pPr>
      <w:r>
        <w:t>Пароли хэшируются с помощью bcrypt. Access-токен создаётся в формате JWT и хранится в HttpOnly cookie. Содержимое конфиденциальных записей шифруется с помощью Fernet перед сохранением в PostgreSQL.</w:t>
      </w:r>
    </w:p>
    <w:p w14:paraId="57834E8F" w14:textId="2A57E9B5" w:rsidR="00603BA8" w:rsidRDefault="00000000">
      <w:pPr>
        <w:spacing w:after="0"/>
        <w:rPr>
          <w:lang w:val="ru-RU"/>
        </w:rPr>
      </w:pPr>
      <w:r>
        <w:t>На рисунках ниже представлены основные страницы приложения и состояние данных в базе.</w:t>
      </w:r>
    </w:p>
    <w:p w14:paraId="10850FB9" w14:textId="77777777" w:rsidR="000F7DD0" w:rsidRPr="000F7DD0" w:rsidRDefault="000F7DD0">
      <w:pPr>
        <w:spacing w:after="0"/>
        <w:rPr>
          <w:lang w:val="ru-RU"/>
        </w:rPr>
      </w:pPr>
    </w:p>
    <w:p w14:paraId="6369A13C" w14:textId="77777777" w:rsidR="00546871" w:rsidRDefault="009353CC" w:rsidP="00546871">
      <w:pPr>
        <w:rPr>
          <w:lang w:val="ru-RU"/>
        </w:rPr>
      </w:pPr>
      <w:r>
        <w:rPr>
          <w:noProof/>
        </w:rPr>
        <w:drawing>
          <wp:inline distT="0" distB="0" distL="0" distR="0" wp14:anchorId="126BE781" wp14:editId="363BB1FD">
            <wp:extent cx="5940425" cy="3341370"/>
            <wp:effectExtent l="0" t="0" r="3175" b="0"/>
            <wp:docPr id="16009681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9681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B5A1B" w14:textId="77777777" w:rsidR="009353CC" w:rsidRPr="009353CC" w:rsidRDefault="009353CC" w:rsidP="009353CC">
      <w:pPr>
        <w:jc w:val="center"/>
        <w:rPr>
          <w:lang w:val="ru-RU"/>
        </w:rPr>
      </w:pPr>
      <w:r>
        <w:rPr>
          <w:lang w:val="ru-RU"/>
        </w:rPr>
        <w:t>Рисунок 1. Форма авторизации</w:t>
      </w:r>
    </w:p>
    <w:p w14:paraId="599C9972" w14:textId="77777777" w:rsidR="009353CC" w:rsidRDefault="009353CC" w:rsidP="00546871">
      <w:pPr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49F75C98" wp14:editId="4621F400">
            <wp:extent cx="5940425" cy="3341370"/>
            <wp:effectExtent l="0" t="0" r="3175" b="0"/>
            <wp:docPr id="2117636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6369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789DF" w14:textId="77777777" w:rsidR="009353CC" w:rsidRPr="009353CC" w:rsidRDefault="009353CC" w:rsidP="009353CC">
      <w:pPr>
        <w:jc w:val="center"/>
        <w:rPr>
          <w:lang w:val="ru-RU"/>
        </w:rPr>
      </w:pPr>
      <w:r>
        <w:rPr>
          <w:lang w:val="ru-RU"/>
        </w:rPr>
        <w:t xml:space="preserve">Рисунок 2. Главная страница с </w:t>
      </w:r>
      <w:proofErr w:type="spellStart"/>
      <w:r>
        <w:rPr>
          <w:lang w:val="ru-RU"/>
        </w:rPr>
        <w:t>неконфиденциальными</w:t>
      </w:r>
      <w:proofErr w:type="spellEnd"/>
      <w:r>
        <w:rPr>
          <w:lang w:val="ru-RU"/>
        </w:rPr>
        <w:t xml:space="preserve"> данными</w:t>
      </w:r>
    </w:p>
    <w:p w14:paraId="07311997" w14:textId="77777777" w:rsidR="009353CC" w:rsidRDefault="009353CC" w:rsidP="00546871">
      <w:pPr>
        <w:rPr>
          <w:lang w:val="ru-RU"/>
        </w:rPr>
      </w:pPr>
      <w:r>
        <w:rPr>
          <w:noProof/>
        </w:rPr>
        <w:drawing>
          <wp:inline distT="0" distB="0" distL="0" distR="0" wp14:anchorId="6D657638" wp14:editId="52C47944">
            <wp:extent cx="5940425" cy="3341370"/>
            <wp:effectExtent l="0" t="0" r="3175" b="0"/>
            <wp:docPr id="763840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840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F66B6" w14:textId="77777777" w:rsidR="009353CC" w:rsidRPr="009353CC" w:rsidRDefault="009353CC" w:rsidP="009353CC">
      <w:pPr>
        <w:jc w:val="center"/>
        <w:rPr>
          <w:lang w:val="ru-RU"/>
        </w:rPr>
      </w:pPr>
      <w:r>
        <w:rPr>
          <w:lang w:val="ru-RU"/>
        </w:rPr>
        <w:t>Рисунок 3. Главная страница с конфиденциальными данными</w:t>
      </w:r>
    </w:p>
    <w:p w14:paraId="41041814" w14:textId="77777777" w:rsidR="009353CC" w:rsidRPr="009353CC" w:rsidRDefault="009353CC" w:rsidP="00546871">
      <w:pPr>
        <w:rPr>
          <w:lang w:val="ru-RU"/>
        </w:rPr>
      </w:pPr>
    </w:p>
    <w:p w14:paraId="551C8771" w14:textId="77777777" w:rsidR="009353CC" w:rsidRDefault="009353CC" w:rsidP="00546871">
      <w:pPr>
        <w:rPr>
          <w:noProof/>
          <w:lang w:val="ru-RU"/>
        </w:rPr>
      </w:pPr>
      <w:r>
        <w:rPr>
          <w:noProof/>
        </w:rPr>
        <w:lastRenderedPageBreak/>
        <w:drawing>
          <wp:inline distT="0" distB="0" distL="0" distR="0" wp14:anchorId="66EF6DEA" wp14:editId="14020DB2">
            <wp:extent cx="5940425" cy="3341370"/>
            <wp:effectExtent l="0" t="0" r="3175" b="0"/>
            <wp:docPr id="403698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6985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3CC">
        <w:rPr>
          <w:noProof/>
        </w:rPr>
        <w:t xml:space="preserve"> </w:t>
      </w:r>
    </w:p>
    <w:p w14:paraId="4284D22B" w14:textId="77777777" w:rsidR="009353CC" w:rsidRPr="009353CC" w:rsidRDefault="009353CC" w:rsidP="009353CC">
      <w:pPr>
        <w:jc w:val="center"/>
        <w:rPr>
          <w:lang w:val="ru-RU"/>
        </w:rPr>
      </w:pPr>
      <w:r>
        <w:rPr>
          <w:lang w:val="ru-RU"/>
        </w:rPr>
        <w:t>Рисунок 4. Форма добавления данных</w:t>
      </w:r>
    </w:p>
    <w:p w14:paraId="7C7F8679" w14:textId="77777777" w:rsidR="009353CC" w:rsidRDefault="009353CC" w:rsidP="00546871">
      <w:pPr>
        <w:rPr>
          <w:lang w:val="ru-RU"/>
        </w:rPr>
      </w:pPr>
      <w:r>
        <w:rPr>
          <w:noProof/>
        </w:rPr>
        <w:drawing>
          <wp:inline distT="0" distB="0" distL="0" distR="0" wp14:anchorId="5592D1DD" wp14:editId="4FF37E19">
            <wp:extent cx="5940425" cy="3341370"/>
            <wp:effectExtent l="0" t="0" r="3175" b="0"/>
            <wp:docPr id="2094080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080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6BB68" w14:textId="77777777" w:rsidR="009353CC" w:rsidRDefault="009353CC" w:rsidP="009353CC">
      <w:pPr>
        <w:jc w:val="center"/>
        <w:rPr>
          <w:lang w:val="en-US"/>
        </w:rPr>
      </w:pPr>
      <w:r>
        <w:rPr>
          <w:lang w:val="ru-RU"/>
        </w:rPr>
        <w:t>Рисунок 5. Форма редактирования данных</w:t>
      </w:r>
    </w:p>
    <w:p w14:paraId="71604A89" w14:textId="77777777" w:rsidR="006F7353" w:rsidRDefault="006F7353" w:rsidP="009353CC">
      <w:pPr>
        <w:jc w:val="center"/>
        <w:rPr>
          <w:lang w:val="ru-RU"/>
        </w:rPr>
      </w:pPr>
      <w:r w:rsidRPr="006F7353">
        <w:rPr>
          <w:noProof/>
          <w:lang w:val="en-US"/>
        </w:rPr>
        <w:drawing>
          <wp:inline distT="0" distB="0" distL="0" distR="0" wp14:anchorId="5BD08F7F" wp14:editId="77574BE0">
            <wp:extent cx="5940425" cy="963930"/>
            <wp:effectExtent l="0" t="0" r="3175" b="7620"/>
            <wp:docPr id="692127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1273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86E19" w14:textId="77777777" w:rsidR="006F7353" w:rsidRPr="006F7353" w:rsidRDefault="006F7353" w:rsidP="006F7353">
      <w:pPr>
        <w:jc w:val="center"/>
        <w:rPr>
          <w:lang w:val="ru-RU"/>
        </w:rPr>
      </w:pPr>
      <w:r>
        <w:rPr>
          <w:lang w:val="ru-RU"/>
        </w:rPr>
        <w:t xml:space="preserve">Рисунок </w:t>
      </w:r>
      <w:r w:rsidRPr="006F7353">
        <w:rPr>
          <w:lang w:val="ru-RU"/>
        </w:rPr>
        <w:t>6</w:t>
      </w:r>
      <w:r>
        <w:rPr>
          <w:lang w:val="ru-RU"/>
        </w:rPr>
        <w:t>. Таблица пользователей в БД</w:t>
      </w:r>
    </w:p>
    <w:p w14:paraId="4244602A" w14:textId="77777777" w:rsidR="006F7353" w:rsidRPr="006F7353" w:rsidRDefault="006F7353" w:rsidP="009353CC">
      <w:pPr>
        <w:jc w:val="center"/>
        <w:rPr>
          <w:lang w:val="ru-RU"/>
        </w:rPr>
      </w:pPr>
    </w:p>
    <w:p w14:paraId="542A161B" w14:textId="77777777" w:rsidR="006F7353" w:rsidRDefault="006F7353" w:rsidP="009353CC">
      <w:pPr>
        <w:jc w:val="center"/>
        <w:rPr>
          <w:lang w:val="ru-RU"/>
        </w:rPr>
      </w:pPr>
      <w:r w:rsidRPr="006F7353">
        <w:rPr>
          <w:noProof/>
          <w:lang w:val="ru-RU"/>
        </w:rPr>
        <w:lastRenderedPageBreak/>
        <w:drawing>
          <wp:inline distT="0" distB="0" distL="0" distR="0" wp14:anchorId="7BA0F090" wp14:editId="57403EDB">
            <wp:extent cx="5940425" cy="791845"/>
            <wp:effectExtent l="0" t="0" r="3175" b="8255"/>
            <wp:docPr id="758430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4304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EE465" w14:textId="77777777" w:rsidR="006F7353" w:rsidRPr="006F7353" w:rsidRDefault="006F7353" w:rsidP="006F7353">
      <w:pPr>
        <w:jc w:val="center"/>
        <w:rPr>
          <w:lang w:val="ru-RU"/>
        </w:rPr>
      </w:pPr>
      <w:r>
        <w:rPr>
          <w:lang w:val="ru-RU"/>
        </w:rPr>
        <w:t>Рисунок 7. Таблица конфиденциальных данных в БД</w:t>
      </w:r>
    </w:p>
    <w:p w14:paraId="03ACE7B0" w14:textId="77777777" w:rsidR="006F7353" w:rsidRDefault="006F7353" w:rsidP="009353CC">
      <w:pPr>
        <w:jc w:val="center"/>
        <w:rPr>
          <w:lang w:val="ru-RU"/>
        </w:rPr>
      </w:pPr>
      <w:r w:rsidRPr="006F7353">
        <w:rPr>
          <w:noProof/>
          <w:lang w:val="ru-RU"/>
        </w:rPr>
        <w:drawing>
          <wp:inline distT="0" distB="0" distL="0" distR="0" wp14:anchorId="67DAF266" wp14:editId="059E1ACB">
            <wp:extent cx="5940425" cy="821055"/>
            <wp:effectExtent l="0" t="0" r="3175" b="0"/>
            <wp:docPr id="696945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459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0FB1E" w14:textId="77777777" w:rsidR="006F7353" w:rsidRDefault="006F7353" w:rsidP="006F7353">
      <w:pPr>
        <w:jc w:val="center"/>
        <w:rPr>
          <w:lang w:val="ru-RU"/>
        </w:rPr>
      </w:pPr>
      <w:r>
        <w:rPr>
          <w:lang w:val="ru-RU"/>
        </w:rPr>
        <w:t xml:space="preserve">Рисунок 7. Таблица </w:t>
      </w:r>
      <w:proofErr w:type="spellStart"/>
      <w:r>
        <w:rPr>
          <w:lang w:val="ru-RU"/>
        </w:rPr>
        <w:t>неконфиденциальных</w:t>
      </w:r>
      <w:proofErr w:type="spellEnd"/>
      <w:r>
        <w:rPr>
          <w:lang w:val="ru-RU"/>
        </w:rPr>
        <w:t xml:space="preserve"> данных в БД</w:t>
      </w:r>
    </w:p>
    <w:p w14:paraId="26EE7FDF" w14:textId="77777777" w:rsidR="009C1172" w:rsidRPr="006F7353" w:rsidRDefault="009C1172" w:rsidP="006F7353">
      <w:pPr>
        <w:jc w:val="center"/>
        <w:rPr>
          <w:lang w:val="ru-RU"/>
        </w:rPr>
      </w:pPr>
    </w:p>
    <w:p w14:paraId="26AC5CEA" w14:textId="5593CE46" w:rsidR="00546871" w:rsidRDefault="000F7DD0" w:rsidP="00546871">
      <w:pPr>
        <w:pStyle w:val="3"/>
        <w:rPr>
          <w:lang w:val="ru-RU"/>
        </w:rPr>
      </w:pPr>
      <w:r w:rsidRPr="000F7DD0">
        <w:t>Разработанная методика оценки защищённости системы</w:t>
      </w:r>
    </w:p>
    <w:p>
      <w:pPr>
        <w:spacing w:after="0"/>
      </w:pPr>
      <w:r>
        <w:t>Методика оценки начинается с определения границ системы, её компонентов и защищаемых активов. К активам относятся учётные записи, пароли, JWT и cookie, конфиденциальные записи, PostgreSQL, Docker volume, ключи шифрования, исходный код и доступность веб-сервера.</w:t>
      </w:r>
    </w:p>
    <w:p>
      <w:pPr>
        <w:spacing w:after="0"/>
      </w:pPr>
      <w:r>
        <w:t>Далее анализируются физические устройства хранения и обработки данных, операционная система, Docker-окружение и версии используемых библиотек. Исходный код проверяется на SQL-инъекции, XSS, ошибки авторизации, утечки секретов, небезопасную обработку ошибок и неправильное использование криптографических механизмов.</w:t>
      </w:r>
    </w:p>
    <w:p>
      <w:pPr>
        <w:spacing w:after="0"/>
      </w:pPr>
      <w:r>
        <w:t>Следующим этапом является анализ компонентов и их взаимодействия: API, сервисов, репозиториев, PostgreSQL, frontend и инфраструктурных средств. Проверяется, какие данные принимает каждый компонент, какие права ему необходимы и может ли пользователь обойти бизнес-логику, сформировав собственный HTTP-запрос.</w:t>
      </w:r>
    </w:p>
    <w:p>
      <w:pPr>
        <w:spacing w:after="0"/>
      </w:pPr>
      <w:r>
        <w:t>Завершающая часть методики включает сетевой анализ и проверку конфиденциальности, целостности и доступности. В тестовой среде могут применяться OWASP ZAP, Burp Suite, Nmap, Bandit, Semgrep и pip-audit. По каждому риску фиксируются компонент, возможная атака, нарушаемое свойство безопасности, уровень риска и рекомендуемая мера защиты.</w:t>
      </w:r>
    </w:p>
    <w:p w14:paraId="6D16097B" w14:textId="77777777" w:rsidR="00546871" w:rsidRDefault="00546871" w:rsidP="00546871">
      <w:pPr>
        <w:rPr>
          <w:lang w:val="ru-RU"/>
        </w:rPr>
      </w:pPr>
    </w:p>
    <w:p w14:paraId="0176B5FD" w14:textId="30653C3D" w:rsidR="00546871" w:rsidRPr="000F7DD0" w:rsidRDefault="000F7DD0" w:rsidP="00546871">
      <w:pPr>
        <w:pStyle w:val="3"/>
        <w:rPr>
          <w:lang w:val="ru-RU"/>
        </w:rPr>
      </w:pPr>
      <w:r w:rsidRPr="000F7DD0">
        <w:t>Анализ защищённости предоставленной системы по разработанной методике</w:t>
      </w:r>
    </w:p>
    <w:p>
      <w:pPr>
        <w:spacing w:after="0"/>
      </w:pPr>
      <w:r>
        <w:t>На уровне операционной системы необходимо ограничить доступ к исходному коду, файлу .env, Docker-конфигурации и PostgreSQL volume. Контейнеры должны запускаться с минимальными правами, а приложение — от отдельной учётной записи без административных полномочий. Основными угрозами являются чтение секретов, получение доступа к volume и изменение файлов приложения.</w:t>
      </w:r>
    </w:p>
    <w:p>
      <w:pPr>
        <w:spacing w:after="0"/>
      </w:pPr>
      <w:r>
        <w:t>Компоненты приложения разделены по ответственности. API передаёт запросы сервисам, сервисы реализуют бизнес-логику, репозитории работают с PostgreSQL, а инфраструктурный слой отвечает за JWT, bcrypt и Fernet. Защищённые эндпоинты проверяют HttpOnly cookie, подпись и срок действия JWT, а также существование пользователя.</w:t>
      </w:r>
    </w:p>
    <w:p>
      <w:pPr>
        <w:spacing w:after="0"/>
      </w:pPr>
      <w:r>
        <w:t>Проверка владельца записи выполняется на backend, поэтому пользователь не может редактировать или удалять чужие данные, даже сформировав запрос вручную. SQLAlchemy снижает риск SQL-инъекций. При этом отсутствуют rate limiting и постоянное хранение отозванных токенов, а CSRF-защита должна быть добавлена при внешней эксплуатации приложения.</w:t>
      </w:r>
    </w:p>
    <w:p>
      <w:pPr>
        <w:spacing w:after="0"/>
      </w:pPr>
      <w:r>
        <w:t>CORS ограничен адресами localhost, но локальное приложение работает по HTTP. При доступе через внешнюю сеть возможны перехват cookie, подбор паролей, CSRF-атаки и перегрузка API. Для production необходимы HTTPS, флаг Secure для cookie, reverse proxy, ограничение частоты запросов и журналирование событий безопасности.</w:t>
      </w:r>
    </w:p>
    <w:p w14:paraId="52C93FAB" w14:textId="77777777" w:rsidR="00546871" w:rsidRDefault="00546871">
      <w:pPr>
        <w:jc w:val="left"/>
        <w:rPr>
          <w:lang w:val="ru-RU"/>
        </w:rPr>
      </w:pPr>
    </w:p>
    <w:p w14:paraId="36B9F158" w14:textId="264FCBB5" w:rsidR="000F7DD0" w:rsidRDefault="000F7DD0" w:rsidP="000F7DD0">
      <w:pPr>
        <w:pStyle w:val="3"/>
        <w:rPr>
          <w:lang w:val="ru-RU"/>
        </w:rPr>
      </w:pPr>
      <w:r w:rsidRPr="000F7DD0">
        <w:t>Предложенный комплекс мер по усовершенствованию защищённости предоставленной системы</w:t>
      </w:r>
    </w:p>
    <w:p>
      <w:pPr>
        <w:spacing w:after="0"/>
      </w:pPr>
      <w:r>
        <w:t>На уровне ОС и Docker необходимо ограничить права на .env, Docker volume и конфигурацию контейнеров, использовать отдельного пользователя, регулярно обновлять образы и зависимости, а резервные копии PostgreSQL хранить в защищённом и зашифрованном хранилище.</w:t>
      </w:r>
    </w:p>
    <w:p>
      <w:pPr>
        <w:spacing w:after="0"/>
      </w:pPr>
      <w:r>
        <w:t>На уровне приложения следует добавить rate limiting для регистрации и входа, постоянное хранилище отозванных токенов, журналирование событий безопасности, контроль сложности паролей, безопасную обработку ошибок и пагинацию при поиске конфиденциальных данных. Ключи JWT и Fernet следует хранить в специализированном хранилище секретов.</w:t>
      </w:r>
    </w:p>
    <w:p>
      <w:pPr>
        <w:spacing w:after="0"/>
      </w:pPr>
      <w:r>
        <w:t>На сетевом уровне необходимо использовать HTTPS, включить Secure для cookie, добавить CSRF-токены, ограничить доступ к PostgreSQL из внешней сети и размещать FastAPI за reverse proxy. Для контроля качества следует выполнять статический анализ кода и динамическое сканирование в тестовой среде с помощью Bandit, Semgrep, pip-audit и OWASP ZAP.</w:t>
      </w:r>
    </w:p>
    <w:p w14:paraId="29777DF3" w14:textId="77777777" w:rsidR="000F7DD0" w:rsidRDefault="000F7DD0" w:rsidP="000F7DD0">
      <w:pPr>
        <w:rPr>
          <w:lang w:val="ru-RU"/>
        </w:rPr>
      </w:pPr>
    </w:p>
    <w:p w14:paraId="51B99125" w14:textId="52B80D88" w:rsidR="000F7DD0" w:rsidRDefault="000F7DD0" w:rsidP="000F7DD0">
      <w:pPr>
        <w:pStyle w:val="3"/>
        <w:rPr>
          <w:lang w:val="ru-RU"/>
        </w:rPr>
      </w:pPr>
      <w:r w:rsidRPr="000F7DD0">
        <w:t>Предложенные рекомендации по безопасному использованию предоставленной системы</w:t>
      </w:r>
    </w:p>
    <w:p>
      <w:pPr>
        <w:spacing w:after="0"/>
      </w:pPr>
      <w:r>
        <w:t>Пользователю рекомендуется использовать уникальный сложный пароль, не передавать другим лицам данные учётной записи и не вводить конфиденциальную информацию в непроверенной среде. Файлы .env, Docker-конфигурация, ключи шифрования и резервные копии PostgreSQL не должны публиковаться или передаваться посторонним лицам.</w:t>
      </w:r>
    </w:p>
    <w:p>
      <w:pPr>
        <w:spacing w:after="0"/>
      </w:pPr>
      <w:r>
        <w:t>Администратор должен запускать приложение без прав администратора, ограничивать доступ к портам и PostgreSQL volume, регулярно обновлять зависимости, создавать зашифрованные резервные копии и контролировать журналы входов и отказов в доступе. При размещении в сети следует использовать HTTPS и не отключать проверку TLS-сертификата.</w:t>
      </w:r>
    </w:p>
    <w:p>
      <w:pPr>
        <w:spacing w:after="0"/>
      </w:pPr>
      <w:r>
        <w:t>Проверку безопасности необходимо проводить только в разрешённой тестовой среде. После подозрения на компрометацию следует заменить JWT-секрет и ключ шифрования по заранее подготовленной процедуре восстановления.</w:t>
      </w:r>
    </w:p>
    <w:p w14:paraId="357B7FFD" w14:textId="6C2908C3" w:rsidR="000F7DD0" w:rsidRPr="000F7DD0" w:rsidRDefault="005323F9" w:rsidP="005323F9">
      <w:pPr>
        <w:jc w:val="left"/>
        <w:rPr>
          <w:lang w:val="ru-RU"/>
        </w:rPr>
      </w:pPr>
      <w:r>
        <w:rPr>
          <w:lang w:val="ru-RU"/>
        </w:rPr>
        <w:br w:type="page"/>
      </w:r>
    </w:p>
    <w:p w14:paraId="0D9C5D7D" w14:textId="77777777" w:rsidR="00546871" w:rsidRPr="00546871" w:rsidRDefault="00546871" w:rsidP="00546871">
      <w:pPr>
        <w:pStyle w:val="1"/>
        <w:rPr>
          <w:lang w:val="ru-RU"/>
        </w:rPr>
      </w:pPr>
      <w:r>
        <w:rPr>
          <w:lang w:val="ru-RU"/>
        </w:rPr>
        <w:lastRenderedPageBreak/>
        <w:t>Вывод</w:t>
      </w:r>
    </w:p>
    <w:p>
      <w:pPr>
        <w:spacing w:after="0"/>
      </w:pPr>
      <w:r>
        <w:t>В ходе выполнения лабораторной работы были изучены комплексный подход к оценке защищённости программных систем, анализ физических устройств, операционной системы, программного окружения, исходного кода, компонентов и каналов взаимодействия между ними. Также были рассмотрены методы поиска уязвимостей веб-приложений, включая сканирование по принципу чёрного ящика, поиск доступных ресурсов, проверку на SQL-, скриптовые и HTTP-инъекции, а также анализ устойчивости к XSS-атакам.</w:t>
      </w:r>
    </w:p>
    <w:p>
      <w:pPr>
        <w:spacing w:after="0"/>
      </w:pPr>
      <w:r>
        <w:t>В рамках работы была разработана методика оценки защищённости и выполнен анализ ранее созданного приложения. Были рассмотрены безопасность PostgreSQL в Docker-контейнере, взаимодействие FastAPI, сервисов, репозиториев и frontend, политика CORS, защита JWT в HttpOnly cookie, хэширование паролей bcrypt и шифрование конфиденциальных данных с помощью Fernet.</w:t>
      </w:r>
    </w:p>
    <w:p>
      <w:pPr>
        <w:spacing w:after="0"/>
      </w:pPr>
      <w:r>
        <w:t>Практическим результатом стали перечень выявленных рисков, комплекс мер по усилению защиты и рекомендации по безопасному использованию системы. Приложение соответствует поставленным учебным требованиям и может использоваться для демонстрации. В дальнейшем его защищённость можно повысить за счёт HTTPS, CSRF-защиты, rate limiting, постоянного хранения отозванных токенов, централизованного управления секретами, журналирования и регулярного автоматизированного тестирования.</w:t>
      </w:r>
    </w:p>
    <w:p w14:paraId="00B36DD4" w14:textId="77777777" w:rsidR="00546871" w:rsidRPr="00CA0AD1" w:rsidRDefault="00546871" w:rsidP="00546871"/>
    <w:sectPr w:rsidR="00546871" w:rsidRPr="00CA0AD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D56D09"/>
    <w:multiLevelType w:val="hybridMultilevel"/>
    <w:tmpl w:val="451E2068"/>
    <w:lvl w:ilvl="0" w:tplc="AA4A4DB4">
      <w:start w:val="1"/>
      <w:numFmt w:val="decimal"/>
      <w:lvlText w:val="%1."/>
      <w:lvlJc w:val="left"/>
      <w:pPr>
        <w:ind w:left="720" w:hanging="360"/>
      </w:pPr>
      <w:rPr>
        <w:rFonts w:eastAsiaTheme="minorHAnsi" w:cstheme="minorBidi" w:hint="default"/>
        <w:b w:val="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7B4484"/>
    <w:multiLevelType w:val="hybridMultilevel"/>
    <w:tmpl w:val="619AD9B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3A7E7F9C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  <w:b w:val="0"/>
      </w:r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5289612">
    <w:abstractNumId w:val="0"/>
  </w:num>
  <w:num w:numId="2" w16cid:durableId="19095366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1F28"/>
    <w:rsid w:val="000F7DD0"/>
    <w:rsid w:val="00162888"/>
    <w:rsid w:val="00200BF5"/>
    <w:rsid w:val="00522427"/>
    <w:rsid w:val="00522543"/>
    <w:rsid w:val="005323F9"/>
    <w:rsid w:val="00546871"/>
    <w:rsid w:val="00603BA8"/>
    <w:rsid w:val="00640805"/>
    <w:rsid w:val="006F7353"/>
    <w:rsid w:val="007D72E8"/>
    <w:rsid w:val="0085648A"/>
    <w:rsid w:val="009353CC"/>
    <w:rsid w:val="00966272"/>
    <w:rsid w:val="00981F28"/>
    <w:rsid w:val="009C1172"/>
    <w:rsid w:val="00C30B5D"/>
    <w:rsid w:val="00C754BC"/>
    <w:rsid w:val="00C94E3C"/>
    <w:rsid w:val="00CA0AD1"/>
    <w:rsid w:val="00D54BE3"/>
    <w:rsid w:val="00E8432A"/>
    <w:rsid w:val="00FF0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395972"/>
  <w15:chartTrackingRefBased/>
  <w15:docId w15:val="{B3F17A4A-1580-41FE-8F99-F654224C4E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7353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46871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46871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46871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1F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1F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1F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1F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1F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1F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46871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546871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54687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81F2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81F2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81F2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81F2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81F2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81F2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81F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81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1F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81F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81F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81F2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81F2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81F2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81F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81F2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81F28"/>
    <w:rPr>
      <w:b/>
      <w:bCs/>
      <w:smallCaps/>
      <w:color w:val="2F5496" w:themeColor="accent1" w:themeShade="BF"/>
      <w:spacing w:val="5"/>
    </w:rPr>
  </w:style>
  <w:style w:type="paragraph" w:styleId="ac">
    <w:name w:val="Body Text"/>
    <w:basedOn w:val="a"/>
    <w:link w:val="ad"/>
    <w:uiPriority w:val="1"/>
    <w:qFormat/>
    <w:rsid w:val="00546871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kern w:val="0"/>
      <w:szCs w:val="28"/>
      <w:lang w:val="ru-RU"/>
      <w14:ligatures w14:val="none"/>
    </w:rPr>
  </w:style>
  <w:style w:type="character" w:customStyle="1" w:styleId="ad">
    <w:name w:val="Основной текст Знак"/>
    <w:basedOn w:val="a0"/>
    <w:link w:val="ac"/>
    <w:uiPriority w:val="1"/>
    <w:rsid w:val="00546871"/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6</Pages>
  <Words>296</Words>
  <Characters>1690</Characters>
  <Application>Microsoft Office Word</Application>
  <DocSecurity>0</DocSecurity>
  <Lines>14</Lines>
  <Paragraphs>3</Paragraphs>
  <ScaleCrop>false</ScaleCrop>
  <Company/>
  <LinksUpToDate>false</LinksUpToDate>
  <CharactersWithSpaces>1983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Ваня Неборский</dc:creator>
  <cp:keywords/>
  <dc:description/>
  <cp:lastModifiedBy>Ваня Неборский</cp:lastModifiedBy>
  <cp:revision>27</cp:revision>
  <dcterms:created xsi:type="dcterms:W3CDTF">2026-09-16T02:05:00Z</dcterms:created>
  <dcterms:modified xsi:type="dcterms:W3CDTF">2026-09-16T03:02:00Z</dcterms:modified>
</cp:coreProperties>
</file>