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Work Package Write-Up</w:t>
      </w:r>
    </w:p>
    <w:p>
      <w:pPr>
        <w:pStyle w:val="Normal"/>
        <w:bidi w:val="0"/>
        <w:ind w:left="0" w:right="0" w:hanging="0"/>
        <w:jc w:val="left"/>
        <w:rPr/>
      </w:pPr>
      <w:r>
        <w:rPr/>
        <w:br/>
        <w:tab/>
      </w:r>
      <w:r>
        <w:rPr/>
        <w:t>Currently, the hardware that is being used is working, but still needs to be reviewed.  This will list some of the tasks we will look over.</w:t>
        <w:br/>
        <w:br/>
        <w:tab/>
        <w:t xml:space="preserve">1) Testing the </w:t>
      </w:r>
      <w:r>
        <w:rPr/>
        <w:t>M</w:t>
      </w:r>
      <w:r>
        <w:rPr/>
        <w:t>agnetometer</w:t>
        <w:br/>
        <w:tab/>
        <w:tab/>
        <w:t xml:space="preserve">a) The sensor is outputting a value, but after testing it by pulling a car back and </w:t>
        <w:tab/>
        <w:tab/>
        <w:t xml:space="preserve">forth, there was inconsistent value output (not a consistent value range, but a </w:t>
        <w:tab/>
        <w:tab/>
        <w:t xml:space="preserve">negative and positive spike with a return to the baseline value) that questioned </w:t>
        <w:tab/>
        <w:tab/>
        <w:t xml:space="preserve">our initial expectations.  This is most likely a knowledge gap of what we should </w:t>
        <w:tab/>
        <w:tab/>
        <w:t>expect (ferrous [steel] chasis, non-ferrous [aluminum] body and engine,</w:t>
      </w:r>
      <w:r>
        <w:rPr/>
        <w:t xml:space="preserve"> non </w:t>
        <w:tab/>
        <w:tab/>
        <w:t xml:space="preserve">metal parts, and possible EMF emitting parts [alternator?]) when a vehicle </w:t>
        <w:tab/>
        <w:tab/>
        <w:t>passes over.</w:t>
        <w:br/>
        <w:tab/>
        <w:t>2) Testing the Time of Flight sensor</w:t>
        <w:br/>
        <w:tab/>
        <w:tab/>
        <w:t xml:space="preserve">a) The sensor works as expected, but this is without a cover.  Currently, the </w:t>
        <w:tab/>
        <w:tab/>
        <w:t xml:space="preserve">cover is thicker than 1mm and that is currently causing a fidelity issue (not </w:t>
        <w:tab/>
        <w:tab/>
        <w:t xml:space="preserve">reaching 1.3 meters).  There is a possibility of mitigating the cross-talk noise by </w:t>
        <w:tab/>
        <w:tab/>
        <w:t>creating a physical spacer to limit the noise due to the clear cover.</w:t>
        <w:br/>
        <w:tab/>
        <w:t>3) Analyzing energy consumption</w:t>
        <w:br/>
        <w:tab/>
        <w:tab/>
        <w:t xml:space="preserve">a) We have not analyze this since the package isn’t working as expected.  There </w:t>
        <w:tab/>
        <w:tab/>
        <w:t xml:space="preserve">is an observation of using 5V for the sensors to expand the resolution and </w:t>
        <w:tab/>
        <w:tab/>
        <w:t xml:space="preserve">sensitivity.  This will definitely impact energy consumption, but are not sure </w:t>
        <w:tab/>
        <w:tab/>
        <w:t>what the extent is.</w:t>
        <w:br/>
        <w:tab/>
      </w:r>
      <w:r>
        <w:rPr/>
        <w:t>4) Downsizing Package</w:t>
        <w:br/>
        <w:tab/>
        <w:tab/>
        <w:t xml:space="preserve">a) We are testing with no regard to package size right now.  This will change </w:t>
        <w:tab/>
        <w:tab/>
        <w:t xml:space="preserve">once the first 3 tasks above are met and we can focus on choosing a proper </w:t>
        <w:tab/>
        <w:tab/>
        <w:t xml:space="preserve">housing to pack the electronics and battery.  There is a chance of looking at </w:t>
        <w:tab/>
        <w:tab/>
        <w:t>solar panels, but will be based on the type of battery used (rechargeable or non-</w:t>
        <w:tab/>
        <w:tab/>
        <w:t>rechargeable).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10" ma:contentTypeDescription="Create a new document." ma:contentTypeScope="" ma:versionID="fb55ebc27057a7e539a4d5a091da558f">
  <xsd:schema xmlns:xsd="http://www.w3.org/2001/XMLSchema" xmlns:xs="http://www.w3.org/2001/XMLSchema" xmlns:p="http://schemas.microsoft.com/office/2006/metadata/properties" xmlns:ns2="a1b4b18a-9523-479e-b888-4c20239050f0" targetNamespace="http://schemas.microsoft.com/office/2006/metadata/properties" ma:root="true" ma:fieldsID="bbb5a334c52741eb0f4df59b35a2d671" ns2:_="">
    <xsd:import namespace="a1b4b18a-9523-479e-b888-4c2023905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41F8BB-080D-4F9E-BA7B-3966F057BBCA}"/>
</file>

<file path=customXml/itemProps2.xml><?xml version="1.0" encoding="utf-8"?>
<ds:datastoreItem xmlns:ds="http://schemas.openxmlformats.org/officeDocument/2006/customXml" ds:itemID="{62227BB6-E030-499F-8A22-9736A9200FE6}"/>
</file>

<file path=customXml/itemProps3.xml><?xml version="1.0" encoding="utf-8"?>
<ds:datastoreItem xmlns:ds="http://schemas.openxmlformats.org/officeDocument/2006/customXml" ds:itemID="{69ADF9BB-52B1-484F-945C-0DF7212A6407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LibreOffice/7.1.6.2$Windows_X86_64 LibreOffice_project/0e133318fcee89abacd6a7d077e292f1145735c3</Application>
  <AppVersion>15.0000</AppVersion>
  <Pages>1</Pages>
  <Words>285</Words>
  <Characters>1370</Characters>
  <CharactersWithSpaces>1707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2</cp:revision>
  <dcterms:modified xsi:type="dcterms:W3CDTF">2021-11-14T21:20:48Z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</Properties>
</file>