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2AD1D" w14:textId="77777777" w:rsidR="006317E5" w:rsidRDefault="006317E5" w:rsidP="008141B1">
      <w:pPr>
        <w:jc w:val="center"/>
        <w:rPr>
          <w:rFonts w:eastAsia="Times New Roman" w:cs="Times New Roman"/>
          <w:color w:val="auto"/>
          <w:szCs w:val="28"/>
          <w:lang w:bidi="ar-SA"/>
        </w:rPr>
      </w:pPr>
      <w:bookmarkStart w:id="0" w:name="_Hlk178270740"/>
      <w:bookmarkStart w:id="1" w:name="_Toc166162963"/>
      <w:bookmarkEnd w:id="0"/>
      <w:r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11A818E7" w14:textId="77777777" w:rsidR="006317E5" w:rsidRDefault="006317E5" w:rsidP="008141B1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 </w:t>
      </w:r>
    </w:p>
    <w:p w14:paraId="78D00C3D" w14:textId="77777777" w:rsidR="006317E5" w:rsidRDefault="006317E5" w:rsidP="008141B1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Учреждение образования </w:t>
      </w:r>
    </w:p>
    <w:p w14:paraId="60727472" w14:textId="77777777" w:rsidR="006317E5" w:rsidRDefault="006317E5" w:rsidP="008141B1">
      <w:pPr>
        <w:spacing w:before="240" w:after="24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БЕЛОРУССКИЙ ГОСУДАРСТВЕННЫЙ УНИВЕРСИТЕТ ИНФОРМАТИКИ И РАДИОЭЛЕКТРОНИКИ</w:t>
      </w:r>
    </w:p>
    <w:p w14:paraId="21EA3606" w14:textId="77777777" w:rsidR="006317E5" w:rsidRDefault="006317E5" w:rsidP="008141B1">
      <w:pPr>
        <w:spacing w:before="240" w:after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компьютерных систем и сетей</w:t>
      </w:r>
    </w:p>
    <w:p w14:paraId="31273A47" w14:textId="77777777" w:rsidR="006317E5" w:rsidRDefault="006317E5" w:rsidP="008141B1">
      <w:pPr>
        <w:spacing w:before="240" w:after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информатики</w:t>
      </w:r>
    </w:p>
    <w:p w14:paraId="48F3952D" w14:textId="77777777" w:rsidR="006317E5" w:rsidRDefault="006317E5" w:rsidP="008141B1">
      <w:pPr>
        <w:spacing w:before="240" w:after="240"/>
        <w:ind w:left="467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 защите допустить: </w:t>
      </w:r>
    </w:p>
    <w:p w14:paraId="43AEC1F4" w14:textId="77777777" w:rsidR="006317E5" w:rsidRDefault="006317E5" w:rsidP="008141B1">
      <w:pPr>
        <w:spacing w:before="240" w:after="240"/>
        <w:ind w:left="467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И. о. заведующего кафедрой информатики</w:t>
      </w:r>
    </w:p>
    <w:p w14:paraId="225388FB" w14:textId="77777777" w:rsidR="006317E5" w:rsidRDefault="006317E5" w:rsidP="008141B1">
      <w:pPr>
        <w:spacing w:before="240" w:after="240"/>
        <w:ind w:left="467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____________С. И. Сиротко</w:t>
      </w:r>
    </w:p>
    <w:p w14:paraId="79BAC8C4" w14:textId="77777777" w:rsidR="006317E5" w:rsidRDefault="006317E5" w:rsidP="008141B1">
      <w:pPr>
        <w:spacing w:before="240" w:after="240"/>
        <w:ind w:left="43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 </w:t>
      </w:r>
    </w:p>
    <w:p w14:paraId="0DB50144" w14:textId="77777777" w:rsidR="006317E5" w:rsidRDefault="006317E5" w:rsidP="008141B1">
      <w:pPr>
        <w:spacing w:before="240" w:after="24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ПОЯСНИТЕЛЬНАЯ ЗАПИСКА</w:t>
      </w:r>
      <w:r>
        <w:rPr>
          <w:rFonts w:eastAsia="Times New Roman" w:cs="Times New Roman"/>
          <w:szCs w:val="28"/>
        </w:rPr>
        <w:br/>
        <w:t>к курсовому проекту</w:t>
      </w:r>
      <w:r>
        <w:rPr>
          <w:rFonts w:eastAsia="Times New Roman" w:cs="Times New Roman"/>
          <w:szCs w:val="28"/>
        </w:rPr>
        <w:br/>
        <w:t>на тему</w:t>
      </w:r>
    </w:p>
    <w:p w14:paraId="7B7C1A5D" w14:textId="7E7E7CD0" w:rsidR="006317E5" w:rsidRDefault="006317E5" w:rsidP="008141B1">
      <w:pPr>
        <w:ind w:firstLine="0"/>
        <w:jc w:val="center"/>
        <w:rPr>
          <w:rFonts w:eastAsia="Times New Roman" w:cs="Times New Roman"/>
          <w:color w:val="auto"/>
          <w:szCs w:val="28"/>
        </w:rPr>
      </w:pPr>
      <w:r w:rsidRPr="006317E5">
        <w:rPr>
          <w:rFonts w:eastAsia="Times New Roman" w:cs="Times New Roman"/>
          <w:b/>
          <w:bCs/>
          <w:szCs w:val="28"/>
        </w:rPr>
        <w:t>СРАВНЕНИЕ ПРОИЗВОДИТЕЛЬНОСТИ ПРОЦЕССОРОВ AMD</w:t>
      </w:r>
      <w:r w:rsidRPr="006317E5">
        <w:rPr>
          <w:rFonts w:eastAsia="Times New Roman" w:cs="Times New Roman"/>
          <w:b/>
          <w:bCs/>
          <w:szCs w:val="28"/>
        </w:rPr>
        <w:cr/>
        <w:t xml:space="preserve">RYZEN 5 3500U </w:t>
      </w:r>
      <w:r>
        <w:rPr>
          <w:rFonts w:eastAsia="Times New Roman" w:cs="Times New Roman"/>
          <w:b/>
          <w:bCs/>
          <w:szCs w:val="28"/>
        </w:rPr>
        <w:t>И</w:t>
      </w:r>
      <w:r w:rsidRPr="006317E5">
        <w:rPr>
          <w:rFonts w:eastAsia="Times New Roman" w:cs="Times New Roman"/>
          <w:b/>
          <w:bCs/>
          <w:szCs w:val="28"/>
        </w:rPr>
        <w:t xml:space="preserve"> AMD RYZEN 7 7700 НА ПРИМЕРЕ</w:t>
      </w:r>
      <w:r w:rsidRPr="006317E5">
        <w:rPr>
          <w:rFonts w:eastAsia="Times New Roman" w:cs="Times New Roman"/>
          <w:b/>
          <w:bCs/>
          <w:szCs w:val="28"/>
        </w:rPr>
        <w:cr/>
        <w:t>АЛГОРИТМОВ ПОИСКА В ШИРИНУ (BFS) И В ГЛУБИНУ (DFS)</w:t>
      </w:r>
    </w:p>
    <w:p w14:paraId="630C59E5" w14:textId="08F7CD54" w:rsidR="006317E5" w:rsidRDefault="006317E5" w:rsidP="008141B1">
      <w:pPr>
        <w:spacing w:before="240" w:after="24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БГУИР КП </w:t>
      </w:r>
      <w:r>
        <w:t xml:space="preserve">6-05 0612 02 </w:t>
      </w:r>
      <w:r w:rsidRPr="006317E5">
        <w:t>0</w:t>
      </w:r>
      <w:r w:rsidR="008A41D4">
        <w:t>20</w:t>
      </w:r>
      <w:r>
        <w:t xml:space="preserve"> </w:t>
      </w:r>
      <w:r>
        <w:rPr>
          <w:rFonts w:eastAsia="Times New Roman" w:cs="Times New Roman"/>
          <w:szCs w:val="28"/>
        </w:rPr>
        <w:t>ПЗ</w:t>
      </w:r>
    </w:p>
    <w:p w14:paraId="6BE1869F" w14:textId="77777777" w:rsidR="006317E5" w:rsidRDefault="006317E5" w:rsidP="008141B1">
      <w:pPr>
        <w:spacing w:before="240" w:after="2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 </w:t>
      </w:r>
    </w:p>
    <w:p w14:paraId="45F67933" w14:textId="77777777" w:rsidR="006317E5" w:rsidRDefault="006317E5" w:rsidP="008141B1">
      <w:pPr>
        <w:spacing w:before="240" w:after="240"/>
        <w:rPr>
          <w:rFonts w:eastAsia="Times New Roman" w:cs="Times New Roman"/>
          <w:szCs w:val="28"/>
        </w:rPr>
      </w:pPr>
    </w:p>
    <w:p w14:paraId="1B9461B0" w14:textId="77777777" w:rsidR="006317E5" w:rsidRDefault="006317E5" w:rsidP="008141B1">
      <w:pPr>
        <w:spacing w:before="240" w:after="240"/>
        <w:rPr>
          <w:rFonts w:eastAsia="Times New Roman" w:cs="Times New Roman"/>
          <w:color w:val="auto"/>
          <w:szCs w:val="28"/>
        </w:rPr>
      </w:pPr>
    </w:p>
    <w:p w14:paraId="26744D58" w14:textId="4CFB9667" w:rsidR="006317E5" w:rsidRPr="006317E5" w:rsidRDefault="006317E5" w:rsidP="008141B1">
      <w:pPr>
        <w:pStyle w:val="NormalWeb"/>
        <w:rPr>
          <w:sz w:val="28"/>
          <w:szCs w:val="28"/>
          <w:lang w:eastAsia="en-US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М. М. Петроченко</w:t>
      </w:r>
    </w:p>
    <w:p w14:paraId="56C7E97B" w14:textId="057832E1" w:rsidR="006317E5" w:rsidRDefault="006317E5" w:rsidP="008141B1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А. А. Калиновская</w:t>
      </w:r>
    </w:p>
    <w:p w14:paraId="4E54FC95" w14:textId="77777777" w:rsidR="006317E5" w:rsidRDefault="006317E5" w:rsidP="008141B1">
      <w:pPr>
        <w:pStyle w:val="NormalWeb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Нормоконтролёр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А. А. Калиновская</w:t>
      </w:r>
      <w:r>
        <w:rPr>
          <w:color w:val="FF0000"/>
          <w:sz w:val="28"/>
          <w:szCs w:val="28"/>
        </w:rPr>
        <w:t xml:space="preserve"> </w:t>
      </w:r>
    </w:p>
    <w:p w14:paraId="2D6AC55C" w14:textId="77777777" w:rsidR="006317E5" w:rsidRDefault="006317E5" w:rsidP="008141B1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4221D1B" w14:textId="77777777" w:rsidR="006317E5" w:rsidRDefault="006317E5" w:rsidP="008141B1">
      <w:pPr>
        <w:pStyle w:val="NormalWeb"/>
        <w:rPr>
          <w:sz w:val="28"/>
          <w:szCs w:val="28"/>
        </w:rPr>
      </w:pPr>
    </w:p>
    <w:p w14:paraId="4DC57499" w14:textId="77777777" w:rsidR="00990CF0" w:rsidRDefault="006317E5" w:rsidP="008141B1">
      <w:pPr>
        <w:spacing w:before="240" w:after="240"/>
        <w:jc w:val="center"/>
        <w:rPr>
          <w:rFonts w:eastAsia="Times New Roman" w:cs="Times New Roman"/>
          <w:szCs w:val="28"/>
        </w:rPr>
        <w:sectPr w:rsidR="00990CF0" w:rsidSect="00955ECB">
          <w:footerReference w:type="default" r:id="rId8"/>
          <w:footerReference w:type="first" r:id="rId9"/>
          <w:pgSz w:w="11906" w:h="16838"/>
          <w:pgMar w:top="1134" w:right="851" w:bottom="1531" w:left="1701" w:header="709" w:footer="964" w:gutter="0"/>
          <w:pgNumType w:start="3"/>
          <w:cols w:space="708"/>
          <w:titlePg/>
          <w:docGrid w:linePitch="381"/>
        </w:sectPr>
      </w:pPr>
      <w:r>
        <w:rPr>
          <w:rFonts w:eastAsia="Times New Roman" w:cs="Times New Roman"/>
          <w:szCs w:val="28"/>
        </w:rPr>
        <w:t>Минск 2025</w:t>
      </w:r>
    </w:p>
    <w:p w14:paraId="15D71FD4" w14:textId="293459C1" w:rsidR="00A94783" w:rsidRPr="006A6BB5" w:rsidRDefault="00A94783" w:rsidP="008141B1">
      <w:pPr>
        <w:ind w:firstLine="0"/>
        <w:jc w:val="center"/>
        <w:rPr>
          <w:b/>
          <w:bCs/>
          <w:sz w:val="32"/>
          <w:szCs w:val="32"/>
        </w:rPr>
      </w:pPr>
      <w:r w:rsidRPr="00A94783">
        <w:rPr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Theme="minorHAnsi" w:hAnsiTheme="minorHAnsi" w:cs="Times New Roman"/>
          <w:b/>
          <w:szCs w:val="28"/>
        </w:rPr>
        <w:id w:val="983665418"/>
        <w:docPartObj>
          <w:docPartGallery w:val="Table of Contents"/>
          <w:docPartUnique/>
        </w:docPartObj>
      </w:sdtPr>
      <w:sdtEndPr>
        <w:rPr>
          <w:rFonts w:ascii="Times New Roman" w:hAnsi="Times New Roman" w:cs="Microsoft Sans Serif"/>
          <w:b w:val="0"/>
          <w:bCs/>
        </w:rPr>
      </w:sdtEndPr>
      <w:sdtContent>
        <w:p w14:paraId="298502B0" w14:textId="111694D1" w:rsidR="00052936" w:rsidRDefault="00A94783" w:rsidP="008141B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bidi="ar-SA"/>
              <w14:ligatures w14:val="standardContextual"/>
            </w:rPr>
          </w:pPr>
          <w:r w:rsidRPr="00413ACE">
            <w:fldChar w:fldCharType="begin"/>
          </w:r>
          <w:r w:rsidRPr="00413ACE">
            <w:instrText xml:space="preserve"> TOC \o "1-3" \h \z \u </w:instrText>
          </w:r>
          <w:r w:rsidRPr="00413ACE">
            <w:fldChar w:fldCharType="separate"/>
          </w:r>
          <w:hyperlink w:anchor="_Toc209348242" w:history="1">
            <w:r w:rsidR="00052936" w:rsidRPr="00006F87">
              <w:rPr>
                <w:rStyle w:val="Hyperlink"/>
                <w:noProof/>
              </w:rPr>
              <w:t>Введение</w:t>
            </w:r>
            <w:r w:rsidR="00052936">
              <w:rPr>
                <w:noProof/>
                <w:webHidden/>
              </w:rPr>
              <w:tab/>
            </w:r>
            <w:r w:rsidR="00052936">
              <w:rPr>
                <w:noProof/>
                <w:webHidden/>
              </w:rPr>
              <w:fldChar w:fldCharType="begin"/>
            </w:r>
            <w:r w:rsidR="00052936">
              <w:rPr>
                <w:noProof/>
                <w:webHidden/>
              </w:rPr>
              <w:instrText xml:space="preserve"> PAGEREF _Toc209348242 \h </w:instrText>
            </w:r>
            <w:r w:rsidR="00052936">
              <w:rPr>
                <w:noProof/>
                <w:webHidden/>
              </w:rPr>
            </w:r>
            <w:r w:rsidR="00052936">
              <w:rPr>
                <w:noProof/>
                <w:webHidden/>
              </w:rPr>
              <w:fldChar w:fldCharType="separate"/>
            </w:r>
            <w:r w:rsidR="00052936">
              <w:rPr>
                <w:noProof/>
                <w:webHidden/>
              </w:rPr>
              <w:t>5</w:t>
            </w:r>
            <w:r w:rsidR="00052936">
              <w:rPr>
                <w:noProof/>
                <w:webHidden/>
              </w:rPr>
              <w:fldChar w:fldCharType="end"/>
            </w:r>
          </w:hyperlink>
        </w:p>
        <w:p w14:paraId="6EC4F619" w14:textId="03ED7092" w:rsidR="00052936" w:rsidRDefault="00AA6B90" w:rsidP="008141B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bidi="ar-SA"/>
              <w14:ligatures w14:val="standardContextual"/>
            </w:rPr>
          </w:pPr>
          <w:hyperlink w:anchor="_Toc209348243" w:history="1">
            <w:r w:rsidR="00052936" w:rsidRPr="00006F87">
              <w:rPr>
                <w:rStyle w:val="Hyperlink"/>
                <w:noProof/>
              </w:rPr>
              <w:t>1 Архитектура вычислительной системы</w:t>
            </w:r>
            <w:r w:rsidR="00052936">
              <w:rPr>
                <w:noProof/>
                <w:webHidden/>
              </w:rPr>
              <w:tab/>
            </w:r>
            <w:r w:rsidR="00052936">
              <w:rPr>
                <w:noProof/>
                <w:webHidden/>
              </w:rPr>
              <w:fldChar w:fldCharType="begin"/>
            </w:r>
            <w:r w:rsidR="00052936">
              <w:rPr>
                <w:noProof/>
                <w:webHidden/>
              </w:rPr>
              <w:instrText xml:space="preserve"> PAGEREF _Toc209348243 \h </w:instrText>
            </w:r>
            <w:r w:rsidR="00052936">
              <w:rPr>
                <w:noProof/>
                <w:webHidden/>
              </w:rPr>
            </w:r>
            <w:r w:rsidR="00052936">
              <w:rPr>
                <w:noProof/>
                <w:webHidden/>
              </w:rPr>
              <w:fldChar w:fldCharType="separate"/>
            </w:r>
            <w:r w:rsidR="00052936">
              <w:rPr>
                <w:noProof/>
                <w:webHidden/>
              </w:rPr>
              <w:t>6</w:t>
            </w:r>
            <w:r w:rsidR="00052936">
              <w:rPr>
                <w:noProof/>
                <w:webHidden/>
              </w:rPr>
              <w:fldChar w:fldCharType="end"/>
            </w:r>
          </w:hyperlink>
        </w:p>
        <w:p w14:paraId="152206F5" w14:textId="07FC4231" w:rsidR="00052936" w:rsidRDefault="00AA6B90" w:rsidP="008141B1">
          <w:pPr>
            <w:pStyle w:val="TOC2"/>
            <w:rPr>
              <w:rFonts w:asciiTheme="minorHAnsi" w:hAnsiTheme="minorHAnsi"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348244" w:history="1">
            <w:r w:rsidR="00052936" w:rsidRPr="00006F87">
              <w:rPr>
                <w:rStyle w:val="Hyperlink"/>
              </w:rPr>
              <w:t>1.1 Выбор вычислительной системы</w:t>
            </w:r>
            <w:r w:rsidR="00052936">
              <w:rPr>
                <w:webHidden/>
              </w:rPr>
              <w:tab/>
            </w:r>
            <w:r w:rsidR="00052936">
              <w:rPr>
                <w:webHidden/>
              </w:rPr>
              <w:fldChar w:fldCharType="begin"/>
            </w:r>
            <w:r w:rsidR="00052936">
              <w:rPr>
                <w:webHidden/>
              </w:rPr>
              <w:instrText xml:space="preserve"> PAGEREF _Toc209348244 \h </w:instrText>
            </w:r>
            <w:r w:rsidR="00052936">
              <w:rPr>
                <w:webHidden/>
              </w:rPr>
            </w:r>
            <w:r w:rsidR="00052936">
              <w:rPr>
                <w:webHidden/>
              </w:rPr>
              <w:fldChar w:fldCharType="separate"/>
            </w:r>
            <w:r w:rsidR="00052936">
              <w:rPr>
                <w:webHidden/>
              </w:rPr>
              <w:t>6</w:t>
            </w:r>
            <w:r w:rsidR="00052936">
              <w:rPr>
                <w:webHidden/>
              </w:rPr>
              <w:fldChar w:fldCharType="end"/>
            </w:r>
          </w:hyperlink>
        </w:p>
        <w:p w14:paraId="5571B1CE" w14:textId="2B2FE1F1" w:rsidR="00052936" w:rsidRDefault="00AA6B90" w:rsidP="008141B1">
          <w:pPr>
            <w:pStyle w:val="TOC2"/>
            <w:rPr>
              <w:rFonts w:asciiTheme="minorHAnsi" w:hAnsiTheme="minorHAnsi"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348245" w:history="1">
            <w:r w:rsidR="00052936" w:rsidRPr="00006F87">
              <w:rPr>
                <w:rStyle w:val="Hyperlink"/>
              </w:rPr>
              <w:t>1.2 История, версии и достоинства выбранной архитектруры</w:t>
            </w:r>
            <w:r w:rsidR="00052936">
              <w:rPr>
                <w:webHidden/>
              </w:rPr>
              <w:tab/>
            </w:r>
            <w:r w:rsidR="00052936">
              <w:rPr>
                <w:webHidden/>
              </w:rPr>
              <w:fldChar w:fldCharType="begin"/>
            </w:r>
            <w:r w:rsidR="00052936">
              <w:rPr>
                <w:webHidden/>
              </w:rPr>
              <w:instrText xml:space="preserve"> PAGEREF _Toc209348245 \h </w:instrText>
            </w:r>
            <w:r w:rsidR="00052936">
              <w:rPr>
                <w:webHidden/>
              </w:rPr>
            </w:r>
            <w:r w:rsidR="00052936">
              <w:rPr>
                <w:webHidden/>
              </w:rPr>
              <w:fldChar w:fldCharType="separate"/>
            </w:r>
            <w:r w:rsidR="00052936">
              <w:rPr>
                <w:webHidden/>
              </w:rPr>
              <w:t>7</w:t>
            </w:r>
            <w:r w:rsidR="00052936">
              <w:rPr>
                <w:webHidden/>
              </w:rPr>
              <w:fldChar w:fldCharType="end"/>
            </w:r>
          </w:hyperlink>
        </w:p>
        <w:p w14:paraId="05BF0CA6" w14:textId="5CD7A4F4" w:rsidR="00052936" w:rsidRDefault="00AA6B90" w:rsidP="008141B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bidi="ar-SA"/>
              <w14:ligatures w14:val="standardContextual"/>
            </w:rPr>
          </w:pPr>
          <w:hyperlink w:anchor="_Toc209348246" w:history="1">
            <w:r w:rsidR="00052936" w:rsidRPr="00006F87">
              <w:rPr>
                <w:rStyle w:val="Hyperlink"/>
                <w:noProof/>
              </w:rPr>
              <w:t>Заключение</w:t>
            </w:r>
            <w:r w:rsidR="00052936">
              <w:rPr>
                <w:noProof/>
                <w:webHidden/>
              </w:rPr>
              <w:tab/>
            </w:r>
            <w:r w:rsidR="00052936">
              <w:rPr>
                <w:noProof/>
                <w:webHidden/>
              </w:rPr>
              <w:fldChar w:fldCharType="begin"/>
            </w:r>
            <w:r w:rsidR="00052936">
              <w:rPr>
                <w:noProof/>
                <w:webHidden/>
              </w:rPr>
              <w:instrText xml:space="preserve"> PAGEREF _Toc209348246 \h </w:instrText>
            </w:r>
            <w:r w:rsidR="00052936">
              <w:rPr>
                <w:noProof/>
                <w:webHidden/>
              </w:rPr>
            </w:r>
            <w:r w:rsidR="00052936">
              <w:rPr>
                <w:noProof/>
                <w:webHidden/>
              </w:rPr>
              <w:fldChar w:fldCharType="separate"/>
            </w:r>
            <w:r w:rsidR="00052936">
              <w:rPr>
                <w:noProof/>
                <w:webHidden/>
              </w:rPr>
              <w:t>10</w:t>
            </w:r>
            <w:r w:rsidR="00052936">
              <w:rPr>
                <w:noProof/>
                <w:webHidden/>
              </w:rPr>
              <w:fldChar w:fldCharType="end"/>
            </w:r>
          </w:hyperlink>
        </w:p>
        <w:p w14:paraId="0D54E37F" w14:textId="48FE71AA" w:rsidR="00052936" w:rsidRDefault="00AA6B90" w:rsidP="008141B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bidi="ar-SA"/>
              <w14:ligatures w14:val="standardContextual"/>
            </w:rPr>
          </w:pPr>
          <w:hyperlink w:anchor="_Toc209348247" w:history="1">
            <w:r w:rsidR="00052936" w:rsidRPr="00006F87">
              <w:rPr>
                <w:rStyle w:val="Hyperlink"/>
                <w:noProof/>
              </w:rPr>
              <w:t>Список литературных источников</w:t>
            </w:r>
            <w:r w:rsidR="00052936">
              <w:rPr>
                <w:noProof/>
                <w:webHidden/>
              </w:rPr>
              <w:tab/>
            </w:r>
            <w:r w:rsidR="00052936">
              <w:rPr>
                <w:noProof/>
                <w:webHidden/>
              </w:rPr>
              <w:fldChar w:fldCharType="begin"/>
            </w:r>
            <w:r w:rsidR="00052936">
              <w:rPr>
                <w:noProof/>
                <w:webHidden/>
              </w:rPr>
              <w:instrText xml:space="preserve"> PAGEREF _Toc209348247 \h </w:instrText>
            </w:r>
            <w:r w:rsidR="00052936">
              <w:rPr>
                <w:noProof/>
                <w:webHidden/>
              </w:rPr>
            </w:r>
            <w:r w:rsidR="00052936">
              <w:rPr>
                <w:noProof/>
                <w:webHidden/>
              </w:rPr>
              <w:fldChar w:fldCharType="separate"/>
            </w:r>
            <w:r w:rsidR="00052936">
              <w:rPr>
                <w:noProof/>
                <w:webHidden/>
              </w:rPr>
              <w:t>11</w:t>
            </w:r>
            <w:r w:rsidR="00052936">
              <w:rPr>
                <w:noProof/>
                <w:webHidden/>
              </w:rPr>
              <w:fldChar w:fldCharType="end"/>
            </w:r>
          </w:hyperlink>
        </w:p>
        <w:p w14:paraId="6B38ED55" w14:textId="0CA8328A" w:rsidR="005628A7" w:rsidRPr="00A94783" w:rsidRDefault="00A94783" w:rsidP="008141B1">
          <w:pPr>
            <w:pStyle w:val="TOC1"/>
            <w:rPr>
              <w:b/>
              <w:bCs/>
              <w:lang w:val="en-US"/>
            </w:rPr>
          </w:pPr>
          <w:r w:rsidRPr="00413ACE">
            <w:rPr>
              <w:b/>
              <w:bCs/>
            </w:rPr>
            <w:fldChar w:fldCharType="end"/>
          </w:r>
        </w:p>
      </w:sdtContent>
    </w:sdt>
    <w:p w14:paraId="0B74F6CA" w14:textId="77777777" w:rsidR="001024B1" w:rsidRPr="0027359A" w:rsidRDefault="001024B1" w:rsidP="008141B1">
      <w:pPr>
        <w:widowControl/>
        <w:suppressAutoHyphens w:val="0"/>
        <w:spacing w:after="160"/>
        <w:ind w:firstLine="0"/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br w:type="page"/>
      </w:r>
    </w:p>
    <w:p w14:paraId="182BD3E8" w14:textId="7ED6AF30" w:rsidR="001024B1" w:rsidRDefault="001024B1" w:rsidP="008141B1">
      <w:pPr>
        <w:pStyle w:val="a2"/>
      </w:pPr>
      <w:bookmarkStart w:id="2" w:name="_Toc209190719"/>
      <w:bookmarkStart w:id="3" w:name="_Toc209348242"/>
      <w:r w:rsidRPr="001024B1">
        <w:t>В</w:t>
      </w:r>
      <w:r w:rsidR="00990CF0">
        <w:t>ведение</w:t>
      </w:r>
      <w:bookmarkEnd w:id="2"/>
      <w:bookmarkEnd w:id="3"/>
    </w:p>
    <w:p w14:paraId="40ED456F" w14:textId="717BD65C" w:rsidR="00356107" w:rsidRDefault="00356107" w:rsidP="008141B1"/>
    <w:p w14:paraId="1A552E49" w14:textId="233E1036" w:rsidR="00AC2209" w:rsidRDefault="00AC2209" w:rsidP="008141B1">
      <w:r w:rsidRPr="00AC2209">
        <w:t>В условиях стремительного развития вычислительных технологий эффективность аппаратного обеспечения остается одним из ключевых факторов, определяющих возможности современных программных решений. Особую актуальность приобретает</w:t>
      </w:r>
      <w:r w:rsidR="006A6BB5">
        <w:t xml:space="preserve"> сравнительный</w:t>
      </w:r>
      <w:r w:rsidRPr="00AC2209">
        <w:t xml:space="preserve"> анализ производительности процессоров, поскольку это позволяет оптимально подобрать аппаратную платформу под конкретные задачи. В рамках данно</w:t>
      </w:r>
      <w:r w:rsidR="00DB6AEB">
        <w:t>го</w:t>
      </w:r>
      <w:r w:rsidRPr="00AC2209">
        <w:t xml:space="preserve"> курсово</w:t>
      </w:r>
      <w:r w:rsidR="00DB6AEB">
        <w:t>го</w:t>
      </w:r>
      <w:r w:rsidRPr="00AC2209">
        <w:t xml:space="preserve"> </w:t>
      </w:r>
      <w:r w:rsidR="00DB6AEB">
        <w:t>проекта</w:t>
      </w:r>
      <w:r w:rsidRPr="00AC2209">
        <w:t xml:space="preserve"> рассматривается сравнительная оценка производительности двух моделей процессоров компании AMD </w:t>
      </w:r>
      <w:r>
        <w:t>–</w:t>
      </w:r>
      <w:r w:rsidRPr="00AC2209">
        <w:t xml:space="preserve"> </w:t>
      </w:r>
      <w:proofErr w:type="spellStart"/>
      <w:r w:rsidRPr="00AC2209">
        <w:t>Ryzen</w:t>
      </w:r>
      <w:proofErr w:type="spellEnd"/>
      <w:r w:rsidRPr="00AC2209">
        <w:t xml:space="preserve"> 5 3500U и </w:t>
      </w:r>
      <w:proofErr w:type="spellStart"/>
      <w:r w:rsidRPr="00AC2209">
        <w:t>Ryzen</w:t>
      </w:r>
      <w:proofErr w:type="spellEnd"/>
      <w:r w:rsidRPr="00AC2209">
        <w:t xml:space="preserve"> 7 7700 </w:t>
      </w:r>
      <w:r>
        <w:t>–</w:t>
      </w:r>
      <w:r w:rsidRPr="00AC2209">
        <w:t xml:space="preserve"> на основе реализации классических алгоритмов поиска в ширину (BFS) и поиска в глубину (DFS). </w:t>
      </w:r>
    </w:p>
    <w:p w14:paraId="24D2667D" w14:textId="09352FF2" w:rsidR="00AC2209" w:rsidRDefault="00AC2209" w:rsidP="008141B1">
      <w:r>
        <w:t xml:space="preserve">Цель данной работы – провести сравнительный анализ производительности процессоров AMD </w:t>
      </w:r>
      <w:proofErr w:type="spellStart"/>
      <w:r>
        <w:t>Ryzen</w:t>
      </w:r>
      <w:proofErr w:type="spellEnd"/>
      <w:r>
        <w:t xml:space="preserve"> 5 3500U и AMD </w:t>
      </w:r>
      <w:proofErr w:type="spellStart"/>
      <w:r>
        <w:t>Ryzen</w:t>
      </w:r>
      <w:proofErr w:type="spellEnd"/>
      <w:r>
        <w:t xml:space="preserve"> 7 7700 при выполнении алгоритмов поиска в ширину (BFS) и поиска в глубину (DFS). Это позволит выявить влияние технических характеристик процессоров на эффективность выполнения классических алгоритмических задач.</w:t>
      </w:r>
    </w:p>
    <w:p w14:paraId="24CB470D" w14:textId="7A3DF926" w:rsidR="00CC3B51" w:rsidRDefault="00AC2209" w:rsidP="008141B1">
      <w:r>
        <w:t>Для достижения цели планируется решить следующие задачи:</w:t>
      </w:r>
    </w:p>
    <w:p w14:paraId="485A0437" w14:textId="14BE2CFA" w:rsidR="00CC3B51" w:rsidRDefault="00CC3B51" w:rsidP="008141B1">
      <w:pPr>
        <w:pStyle w:val="a0"/>
      </w:pPr>
      <w:r>
        <w:t>Разработать услов</w:t>
      </w:r>
      <w:r w:rsidR="009D07EA">
        <w:t xml:space="preserve">ия проведения измерений, </w:t>
      </w:r>
      <w:r w:rsidR="00677D56">
        <w:t>позволяющие максимально объективно провести сравнительную оценку производительности</w:t>
      </w:r>
      <w:r w:rsidR="009D07EA">
        <w:t>.</w:t>
      </w:r>
    </w:p>
    <w:p w14:paraId="73538EEA" w14:textId="393143D5" w:rsidR="00CC3B51" w:rsidRDefault="00CC3B51" w:rsidP="008141B1">
      <w:pPr>
        <w:pStyle w:val="a0"/>
      </w:pPr>
      <w:r>
        <w:t>П</w:t>
      </w:r>
      <w:r w:rsidR="00AC2209" w:rsidRPr="00CC3B51">
        <w:t>одготовить</w:t>
      </w:r>
      <w:r w:rsidR="00AC2209">
        <w:t xml:space="preserve"> реализации алгоритмов BFS и DFS для</w:t>
      </w:r>
      <w:r>
        <w:t xml:space="preserve"> </w:t>
      </w:r>
      <w:r w:rsidR="00AC2209">
        <w:t>тестирования</w:t>
      </w:r>
      <w:r>
        <w:t>.</w:t>
      </w:r>
    </w:p>
    <w:p w14:paraId="3E4C281D" w14:textId="44DFC062" w:rsidR="006A6BB5" w:rsidRDefault="00CC3B51" w:rsidP="008141B1">
      <w:pPr>
        <w:pStyle w:val="a0"/>
      </w:pPr>
      <w:r>
        <w:t>П</w:t>
      </w:r>
      <w:r w:rsidR="00AC2209">
        <w:t xml:space="preserve">ровести измерения времени их выполнения на обоих процессорах в </w:t>
      </w:r>
      <w:r w:rsidR="00677D56">
        <w:t xml:space="preserve">разработанных </w:t>
      </w:r>
      <w:r w:rsidR="00AC2209">
        <w:t>условиях</w:t>
      </w:r>
      <w:r w:rsidR="00677D56">
        <w:t xml:space="preserve"> </w:t>
      </w:r>
      <w:r w:rsidR="00AC2209">
        <w:t>и выполнить сравнительный анализ результатов с учетом особенностей архитектуры и технических параметров исследуемых моделей.</w:t>
      </w:r>
    </w:p>
    <w:p w14:paraId="479B9086" w14:textId="37402619" w:rsidR="006A6BB5" w:rsidRPr="006A6BB5" w:rsidRDefault="006A6BB5" w:rsidP="008141B1">
      <w:r w:rsidRPr="006A6BB5">
        <w:t>Пояснительная записка оформлена в соответствии с</w:t>
      </w:r>
      <w:r w:rsidRPr="006A6BB5">
        <w:br/>
        <w:t>СТП 01-20</w:t>
      </w:r>
      <w:r>
        <w:t>24</w:t>
      </w:r>
      <w:r w:rsidRPr="006A6BB5">
        <w:t xml:space="preserve"> [1].</w:t>
      </w:r>
    </w:p>
    <w:p w14:paraId="77614286" w14:textId="36043920" w:rsidR="00AC2209" w:rsidRDefault="00AC2209" w:rsidP="008141B1"/>
    <w:p w14:paraId="42C3AA36" w14:textId="579B2EDA" w:rsidR="001024B1" w:rsidRDefault="001024B1" w:rsidP="008141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9C9FD3C" w14:textId="4E0DAEB6" w:rsidR="0058779A" w:rsidRDefault="00DD69BE" w:rsidP="008141B1">
      <w:pPr>
        <w:pStyle w:val="1-"/>
      </w:pPr>
      <w:bookmarkStart w:id="4" w:name="_Toc209348243"/>
      <w:r>
        <w:t>Архитектура вычислительной системы</w:t>
      </w:r>
      <w:bookmarkEnd w:id="4"/>
    </w:p>
    <w:p w14:paraId="524D3156" w14:textId="4B15D02F" w:rsidR="0058779A" w:rsidRDefault="0058779A" w:rsidP="008141B1"/>
    <w:p w14:paraId="1EE07750" w14:textId="438700F6" w:rsidR="008D0755" w:rsidRDefault="00391F8B" w:rsidP="008141B1">
      <w:pPr>
        <w:pStyle w:val="2-"/>
      </w:pPr>
      <w:bookmarkStart w:id="5" w:name="_Toc209348244"/>
      <w:r>
        <w:t>Выбор вычислительной системы</w:t>
      </w:r>
      <w:bookmarkEnd w:id="5"/>
    </w:p>
    <w:p w14:paraId="0CBD8465" w14:textId="77777777" w:rsidR="00391F8B" w:rsidRDefault="00391F8B" w:rsidP="008141B1"/>
    <w:p w14:paraId="3FBCF7E9" w14:textId="3C7714CC" w:rsidR="00391F8B" w:rsidRDefault="00391F8B" w:rsidP="008141B1">
      <w:r>
        <w:t xml:space="preserve">Для сравнения производительности был проведён анализ ряда доступных процессоров. В результате анализа были выбраны модели </w:t>
      </w:r>
      <w:r>
        <w:rPr>
          <w:lang w:val="en-US"/>
        </w:rPr>
        <w:t>AMD</w:t>
      </w:r>
      <w:r w:rsidRPr="00391F8B">
        <w:t xml:space="preserve"> </w:t>
      </w:r>
      <w:r>
        <w:rPr>
          <w:lang w:val="en-US"/>
        </w:rPr>
        <w:t>Ryzen</w:t>
      </w:r>
      <w:r w:rsidRPr="00391F8B">
        <w:t xml:space="preserve"> 5 3500</w:t>
      </w:r>
      <w:r>
        <w:rPr>
          <w:lang w:val="en-US"/>
        </w:rPr>
        <w:t>U</w:t>
      </w:r>
      <w:r w:rsidRPr="00391F8B">
        <w:t xml:space="preserve"> </w:t>
      </w:r>
      <w:r>
        <w:t xml:space="preserve">и </w:t>
      </w:r>
      <w:r>
        <w:rPr>
          <w:lang w:val="en-US"/>
        </w:rPr>
        <w:t>AMD</w:t>
      </w:r>
      <w:r w:rsidRPr="00391F8B">
        <w:t xml:space="preserve"> </w:t>
      </w:r>
      <w:r>
        <w:rPr>
          <w:lang w:val="en-US"/>
        </w:rPr>
        <w:t>Ryzen</w:t>
      </w:r>
      <w:r w:rsidRPr="00391F8B">
        <w:t xml:space="preserve"> 7 7700.</w:t>
      </w:r>
      <w:r w:rsidR="00376EA8">
        <w:t xml:space="preserve"> Данные модели показаны на рисунке 1.1.</w:t>
      </w:r>
    </w:p>
    <w:p w14:paraId="38F3E7C8" w14:textId="77777777" w:rsidR="00376EA8" w:rsidRDefault="00376EA8" w:rsidP="008141B1"/>
    <w:p w14:paraId="44EB1DBE" w14:textId="7E519118" w:rsidR="00376EA8" w:rsidRPr="00376EA8" w:rsidRDefault="00376EA8" w:rsidP="008141B1">
      <w:pPr>
        <w:pStyle w:val="a4"/>
        <w:rPr>
          <w:lang w:val="ru-RU"/>
        </w:rPr>
      </w:pPr>
      <w:r w:rsidRPr="00376EA8">
        <w:drawing>
          <wp:inline distT="0" distB="0" distL="0" distR="0" wp14:anchorId="0C511259" wp14:editId="5FE02DD2">
            <wp:extent cx="2410096" cy="1714500"/>
            <wp:effectExtent l="0" t="0" r="9525" b="0"/>
            <wp:docPr id="962130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3009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096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EA8">
        <w:rPr>
          <w:lang w:val="ru-RU"/>
        </w:rPr>
        <w:t xml:space="preserve">           </w:t>
      </w:r>
      <w:r w:rsidRPr="00376EA8">
        <w:drawing>
          <wp:inline distT="0" distB="0" distL="0" distR="0" wp14:anchorId="1D3993E3" wp14:editId="68A9EE40">
            <wp:extent cx="2282550" cy="1710690"/>
            <wp:effectExtent l="0" t="0" r="3810" b="3810"/>
            <wp:docPr id="13491228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22863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626" cy="171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0D74C" w14:textId="66545D44" w:rsidR="00376EA8" w:rsidRPr="00376EA8" w:rsidRDefault="00376EA8" w:rsidP="008141B1">
      <w:pPr>
        <w:pStyle w:val="a4"/>
        <w:rPr>
          <w:lang w:val="ru-RU"/>
        </w:rPr>
      </w:pPr>
      <w:r>
        <w:rPr>
          <w:lang w:val="ru-RU"/>
        </w:rPr>
        <w:t xml:space="preserve">  </w:t>
      </w:r>
      <w:r>
        <w:t>a</w:t>
      </w:r>
      <w:r w:rsidRPr="00376EA8">
        <w:rPr>
          <w:lang w:val="ru-RU"/>
        </w:rPr>
        <w:tab/>
      </w:r>
      <w:r>
        <w:rPr>
          <w:lang w:val="ru-RU"/>
        </w:rPr>
        <w:t xml:space="preserve">  </w:t>
      </w:r>
      <w:r w:rsidRPr="00376EA8">
        <w:rPr>
          <w:lang w:val="ru-RU"/>
        </w:rPr>
        <w:t>б</w:t>
      </w:r>
    </w:p>
    <w:p w14:paraId="6EB026D8" w14:textId="203D5689" w:rsidR="00376EA8" w:rsidRPr="00376EA8" w:rsidRDefault="00376EA8" w:rsidP="008141B1">
      <w:pPr>
        <w:pStyle w:val="a4"/>
        <w:rPr>
          <w:lang w:val="ru-RU"/>
        </w:rPr>
      </w:pPr>
      <w:r w:rsidRPr="00376EA8">
        <w:rPr>
          <w:lang w:val="ru-RU"/>
        </w:rPr>
        <w:t xml:space="preserve">а – процессор </w:t>
      </w:r>
      <w:r>
        <w:t>AMD</w:t>
      </w:r>
      <w:r w:rsidRPr="00376EA8">
        <w:rPr>
          <w:lang w:val="ru-RU"/>
        </w:rPr>
        <w:t xml:space="preserve"> </w:t>
      </w:r>
      <w:r>
        <w:t>Ryzen</w:t>
      </w:r>
      <w:r w:rsidRPr="00376EA8">
        <w:rPr>
          <w:lang w:val="ru-RU"/>
        </w:rPr>
        <w:t xml:space="preserve"> 5 3500</w:t>
      </w:r>
      <w:r>
        <w:t>U</w:t>
      </w:r>
      <w:r w:rsidRPr="00376EA8">
        <w:rPr>
          <w:lang w:val="ru-RU"/>
        </w:rPr>
        <w:t>;</w:t>
      </w:r>
    </w:p>
    <w:p w14:paraId="76CF1B0F" w14:textId="7BC531A3" w:rsidR="00376EA8" w:rsidRPr="00DB6AEB" w:rsidRDefault="00376EA8" w:rsidP="008141B1">
      <w:pPr>
        <w:pStyle w:val="a4"/>
        <w:rPr>
          <w:lang w:val="ru-RU"/>
        </w:rPr>
      </w:pPr>
      <w:r w:rsidRPr="00376EA8">
        <w:rPr>
          <w:lang w:val="ru-RU"/>
        </w:rPr>
        <w:t>б – процессор AMD Ryzen</w:t>
      </w:r>
      <w:r w:rsidRPr="00DB6AEB">
        <w:rPr>
          <w:lang w:val="ru-RU"/>
        </w:rPr>
        <w:t xml:space="preserve"> 7 7700</w:t>
      </w:r>
    </w:p>
    <w:p w14:paraId="024E128D" w14:textId="2C80D350" w:rsidR="00376EA8" w:rsidRPr="00376EA8" w:rsidRDefault="00376EA8" w:rsidP="008141B1">
      <w:pPr>
        <w:pStyle w:val="a4"/>
        <w:rPr>
          <w:lang w:val="ru-RU"/>
        </w:rPr>
      </w:pPr>
      <w:r w:rsidRPr="00376EA8">
        <w:rPr>
          <w:lang w:val="ru-RU"/>
        </w:rPr>
        <w:t>Рисунок 1.</w:t>
      </w:r>
      <w:r>
        <w:rPr>
          <w:lang w:val="ru-RU"/>
        </w:rPr>
        <w:t>1</w:t>
      </w:r>
      <w:r w:rsidRPr="00376EA8">
        <w:rPr>
          <w:lang w:val="ru-RU"/>
        </w:rPr>
        <w:t xml:space="preserve"> – Изображения выбранных процессоров</w:t>
      </w:r>
    </w:p>
    <w:p w14:paraId="392E2CA5" w14:textId="77777777" w:rsidR="00376EA8" w:rsidRDefault="00376EA8" w:rsidP="008141B1">
      <w:pPr>
        <w:ind w:firstLine="0"/>
      </w:pPr>
    </w:p>
    <w:p w14:paraId="67E014DA" w14:textId="2848D348" w:rsidR="00391F8B" w:rsidRPr="00391F8B" w:rsidRDefault="00391F8B" w:rsidP="008141B1">
      <w:r>
        <w:t xml:space="preserve">Основные характеристики процессоров представлены в таблице 1.1 </w:t>
      </w:r>
      <w:r w:rsidRPr="00391F8B">
        <w:t>[</w:t>
      </w:r>
      <w:r w:rsidR="00376EA8" w:rsidRPr="00376EA8">
        <w:t>2</w:t>
      </w:r>
      <w:r w:rsidRPr="00391F8B">
        <w:t>].</w:t>
      </w:r>
    </w:p>
    <w:p w14:paraId="158EB37A" w14:textId="77777777" w:rsidR="00391F8B" w:rsidRDefault="00391F8B" w:rsidP="008141B1"/>
    <w:p w14:paraId="4116C924" w14:textId="5A24A104" w:rsidR="00391F8B" w:rsidRDefault="00391F8B" w:rsidP="008141B1">
      <w:pPr>
        <w:ind w:firstLine="0"/>
      </w:pPr>
      <w:r>
        <w:t>Таблица 1.1 – Основные</w:t>
      </w:r>
      <w:r w:rsidR="007469C9">
        <w:t xml:space="preserve"> технические характеристики выбранных процессоров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835"/>
        <w:gridCol w:w="2686"/>
      </w:tblGrid>
      <w:tr w:rsidR="007469C9" w14:paraId="17AC9C39" w14:textId="77777777" w:rsidTr="007469C9">
        <w:tc>
          <w:tcPr>
            <w:tcW w:w="3823" w:type="dxa"/>
          </w:tcPr>
          <w:p w14:paraId="5F4D828F" w14:textId="77777777" w:rsidR="007469C9" w:rsidRDefault="007469C9" w:rsidP="008141B1">
            <w:pPr>
              <w:ind w:firstLine="0"/>
              <w:jc w:val="center"/>
            </w:pPr>
          </w:p>
        </w:tc>
        <w:tc>
          <w:tcPr>
            <w:tcW w:w="2835" w:type="dxa"/>
          </w:tcPr>
          <w:p w14:paraId="3B9697E5" w14:textId="086883CC" w:rsidR="007469C9" w:rsidRPr="007469C9" w:rsidRDefault="007469C9" w:rsidP="008141B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AMD Ryzen 5 3500U</w:t>
            </w:r>
          </w:p>
        </w:tc>
        <w:tc>
          <w:tcPr>
            <w:tcW w:w="2686" w:type="dxa"/>
          </w:tcPr>
          <w:p w14:paraId="1B4DEDE8" w14:textId="5BCC2348" w:rsidR="007469C9" w:rsidRPr="007469C9" w:rsidRDefault="007469C9" w:rsidP="008141B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AMD Ryzen 7 7700</w:t>
            </w:r>
          </w:p>
        </w:tc>
      </w:tr>
      <w:tr w:rsidR="009824C8" w14:paraId="10D7E72F" w14:textId="77777777" w:rsidTr="007469C9">
        <w:tc>
          <w:tcPr>
            <w:tcW w:w="3823" w:type="dxa"/>
          </w:tcPr>
          <w:p w14:paraId="190B5ABC" w14:textId="0694CB2B" w:rsidR="009824C8" w:rsidRDefault="009824C8" w:rsidP="009824C8">
            <w:pPr>
              <w:ind w:firstLine="0"/>
              <w:jc w:val="left"/>
            </w:pPr>
            <w:r>
              <w:t>Год выхода</w:t>
            </w:r>
          </w:p>
        </w:tc>
        <w:tc>
          <w:tcPr>
            <w:tcW w:w="2835" w:type="dxa"/>
          </w:tcPr>
          <w:p w14:paraId="63A4949E" w14:textId="7E71F6E8" w:rsidR="009824C8" w:rsidRDefault="00ED5B29" w:rsidP="008141B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2019</w:t>
            </w:r>
          </w:p>
        </w:tc>
        <w:tc>
          <w:tcPr>
            <w:tcW w:w="2686" w:type="dxa"/>
          </w:tcPr>
          <w:p w14:paraId="3BE665B0" w14:textId="203EF96B" w:rsidR="009824C8" w:rsidRDefault="00ED5B29" w:rsidP="008141B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2023</w:t>
            </w:r>
          </w:p>
        </w:tc>
      </w:tr>
      <w:tr w:rsidR="009824C8" w14:paraId="27764583" w14:textId="77777777" w:rsidTr="007469C9">
        <w:tc>
          <w:tcPr>
            <w:tcW w:w="3823" w:type="dxa"/>
          </w:tcPr>
          <w:p w14:paraId="15B3270A" w14:textId="487B286A" w:rsidR="009824C8" w:rsidRDefault="000560FA" w:rsidP="009824C8">
            <w:pPr>
              <w:ind w:firstLine="0"/>
              <w:jc w:val="left"/>
            </w:pPr>
            <w:r>
              <w:t>Категория</w:t>
            </w:r>
          </w:p>
        </w:tc>
        <w:tc>
          <w:tcPr>
            <w:tcW w:w="2835" w:type="dxa"/>
          </w:tcPr>
          <w:p w14:paraId="14ED74F7" w14:textId="2CA0451D" w:rsidR="009824C8" w:rsidRPr="000560FA" w:rsidRDefault="000560FA" w:rsidP="008141B1">
            <w:pPr>
              <w:ind w:firstLine="0"/>
              <w:jc w:val="center"/>
            </w:pPr>
            <w:r>
              <w:t>Мобильный</w:t>
            </w:r>
          </w:p>
        </w:tc>
        <w:tc>
          <w:tcPr>
            <w:tcW w:w="2686" w:type="dxa"/>
          </w:tcPr>
          <w:p w14:paraId="74ACE265" w14:textId="2DCC32B4" w:rsidR="009824C8" w:rsidRPr="000560FA" w:rsidRDefault="000560FA" w:rsidP="008141B1">
            <w:pPr>
              <w:ind w:firstLine="0"/>
              <w:jc w:val="center"/>
            </w:pPr>
            <w:r>
              <w:t>Десктопный</w:t>
            </w:r>
          </w:p>
        </w:tc>
      </w:tr>
      <w:tr w:rsidR="007469C9" w14:paraId="01D5428B" w14:textId="77777777" w:rsidTr="007469C9">
        <w:tc>
          <w:tcPr>
            <w:tcW w:w="3823" w:type="dxa"/>
          </w:tcPr>
          <w:p w14:paraId="53F2005C" w14:textId="7D55BB0A" w:rsidR="007469C9" w:rsidRDefault="007469C9" w:rsidP="008141B1">
            <w:pPr>
              <w:ind w:firstLine="0"/>
              <w:jc w:val="left"/>
            </w:pPr>
            <w:r>
              <w:t>Кодовое имя архитектуры</w:t>
            </w:r>
          </w:p>
        </w:tc>
        <w:tc>
          <w:tcPr>
            <w:tcW w:w="2835" w:type="dxa"/>
          </w:tcPr>
          <w:p w14:paraId="0604B878" w14:textId="0984BCC7" w:rsidR="007469C9" w:rsidRPr="007469C9" w:rsidRDefault="007469C9" w:rsidP="008141B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Picasso-U (Zen+)</w:t>
            </w:r>
          </w:p>
        </w:tc>
        <w:tc>
          <w:tcPr>
            <w:tcW w:w="2686" w:type="dxa"/>
          </w:tcPr>
          <w:p w14:paraId="7E258E69" w14:textId="6CFAE101" w:rsidR="007469C9" w:rsidRPr="007469C9" w:rsidRDefault="007469C9" w:rsidP="008141B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Raphael (Zen 4)</w:t>
            </w:r>
          </w:p>
        </w:tc>
      </w:tr>
      <w:tr w:rsidR="007469C9" w14:paraId="50222DAB" w14:textId="77777777" w:rsidTr="007469C9">
        <w:tc>
          <w:tcPr>
            <w:tcW w:w="3823" w:type="dxa"/>
          </w:tcPr>
          <w:p w14:paraId="6D666D4A" w14:textId="1C80C324" w:rsidR="007469C9" w:rsidRDefault="007469C9" w:rsidP="008141B1">
            <w:pPr>
              <w:ind w:firstLine="0"/>
              <w:jc w:val="left"/>
            </w:pPr>
            <w:r>
              <w:t>Количество физических ядер</w:t>
            </w:r>
          </w:p>
        </w:tc>
        <w:tc>
          <w:tcPr>
            <w:tcW w:w="2835" w:type="dxa"/>
          </w:tcPr>
          <w:p w14:paraId="0D7BA2D4" w14:textId="7E5BE6DE" w:rsidR="007469C9" w:rsidRDefault="007469C9" w:rsidP="008141B1">
            <w:pPr>
              <w:ind w:firstLine="0"/>
              <w:jc w:val="center"/>
            </w:pPr>
            <w:r>
              <w:t>4</w:t>
            </w:r>
          </w:p>
        </w:tc>
        <w:tc>
          <w:tcPr>
            <w:tcW w:w="2686" w:type="dxa"/>
          </w:tcPr>
          <w:p w14:paraId="5B225BA2" w14:textId="26B4DF24" w:rsidR="007469C9" w:rsidRDefault="007469C9" w:rsidP="008141B1">
            <w:pPr>
              <w:ind w:firstLine="0"/>
              <w:jc w:val="center"/>
            </w:pPr>
            <w:r>
              <w:t>8</w:t>
            </w:r>
          </w:p>
        </w:tc>
      </w:tr>
      <w:tr w:rsidR="007469C9" w14:paraId="0116BE3E" w14:textId="77777777" w:rsidTr="007469C9">
        <w:tc>
          <w:tcPr>
            <w:tcW w:w="3823" w:type="dxa"/>
          </w:tcPr>
          <w:p w14:paraId="4A3ECE77" w14:textId="68E28F3A" w:rsidR="007469C9" w:rsidRDefault="007469C9" w:rsidP="008141B1">
            <w:pPr>
              <w:ind w:firstLine="0"/>
              <w:jc w:val="left"/>
            </w:pPr>
            <w:r>
              <w:t>Количество логических ядер</w:t>
            </w:r>
          </w:p>
        </w:tc>
        <w:tc>
          <w:tcPr>
            <w:tcW w:w="2835" w:type="dxa"/>
          </w:tcPr>
          <w:p w14:paraId="668380CC" w14:textId="569DA1E0" w:rsidR="007469C9" w:rsidRDefault="007469C9" w:rsidP="008141B1">
            <w:pPr>
              <w:ind w:firstLine="0"/>
              <w:jc w:val="center"/>
            </w:pPr>
            <w:r>
              <w:t>8</w:t>
            </w:r>
          </w:p>
        </w:tc>
        <w:tc>
          <w:tcPr>
            <w:tcW w:w="2686" w:type="dxa"/>
          </w:tcPr>
          <w:p w14:paraId="5DF0FC95" w14:textId="77C33E57" w:rsidR="007469C9" w:rsidRDefault="007469C9" w:rsidP="008141B1">
            <w:pPr>
              <w:ind w:firstLine="0"/>
              <w:jc w:val="center"/>
            </w:pPr>
            <w:r>
              <w:t>16</w:t>
            </w:r>
          </w:p>
        </w:tc>
      </w:tr>
      <w:tr w:rsidR="007469C9" w14:paraId="1F3CAA6A" w14:textId="77777777" w:rsidTr="007469C9">
        <w:tc>
          <w:tcPr>
            <w:tcW w:w="3823" w:type="dxa"/>
          </w:tcPr>
          <w:p w14:paraId="608D0964" w14:textId="23E601F5" w:rsidR="007469C9" w:rsidRDefault="007469C9" w:rsidP="008141B1">
            <w:pPr>
              <w:ind w:firstLine="0"/>
              <w:jc w:val="left"/>
            </w:pPr>
            <w:r>
              <w:t>Базовая частота, ГГц</w:t>
            </w:r>
          </w:p>
        </w:tc>
        <w:tc>
          <w:tcPr>
            <w:tcW w:w="2835" w:type="dxa"/>
          </w:tcPr>
          <w:p w14:paraId="1DAE3C5D" w14:textId="45588ECE" w:rsidR="007469C9" w:rsidRDefault="007469C9" w:rsidP="008141B1">
            <w:pPr>
              <w:ind w:firstLine="0"/>
              <w:jc w:val="center"/>
            </w:pPr>
            <w:r>
              <w:t>2,1</w:t>
            </w:r>
          </w:p>
        </w:tc>
        <w:tc>
          <w:tcPr>
            <w:tcW w:w="2686" w:type="dxa"/>
          </w:tcPr>
          <w:p w14:paraId="404E8477" w14:textId="3CB79865" w:rsidR="007469C9" w:rsidRDefault="007469C9" w:rsidP="008141B1">
            <w:pPr>
              <w:ind w:firstLine="0"/>
              <w:jc w:val="center"/>
            </w:pPr>
            <w:r>
              <w:t>3,8</w:t>
            </w:r>
          </w:p>
        </w:tc>
      </w:tr>
      <w:tr w:rsidR="007469C9" w14:paraId="2B47006D" w14:textId="77777777" w:rsidTr="007469C9">
        <w:tc>
          <w:tcPr>
            <w:tcW w:w="3823" w:type="dxa"/>
          </w:tcPr>
          <w:p w14:paraId="75626E89" w14:textId="529B2C0D" w:rsidR="007469C9" w:rsidRDefault="007469C9" w:rsidP="008141B1">
            <w:pPr>
              <w:ind w:firstLine="0"/>
              <w:jc w:val="left"/>
            </w:pPr>
            <w:r>
              <w:t>Максимальная частота, ГГц</w:t>
            </w:r>
          </w:p>
        </w:tc>
        <w:tc>
          <w:tcPr>
            <w:tcW w:w="2835" w:type="dxa"/>
          </w:tcPr>
          <w:p w14:paraId="5C37694A" w14:textId="4A713A90" w:rsidR="007469C9" w:rsidRDefault="007469C9" w:rsidP="008141B1">
            <w:pPr>
              <w:ind w:firstLine="0"/>
              <w:jc w:val="center"/>
            </w:pPr>
            <w:r>
              <w:t>3,7</w:t>
            </w:r>
          </w:p>
        </w:tc>
        <w:tc>
          <w:tcPr>
            <w:tcW w:w="2686" w:type="dxa"/>
          </w:tcPr>
          <w:p w14:paraId="54CF2EE6" w14:textId="501E1BD7" w:rsidR="007469C9" w:rsidRDefault="007469C9" w:rsidP="008141B1">
            <w:pPr>
              <w:ind w:firstLine="0"/>
              <w:jc w:val="center"/>
            </w:pPr>
            <w:r>
              <w:t>5,3</w:t>
            </w:r>
          </w:p>
        </w:tc>
      </w:tr>
      <w:tr w:rsidR="00E14C7C" w14:paraId="5C75F6A8" w14:textId="77777777" w:rsidTr="00C94898">
        <w:tc>
          <w:tcPr>
            <w:tcW w:w="3823" w:type="dxa"/>
          </w:tcPr>
          <w:p w14:paraId="2E4EEBD5" w14:textId="587E75D2" w:rsidR="00E14C7C" w:rsidRPr="00E14C7C" w:rsidRDefault="00E14C7C" w:rsidP="008141B1">
            <w:pPr>
              <w:ind w:firstLine="0"/>
              <w:jc w:val="left"/>
            </w:pPr>
            <w:r>
              <w:t xml:space="preserve">Кэш </w:t>
            </w:r>
            <w:r>
              <w:rPr>
                <w:lang w:val="en-US"/>
              </w:rPr>
              <w:t xml:space="preserve">L1, </w:t>
            </w:r>
            <w:r>
              <w:t>Кб</w:t>
            </w:r>
          </w:p>
        </w:tc>
        <w:tc>
          <w:tcPr>
            <w:tcW w:w="2835" w:type="dxa"/>
          </w:tcPr>
          <w:p w14:paraId="24BA0E6A" w14:textId="3394AD0C" w:rsidR="00E14C7C" w:rsidRDefault="00E14C7C" w:rsidP="008141B1">
            <w:pPr>
              <w:ind w:firstLine="0"/>
              <w:jc w:val="center"/>
            </w:pPr>
            <w:r>
              <w:t>96</w:t>
            </w:r>
          </w:p>
        </w:tc>
        <w:tc>
          <w:tcPr>
            <w:tcW w:w="2686" w:type="dxa"/>
          </w:tcPr>
          <w:p w14:paraId="10C7CFA7" w14:textId="6EFBE1AD" w:rsidR="00E14C7C" w:rsidRPr="00E14C7C" w:rsidRDefault="00E14C7C" w:rsidP="008141B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E14C7C" w14:paraId="07EFA4C5" w14:textId="77777777" w:rsidTr="00C94898">
        <w:tc>
          <w:tcPr>
            <w:tcW w:w="3823" w:type="dxa"/>
          </w:tcPr>
          <w:p w14:paraId="348485B1" w14:textId="07F78348" w:rsidR="00E14C7C" w:rsidRPr="00E14C7C" w:rsidRDefault="00E14C7C" w:rsidP="008141B1">
            <w:pPr>
              <w:ind w:firstLine="0"/>
              <w:jc w:val="left"/>
            </w:pPr>
            <w:r>
              <w:t xml:space="preserve">Кэш </w:t>
            </w:r>
            <w:r>
              <w:rPr>
                <w:lang w:val="en-US"/>
              </w:rPr>
              <w:t xml:space="preserve">L2, </w:t>
            </w:r>
            <w:r>
              <w:t>Кб</w:t>
            </w:r>
          </w:p>
        </w:tc>
        <w:tc>
          <w:tcPr>
            <w:tcW w:w="2835" w:type="dxa"/>
          </w:tcPr>
          <w:p w14:paraId="5B09980A" w14:textId="676897AF" w:rsidR="00E14C7C" w:rsidRDefault="00E14C7C" w:rsidP="008141B1">
            <w:pPr>
              <w:ind w:firstLine="0"/>
              <w:jc w:val="center"/>
            </w:pPr>
            <w:r>
              <w:t>512</w:t>
            </w:r>
          </w:p>
        </w:tc>
        <w:tc>
          <w:tcPr>
            <w:tcW w:w="2686" w:type="dxa"/>
          </w:tcPr>
          <w:p w14:paraId="1A1A8F14" w14:textId="042A0E84" w:rsidR="00E14C7C" w:rsidRDefault="00E14C7C" w:rsidP="008141B1">
            <w:pPr>
              <w:ind w:firstLine="0"/>
              <w:jc w:val="center"/>
            </w:pPr>
            <w:r>
              <w:t>1024</w:t>
            </w:r>
          </w:p>
        </w:tc>
      </w:tr>
      <w:tr w:rsidR="00E14C7C" w14:paraId="173F2105" w14:textId="77777777" w:rsidTr="00E14C7C">
        <w:tc>
          <w:tcPr>
            <w:tcW w:w="3823" w:type="dxa"/>
            <w:tcBorders>
              <w:bottom w:val="single" w:sz="4" w:space="0" w:color="auto"/>
            </w:tcBorders>
          </w:tcPr>
          <w:p w14:paraId="0F90DD61" w14:textId="598A4243" w:rsidR="00E14C7C" w:rsidRPr="00E14C7C" w:rsidRDefault="00E14C7C" w:rsidP="008141B1">
            <w:pPr>
              <w:ind w:firstLine="0"/>
              <w:jc w:val="left"/>
            </w:pPr>
            <w:r>
              <w:t xml:space="preserve">Кэш </w:t>
            </w:r>
            <w:r>
              <w:rPr>
                <w:lang w:val="en-US"/>
              </w:rPr>
              <w:t xml:space="preserve">L3, </w:t>
            </w:r>
            <w:r>
              <w:t>Мб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389947A" w14:textId="281CF0FD" w:rsidR="00E14C7C" w:rsidRDefault="00E14C7C" w:rsidP="008141B1">
            <w:pPr>
              <w:ind w:firstLine="0"/>
              <w:jc w:val="center"/>
            </w:pPr>
            <w:r>
              <w:t>4</w:t>
            </w:r>
          </w:p>
        </w:tc>
        <w:tc>
          <w:tcPr>
            <w:tcW w:w="2686" w:type="dxa"/>
            <w:tcBorders>
              <w:bottom w:val="single" w:sz="4" w:space="0" w:color="auto"/>
            </w:tcBorders>
          </w:tcPr>
          <w:p w14:paraId="1011D5AE" w14:textId="29BD5DF2" w:rsidR="00E14C7C" w:rsidRDefault="00E14C7C" w:rsidP="008141B1">
            <w:pPr>
              <w:ind w:firstLine="0"/>
              <w:jc w:val="center"/>
            </w:pPr>
            <w:r>
              <w:t>32</w:t>
            </w:r>
          </w:p>
        </w:tc>
      </w:tr>
      <w:tr w:rsidR="00E14C7C" w14:paraId="0DF4DED6" w14:textId="77777777" w:rsidTr="00C94898">
        <w:tc>
          <w:tcPr>
            <w:tcW w:w="3823" w:type="dxa"/>
          </w:tcPr>
          <w:p w14:paraId="2C28C84F" w14:textId="1E54E214" w:rsidR="00E14C7C" w:rsidRDefault="00E14C7C" w:rsidP="008141B1">
            <w:pPr>
              <w:ind w:firstLine="0"/>
              <w:jc w:val="left"/>
            </w:pPr>
            <w:r>
              <w:t xml:space="preserve">Технологический процесс, </w:t>
            </w:r>
            <w:proofErr w:type="spellStart"/>
            <w:r>
              <w:t>нм</w:t>
            </w:r>
            <w:proofErr w:type="spellEnd"/>
          </w:p>
        </w:tc>
        <w:tc>
          <w:tcPr>
            <w:tcW w:w="2835" w:type="dxa"/>
          </w:tcPr>
          <w:p w14:paraId="339936C0" w14:textId="5FDF0EA4" w:rsidR="00E14C7C" w:rsidRPr="00E14C7C" w:rsidRDefault="00E14C7C" w:rsidP="008141B1">
            <w:pPr>
              <w:ind w:firstLine="0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2686" w:type="dxa"/>
          </w:tcPr>
          <w:p w14:paraId="17D62923" w14:textId="77659B47" w:rsidR="00E14C7C" w:rsidRDefault="00E766CC" w:rsidP="008141B1">
            <w:pPr>
              <w:ind w:firstLine="0"/>
              <w:jc w:val="center"/>
            </w:pPr>
            <w:r>
              <w:t>5</w:t>
            </w:r>
          </w:p>
        </w:tc>
      </w:tr>
      <w:tr w:rsidR="00E766CC" w14:paraId="749D3311" w14:textId="77777777" w:rsidTr="00E766CC">
        <w:tc>
          <w:tcPr>
            <w:tcW w:w="3823" w:type="dxa"/>
            <w:tcBorders>
              <w:bottom w:val="single" w:sz="4" w:space="0" w:color="auto"/>
            </w:tcBorders>
          </w:tcPr>
          <w:p w14:paraId="1002D7E0" w14:textId="6392FC96" w:rsidR="00E766CC" w:rsidRPr="00E766CC" w:rsidRDefault="00E766CC" w:rsidP="008141B1">
            <w:pPr>
              <w:ind w:firstLine="0"/>
              <w:jc w:val="left"/>
            </w:pPr>
            <w:r>
              <w:rPr>
                <w:lang w:val="en-US"/>
              </w:rPr>
              <w:t xml:space="preserve">TDP, </w:t>
            </w:r>
            <w:r>
              <w:t>Вт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58206133" w14:textId="6C6ABF16" w:rsidR="00E766CC" w:rsidRDefault="00E766CC" w:rsidP="008141B1">
            <w:pPr>
              <w:ind w:firstLine="0"/>
              <w:jc w:val="center"/>
            </w:pPr>
            <w:r>
              <w:t>15</w:t>
            </w:r>
          </w:p>
        </w:tc>
        <w:tc>
          <w:tcPr>
            <w:tcW w:w="2686" w:type="dxa"/>
            <w:tcBorders>
              <w:bottom w:val="single" w:sz="4" w:space="0" w:color="auto"/>
            </w:tcBorders>
          </w:tcPr>
          <w:p w14:paraId="6D3DBD89" w14:textId="478BABFB" w:rsidR="00E766CC" w:rsidRDefault="00E766CC" w:rsidP="008141B1">
            <w:pPr>
              <w:ind w:firstLine="0"/>
              <w:jc w:val="center"/>
            </w:pPr>
            <w:r>
              <w:t>65</w:t>
            </w:r>
          </w:p>
        </w:tc>
      </w:tr>
      <w:tr w:rsidR="00E766CC" w14:paraId="045082FB" w14:textId="77777777" w:rsidTr="00E766CC">
        <w:tc>
          <w:tcPr>
            <w:tcW w:w="3823" w:type="dxa"/>
            <w:tcBorders>
              <w:bottom w:val="nil"/>
            </w:tcBorders>
          </w:tcPr>
          <w:p w14:paraId="36CD6681" w14:textId="6DA222A2" w:rsidR="00E766CC" w:rsidRDefault="00E766CC" w:rsidP="008141B1">
            <w:pPr>
              <w:ind w:firstLine="0"/>
              <w:jc w:val="left"/>
            </w:pPr>
            <w:r>
              <w:t>Встроенная графика</w:t>
            </w:r>
          </w:p>
        </w:tc>
        <w:tc>
          <w:tcPr>
            <w:tcW w:w="2835" w:type="dxa"/>
            <w:tcBorders>
              <w:bottom w:val="nil"/>
            </w:tcBorders>
          </w:tcPr>
          <w:p w14:paraId="00E22E78" w14:textId="6016E946" w:rsidR="00E766CC" w:rsidRPr="00E766CC" w:rsidRDefault="00E766CC" w:rsidP="008141B1">
            <w:pPr>
              <w:ind w:firstLine="0"/>
              <w:jc w:val="center"/>
              <w:rPr>
                <w:lang w:val="en-US"/>
              </w:rPr>
            </w:pPr>
            <w:r w:rsidRPr="00E766CC">
              <w:rPr>
                <w:lang w:val="en-US"/>
              </w:rPr>
              <w:t>Radeon Vega 8</w:t>
            </w:r>
          </w:p>
        </w:tc>
        <w:tc>
          <w:tcPr>
            <w:tcW w:w="2686" w:type="dxa"/>
            <w:tcBorders>
              <w:bottom w:val="nil"/>
            </w:tcBorders>
          </w:tcPr>
          <w:p w14:paraId="001D6FA3" w14:textId="729E8875" w:rsidR="00E766CC" w:rsidRDefault="00E766CC" w:rsidP="008141B1">
            <w:pPr>
              <w:ind w:firstLine="0"/>
              <w:jc w:val="center"/>
            </w:pPr>
            <w:proofErr w:type="spellStart"/>
            <w:r w:rsidRPr="00E766CC">
              <w:t>Radeon</w:t>
            </w:r>
            <w:proofErr w:type="spellEnd"/>
            <w:r w:rsidRPr="00E766CC">
              <w:t xml:space="preserve"> </w:t>
            </w:r>
            <w:proofErr w:type="spellStart"/>
            <w:r w:rsidRPr="00E766CC">
              <w:t>Graphics</w:t>
            </w:r>
            <w:proofErr w:type="spellEnd"/>
          </w:p>
        </w:tc>
      </w:tr>
      <w:tr w:rsidR="00E14C7C" w14:paraId="3D5D75FA" w14:textId="77777777" w:rsidTr="00E766CC">
        <w:trPr>
          <w:trHeight w:val="751"/>
        </w:trPr>
        <w:tc>
          <w:tcPr>
            <w:tcW w:w="9344" w:type="dxa"/>
            <w:gridSpan w:val="3"/>
            <w:tcBorders>
              <w:top w:val="nil"/>
            </w:tcBorders>
          </w:tcPr>
          <w:p w14:paraId="1D897515" w14:textId="52561E0B" w:rsidR="00E14C7C" w:rsidRPr="00E14C7C" w:rsidRDefault="00E14C7C" w:rsidP="008141B1">
            <w:r>
              <w:t xml:space="preserve">Примечание – Данные о размере кэшей </w:t>
            </w:r>
            <w:r>
              <w:rPr>
                <w:lang w:val="en-US"/>
              </w:rPr>
              <w:t>L</w:t>
            </w:r>
            <w:r w:rsidRPr="00E14C7C">
              <w:t xml:space="preserve">1 </w:t>
            </w:r>
            <w:r>
              <w:t xml:space="preserve">и </w:t>
            </w:r>
            <w:r>
              <w:rPr>
                <w:lang w:val="en-US"/>
              </w:rPr>
              <w:t>L</w:t>
            </w:r>
            <w:r w:rsidRPr="00E14C7C">
              <w:t xml:space="preserve">2 </w:t>
            </w:r>
            <w:r>
              <w:t xml:space="preserve">указаны на одно ядро, данные о размере кэша </w:t>
            </w:r>
            <w:r>
              <w:rPr>
                <w:lang w:val="en-US"/>
              </w:rPr>
              <w:t>L</w:t>
            </w:r>
            <w:r w:rsidRPr="00E14C7C">
              <w:t xml:space="preserve">3 </w:t>
            </w:r>
            <w:r>
              <w:t>– на все ядра.</w:t>
            </w:r>
          </w:p>
        </w:tc>
      </w:tr>
    </w:tbl>
    <w:p w14:paraId="5E2ADF67" w14:textId="0DC1FB96" w:rsidR="00DB6AEB" w:rsidRDefault="00DB6AEB" w:rsidP="008141B1"/>
    <w:p w14:paraId="65DD54F3" w14:textId="77777777" w:rsidR="000560FA" w:rsidRDefault="000560FA" w:rsidP="008141B1"/>
    <w:p w14:paraId="480C03C6" w14:textId="4395A013" w:rsidR="00E766CC" w:rsidRDefault="00E766CC" w:rsidP="008141B1">
      <w:r>
        <w:t>Выбор данных моделей был обусловлен следующими факторами</w:t>
      </w:r>
      <w:r w:rsidRPr="00E766CC">
        <w:t>:</w:t>
      </w:r>
    </w:p>
    <w:p w14:paraId="232CDA7F" w14:textId="3C4F26F0" w:rsidR="00E766CC" w:rsidRDefault="00E766CC" w:rsidP="008141B1">
      <w:pPr>
        <w:pStyle w:val="a0"/>
        <w:numPr>
          <w:ilvl w:val="0"/>
          <w:numId w:val="50"/>
        </w:numPr>
        <w:ind w:left="0" w:firstLine="709"/>
      </w:pPr>
      <w:r>
        <w:t xml:space="preserve">Наличие оборудования. Обладая </w:t>
      </w:r>
      <w:r w:rsidR="00DB6AEB">
        <w:t>обеими моделями процессоров,</w:t>
      </w:r>
      <w:r>
        <w:t xml:space="preserve"> есть возможность удобно провести </w:t>
      </w:r>
      <w:r w:rsidR="00376EA8">
        <w:t>сравнительный анализ и оценить производительность каждого из устройств в выбранном классе задач.</w:t>
      </w:r>
    </w:p>
    <w:p w14:paraId="741E8ED7" w14:textId="62E0B65D" w:rsidR="00376EA8" w:rsidRPr="00E766CC" w:rsidRDefault="00376EA8" w:rsidP="008141B1">
      <w:pPr>
        <w:pStyle w:val="a0"/>
        <w:numPr>
          <w:ilvl w:val="0"/>
          <w:numId w:val="50"/>
        </w:numPr>
        <w:ind w:left="0" w:firstLine="709"/>
      </w:pPr>
      <w:r>
        <w:t>Наличие встроенной графики. За счёт наличия встроенной графики в обеих моделях процессоров появляется возможность оценить и сравнить производительность не только вычислительных ядер, но и графических.</w:t>
      </w:r>
    </w:p>
    <w:p w14:paraId="76AF5B59" w14:textId="77777777" w:rsidR="00E766CC" w:rsidRDefault="00E766CC" w:rsidP="008141B1">
      <w:pPr>
        <w:ind w:firstLine="0"/>
      </w:pPr>
    </w:p>
    <w:p w14:paraId="3C9CFF6F" w14:textId="7704CA8F" w:rsidR="00174C36" w:rsidRDefault="00174C36" w:rsidP="008141B1">
      <w:pPr>
        <w:pStyle w:val="2-"/>
      </w:pPr>
      <w:bookmarkStart w:id="6" w:name="_Toc209348245"/>
      <w:r>
        <w:t>История, версии и достоинства выбранной архитектуры</w:t>
      </w:r>
      <w:bookmarkEnd w:id="6"/>
    </w:p>
    <w:p w14:paraId="155DDA61" w14:textId="77777777" w:rsidR="00174C36" w:rsidRDefault="00174C36" w:rsidP="008141B1"/>
    <w:p w14:paraId="6FEDB2AE" w14:textId="2005637A" w:rsidR="00174C36" w:rsidRDefault="00122FD8" w:rsidP="008141B1">
      <w:r>
        <w:t>В качестве процессоров для оценки производительности в ходе данно</w:t>
      </w:r>
      <w:r w:rsidR="00DB6AEB">
        <w:t>го</w:t>
      </w:r>
      <w:r>
        <w:t xml:space="preserve"> курсово</w:t>
      </w:r>
      <w:r w:rsidR="00DB6AEB">
        <w:t>го</w:t>
      </w:r>
      <w:r>
        <w:t xml:space="preserve"> </w:t>
      </w:r>
      <w:r w:rsidR="00DB6AEB">
        <w:t>проекта</w:t>
      </w:r>
      <w:r>
        <w:t xml:space="preserve"> были использованы процессоры </w:t>
      </w:r>
      <w:r>
        <w:rPr>
          <w:lang w:val="en-US"/>
        </w:rPr>
        <w:t>Ryzen</w:t>
      </w:r>
      <w:r w:rsidRPr="00122FD8">
        <w:t xml:space="preserve"> 5 3500</w:t>
      </w:r>
      <w:r>
        <w:rPr>
          <w:lang w:val="en-US"/>
        </w:rPr>
        <w:t>U</w:t>
      </w:r>
      <w:r w:rsidRPr="00122FD8">
        <w:t xml:space="preserve"> </w:t>
      </w:r>
      <w:r>
        <w:t xml:space="preserve">и </w:t>
      </w:r>
      <w:r>
        <w:rPr>
          <w:lang w:val="en-US"/>
        </w:rPr>
        <w:t>Ryzen</w:t>
      </w:r>
      <w:r w:rsidRPr="00122FD8">
        <w:t xml:space="preserve"> 7 7700 </w:t>
      </w:r>
      <w:r>
        <w:t xml:space="preserve">производства компании </w:t>
      </w:r>
      <w:r>
        <w:rPr>
          <w:lang w:val="en-US"/>
        </w:rPr>
        <w:t>AMD</w:t>
      </w:r>
      <w:r w:rsidRPr="00122FD8">
        <w:t xml:space="preserve">. </w:t>
      </w:r>
      <w:r>
        <w:t xml:space="preserve">Оба процессора относятся к архитектуре </w:t>
      </w:r>
      <w:r>
        <w:rPr>
          <w:lang w:val="en-US"/>
        </w:rPr>
        <w:t>x</w:t>
      </w:r>
      <w:r w:rsidRPr="00122FD8">
        <w:t xml:space="preserve">86-64, </w:t>
      </w:r>
      <w:r>
        <w:t xml:space="preserve">иначе известной как </w:t>
      </w:r>
      <w:r>
        <w:rPr>
          <w:lang w:val="en-US"/>
        </w:rPr>
        <w:t>AMD</w:t>
      </w:r>
      <w:r w:rsidRPr="00122FD8">
        <w:t>-64</w:t>
      </w:r>
      <w:r>
        <w:t xml:space="preserve">. Данная архитектура, представленная в 2000 году компанией </w:t>
      </w:r>
      <w:r>
        <w:rPr>
          <w:lang w:val="en-US"/>
        </w:rPr>
        <w:t>AMD</w:t>
      </w:r>
      <w:r w:rsidRPr="00122FD8">
        <w:t>,</w:t>
      </w:r>
      <w:r>
        <w:t xml:space="preserve"> является версией архитектуры </w:t>
      </w:r>
      <w:r>
        <w:rPr>
          <w:lang w:val="en-US"/>
        </w:rPr>
        <w:t>x</w:t>
      </w:r>
      <w:r w:rsidRPr="00122FD8">
        <w:t>86</w:t>
      </w:r>
      <w:r>
        <w:t xml:space="preserve">, хотя изначально разрабатывалась как расширение. </w:t>
      </w:r>
      <w:r w:rsidR="00DD60D9">
        <w:t xml:space="preserve">Впервые данная архитектура была реализована в микропроцессоре </w:t>
      </w:r>
      <w:r w:rsidR="00DD60D9">
        <w:rPr>
          <w:lang w:val="en-US"/>
        </w:rPr>
        <w:t>AMD</w:t>
      </w:r>
      <w:r w:rsidR="00DD60D9" w:rsidRPr="00DD60D9">
        <w:t xml:space="preserve"> </w:t>
      </w:r>
      <w:r w:rsidR="00DD60D9">
        <w:rPr>
          <w:lang w:val="en-US"/>
        </w:rPr>
        <w:t>Opteron</w:t>
      </w:r>
      <w:r w:rsidR="00DD60D9">
        <w:t>, выпущенном в апреле 2003 года.</w:t>
      </w:r>
    </w:p>
    <w:p w14:paraId="29F42BE0" w14:textId="195DB9DA" w:rsidR="00DD60D9" w:rsidRPr="00BF6C6E" w:rsidRDefault="00D346B8" w:rsidP="008141B1">
      <w:r>
        <w:t>В п</w:t>
      </w:r>
      <w:r w:rsidR="00DD60D9">
        <w:t>роцессор</w:t>
      </w:r>
      <w:r>
        <w:t>е</w:t>
      </w:r>
      <w:r w:rsidR="00DD60D9">
        <w:t xml:space="preserve"> </w:t>
      </w:r>
      <w:r w:rsidR="00DD60D9">
        <w:rPr>
          <w:lang w:val="en-US"/>
        </w:rPr>
        <w:t>AMD</w:t>
      </w:r>
      <w:r w:rsidR="00DD60D9" w:rsidRPr="00D346B8">
        <w:t xml:space="preserve"> </w:t>
      </w:r>
      <w:r w:rsidR="00DD60D9">
        <w:rPr>
          <w:lang w:val="en-US"/>
        </w:rPr>
        <w:t>Ryzen</w:t>
      </w:r>
      <w:r w:rsidR="00DD60D9" w:rsidRPr="00D346B8">
        <w:t xml:space="preserve"> 5 3500</w:t>
      </w:r>
      <w:r w:rsidR="00DD60D9">
        <w:rPr>
          <w:lang w:val="en-US"/>
        </w:rPr>
        <w:t>U</w:t>
      </w:r>
      <w:r>
        <w:t xml:space="preserve"> архитектура </w:t>
      </w:r>
      <w:r>
        <w:rPr>
          <w:lang w:val="en-US"/>
        </w:rPr>
        <w:t>x</w:t>
      </w:r>
      <w:r w:rsidRPr="00D346B8">
        <w:t xml:space="preserve">86-64 </w:t>
      </w:r>
      <w:r>
        <w:t xml:space="preserve">реализована в микроархитектуре </w:t>
      </w:r>
      <w:r>
        <w:rPr>
          <w:lang w:val="en-US"/>
        </w:rPr>
        <w:t>Zen</w:t>
      </w:r>
      <w:r w:rsidRPr="00D346B8">
        <w:t>+.</w:t>
      </w:r>
      <w:r w:rsidR="00DD60D9" w:rsidRPr="00D346B8">
        <w:t xml:space="preserve"> </w:t>
      </w:r>
      <w:r>
        <w:t xml:space="preserve">Данная микроархитектура </w:t>
      </w:r>
      <w:r w:rsidR="00900C5A">
        <w:t xml:space="preserve">является улучшением микроархитектуры </w:t>
      </w:r>
      <w:r w:rsidR="00900C5A">
        <w:rPr>
          <w:lang w:val="en-US"/>
        </w:rPr>
        <w:t>Zen</w:t>
      </w:r>
      <w:r w:rsidR="00BF6C6E" w:rsidRPr="00BF6C6E">
        <w:t xml:space="preserve">. </w:t>
      </w:r>
      <w:r w:rsidR="00BF6C6E">
        <w:t>На рисунке 1.</w:t>
      </w:r>
      <w:r w:rsidR="00376EA8">
        <w:t>2</w:t>
      </w:r>
      <w:r w:rsidR="00BF6C6E">
        <w:t xml:space="preserve"> представлена упрощённая схема ядра процессора на основе микроархитектуры </w:t>
      </w:r>
      <w:r w:rsidR="00BF6C6E">
        <w:rPr>
          <w:lang w:val="en-US"/>
        </w:rPr>
        <w:t>Zen</w:t>
      </w:r>
      <w:r w:rsidR="00BF6C6E" w:rsidRPr="00BF6C6E">
        <w:t>.</w:t>
      </w:r>
    </w:p>
    <w:p w14:paraId="49BF6BAE" w14:textId="77777777" w:rsidR="00BF6C6E" w:rsidRPr="00BF6C6E" w:rsidRDefault="00BF6C6E" w:rsidP="008141B1"/>
    <w:p w14:paraId="50A77DFE" w14:textId="069DF182" w:rsidR="00BF6C6E" w:rsidRDefault="00BF6C6E" w:rsidP="008141B1">
      <w:pPr>
        <w:pStyle w:val="a4"/>
        <w:rPr>
          <w:lang w:val="ru-RU"/>
        </w:rPr>
      </w:pPr>
      <w:r>
        <w:drawing>
          <wp:inline distT="0" distB="0" distL="0" distR="0" wp14:anchorId="7446B688" wp14:editId="0AE3EB39">
            <wp:extent cx="2990850" cy="2990850"/>
            <wp:effectExtent l="0" t="0" r="0" b="0"/>
            <wp:docPr id="103432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26643" name="Picture 103432664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611A" w14:textId="77777777" w:rsidR="00BF6C6E" w:rsidRDefault="00BF6C6E" w:rsidP="008141B1">
      <w:pPr>
        <w:pStyle w:val="a4"/>
        <w:rPr>
          <w:lang w:val="ru-RU"/>
        </w:rPr>
      </w:pPr>
    </w:p>
    <w:p w14:paraId="152263FA" w14:textId="057E318B" w:rsidR="00BF6C6E" w:rsidRPr="00376EA8" w:rsidRDefault="00BF6C6E" w:rsidP="008141B1">
      <w:pPr>
        <w:pStyle w:val="a4"/>
        <w:rPr>
          <w:lang w:val="ru-RU"/>
        </w:rPr>
      </w:pPr>
      <w:r>
        <w:rPr>
          <w:lang w:val="ru-RU"/>
        </w:rPr>
        <w:t>Рисунок 1.</w:t>
      </w:r>
      <w:r w:rsidR="00376EA8">
        <w:rPr>
          <w:lang w:val="ru-RU"/>
        </w:rPr>
        <w:t>2</w:t>
      </w:r>
      <w:r>
        <w:rPr>
          <w:lang w:val="ru-RU"/>
        </w:rPr>
        <w:t xml:space="preserve"> – Упрощённая иллюстрация ядра на основе микроархитектуры </w:t>
      </w:r>
      <w:r>
        <w:t>Zen</w:t>
      </w:r>
      <w:r w:rsidRPr="00BF6C6E">
        <w:rPr>
          <w:lang w:val="ru-RU"/>
        </w:rPr>
        <w:t>.</w:t>
      </w:r>
    </w:p>
    <w:p w14:paraId="0DC10727" w14:textId="77777777" w:rsidR="00BF6C6E" w:rsidRPr="00376EA8" w:rsidRDefault="00BF6C6E" w:rsidP="008141B1">
      <w:pPr>
        <w:pStyle w:val="a4"/>
        <w:rPr>
          <w:lang w:val="ru-RU"/>
        </w:rPr>
      </w:pPr>
    </w:p>
    <w:p w14:paraId="4B77B5CA" w14:textId="26166B2D" w:rsidR="00BF6C6E" w:rsidRPr="00EC427D" w:rsidRDefault="00BF6C6E" w:rsidP="008141B1">
      <w:r>
        <w:t xml:space="preserve">В процессоре </w:t>
      </w:r>
      <w:r>
        <w:rPr>
          <w:lang w:val="en-US"/>
        </w:rPr>
        <w:t>AMD</w:t>
      </w:r>
      <w:r w:rsidRPr="00BF6C6E">
        <w:t xml:space="preserve"> </w:t>
      </w:r>
      <w:r>
        <w:rPr>
          <w:lang w:val="en-US"/>
        </w:rPr>
        <w:t>Ryzen</w:t>
      </w:r>
      <w:r w:rsidRPr="00BF6C6E">
        <w:t xml:space="preserve"> </w:t>
      </w:r>
      <w:r>
        <w:t xml:space="preserve">7 7700 архитектура </w:t>
      </w:r>
      <w:r>
        <w:rPr>
          <w:lang w:val="en-US"/>
        </w:rPr>
        <w:t>x</w:t>
      </w:r>
      <w:r w:rsidRPr="00BF6C6E">
        <w:t xml:space="preserve">86-64 </w:t>
      </w:r>
      <w:r>
        <w:t xml:space="preserve">реализована в микроархитектуре </w:t>
      </w:r>
      <w:r>
        <w:rPr>
          <w:lang w:val="en-US"/>
        </w:rPr>
        <w:t>Zen</w:t>
      </w:r>
      <w:r w:rsidRPr="00BF6C6E">
        <w:t xml:space="preserve"> 4. </w:t>
      </w:r>
      <w:r>
        <w:t xml:space="preserve">Для более наглядного сравнения перечисленных микроархитектур </w:t>
      </w:r>
      <w:r w:rsidR="00EC427D">
        <w:t>в таблице 1.</w:t>
      </w:r>
      <w:r w:rsidR="007469C9">
        <w:t>2</w:t>
      </w:r>
      <w:r>
        <w:t xml:space="preserve"> представлены </w:t>
      </w:r>
      <w:r w:rsidR="00F66950">
        <w:t xml:space="preserve">ключевые особенности и отличия микроархитектур от </w:t>
      </w:r>
      <w:r w:rsidR="00F66950">
        <w:rPr>
          <w:lang w:val="en-US"/>
        </w:rPr>
        <w:t>Zen</w:t>
      </w:r>
      <w:r w:rsidR="00F66950" w:rsidRPr="00F66950">
        <w:t xml:space="preserve"> </w:t>
      </w:r>
      <w:r w:rsidR="00F66950">
        <w:t xml:space="preserve">до </w:t>
      </w:r>
      <w:r w:rsidR="00F66950">
        <w:rPr>
          <w:lang w:val="en-US"/>
        </w:rPr>
        <w:t>Zen</w:t>
      </w:r>
      <w:r w:rsidR="00F66950" w:rsidRPr="00F66950">
        <w:t xml:space="preserve"> </w:t>
      </w:r>
      <w:r w:rsidR="00F5117F" w:rsidRPr="00F5117F">
        <w:t>5</w:t>
      </w:r>
      <w:r w:rsidR="00F66950" w:rsidRPr="00F66950">
        <w:t>.</w:t>
      </w:r>
      <w:r w:rsidR="00EC427D">
        <w:t xml:space="preserve"> Стоит отметить, что для микроархитектуры </w:t>
      </w:r>
      <w:r w:rsidR="00EC427D">
        <w:rPr>
          <w:lang w:val="en-US"/>
        </w:rPr>
        <w:t>Zen</w:t>
      </w:r>
      <w:r w:rsidR="00EC427D" w:rsidRPr="00EC427D">
        <w:t xml:space="preserve"> </w:t>
      </w:r>
      <w:r w:rsidR="00EC427D">
        <w:t xml:space="preserve">будут представлены отличия от семейства предыдущих микроархитектур компании </w:t>
      </w:r>
      <w:r w:rsidR="00EC427D">
        <w:rPr>
          <w:lang w:val="en-US"/>
        </w:rPr>
        <w:t>AMD</w:t>
      </w:r>
      <w:r w:rsidR="00EC427D" w:rsidRPr="00EC427D">
        <w:t xml:space="preserve"> </w:t>
      </w:r>
      <w:r w:rsidR="00EC427D">
        <w:t>–</w:t>
      </w:r>
      <w:r w:rsidR="00EC427D" w:rsidRPr="00EC427D">
        <w:t xml:space="preserve"> </w:t>
      </w:r>
      <w:r w:rsidR="00EC427D">
        <w:rPr>
          <w:lang w:val="en-US"/>
        </w:rPr>
        <w:t>Bulldozer</w:t>
      </w:r>
      <w:r w:rsidR="00EC427D" w:rsidRPr="00EC427D">
        <w:t>.</w:t>
      </w:r>
    </w:p>
    <w:p w14:paraId="6D6684F6" w14:textId="77777777" w:rsidR="00EC427D" w:rsidRDefault="00EC427D" w:rsidP="008141B1"/>
    <w:p w14:paraId="71C67964" w14:textId="15B1F3A4" w:rsidR="00EC427D" w:rsidRPr="007469C9" w:rsidRDefault="00EC427D" w:rsidP="008141B1">
      <w:pPr>
        <w:ind w:firstLine="0"/>
      </w:pPr>
      <w:r>
        <w:t>Таблица 1.</w:t>
      </w:r>
      <w:r w:rsidR="007469C9">
        <w:t>2</w:t>
      </w:r>
      <w:r>
        <w:t xml:space="preserve"> – Ключевые особенности и отличия микроархитектур семейства </w:t>
      </w:r>
      <w:r>
        <w:rPr>
          <w:lang w:val="en-US"/>
        </w:rPr>
        <w:t>Zen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EC427D" w14:paraId="7F41AD45" w14:textId="77777777" w:rsidTr="00C1274E">
        <w:tc>
          <w:tcPr>
            <w:tcW w:w="2547" w:type="dxa"/>
          </w:tcPr>
          <w:p w14:paraId="6F5BDC21" w14:textId="20808400" w:rsidR="00EC427D" w:rsidRPr="00EC427D" w:rsidRDefault="00EC427D" w:rsidP="008141B1">
            <w:pPr>
              <w:ind w:firstLine="0"/>
              <w:jc w:val="center"/>
            </w:pPr>
            <w:r>
              <w:t>Микроархитектура</w:t>
            </w:r>
          </w:p>
        </w:tc>
        <w:tc>
          <w:tcPr>
            <w:tcW w:w="6797" w:type="dxa"/>
          </w:tcPr>
          <w:p w14:paraId="3218DF77" w14:textId="581A67AE" w:rsidR="00EC427D" w:rsidRDefault="00EC427D" w:rsidP="008141B1">
            <w:pPr>
              <w:ind w:firstLine="0"/>
              <w:jc w:val="center"/>
            </w:pPr>
            <w:r>
              <w:t>Ключевые особенности и отличия</w:t>
            </w:r>
          </w:p>
        </w:tc>
      </w:tr>
      <w:tr w:rsidR="00EC427D" w14:paraId="6F5B78B7" w14:textId="77777777" w:rsidTr="00C1274E">
        <w:tc>
          <w:tcPr>
            <w:tcW w:w="2547" w:type="dxa"/>
          </w:tcPr>
          <w:p w14:paraId="15A1367E" w14:textId="6CF2AF76" w:rsidR="00EC427D" w:rsidRPr="00C1274E" w:rsidRDefault="00C1274E" w:rsidP="008141B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Zen</w:t>
            </w:r>
          </w:p>
        </w:tc>
        <w:tc>
          <w:tcPr>
            <w:tcW w:w="6797" w:type="dxa"/>
          </w:tcPr>
          <w:p w14:paraId="64B42E27" w14:textId="3CD7D4E8" w:rsidR="00EC427D" w:rsidRPr="008C2FD0" w:rsidRDefault="00C1274E" w:rsidP="008141B1">
            <w:pPr>
              <w:ind w:firstLine="0"/>
            </w:pPr>
            <w:r>
              <w:t>Два потока на ядро (</w:t>
            </w:r>
            <w:r>
              <w:rPr>
                <w:lang w:val="en-US"/>
              </w:rPr>
              <w:t>SMT</w:t>
            </w:r>
            <w:r w:rsidRPr="00C1274E">
              <w:t xml:space="preserve">), </w:t>
            </w:r>
            <w:r>
              <w:t>добавлен кэш декодированных микроопераций</w:t>
            </w:r>
            <w:r w:rsidRPr="00C1274E">
              <w:t xml:space="preserve"> [</w:t>
            </w:r>
            <w:r w:rsidR="00376EA8" w:rsidRPr="00376EA8">
              <w:t>3</w:t>
            </w:r>
            <w:r w:rsidRPr="00C1274E">
              <w:t xml:space="preserve">], </w:t>
            </w:r>
            <w:r w:rsidR="005A68DF">
              <w:t xml:space="preserve">увеличен размер кэша </w:t>
            </w:r>
            <w:r w:rsidR="005A68DF">
              <w:rPr>
                <w:lang w:val="en-US"/>
              </w:rPr>
              <w:t>L</w:t>
            </w:r>
            <w:r w:rsidR="005A68DF" w:rsidRPr="005A68DF">
              <w:t xml:space="preserve">1, </w:t>
            </w:r>
            <w:r w:rsidR="007006AC">
              <w:t>увеличена пропускная способность кэш-памяти</w:t>
            </w:r>
            <w:r w:rsidR="007006AC" w:rsidRPr="007006AC">
              <w:t xml:space="preserve">, </w:t>
            </w:r>
            <w:r w:rsidR="007006AC">
              <w:t xml:space="preserve">оптимизация задержек доступа к кэш-памяти </w:t>
            </w:r>
            <w:r w:rsidR="007006AC" w:rsidRPr="007006AC">
              <w:t>[</w:t>
            </w:r>
            <w:r w:rsidR="00376EA8" w:rsidRPr="00376EA8">
              <w:t>4</w:t>
            </w:r>
            <w:r w:rsidR="007006AC" w:rsidRPr="007006AC">
              <w:t>]</w:t>
            </w:r>
            <w:r w:rsidR="00636DD3">
              <w:t>, переход на 14</w:t>
            </w:r>
            <w:r w:rsidR="008C2FD0">
              <w:t>-</w:t>
            </w:r>
            <w:r w:rsidR="00636DD3">
              <w:t>нм технологический процесс</w:t>
            </w:r>
            <w:r w:rsidR="008C2FD0" w:rsidRPr="008C2FD0">
              <w:t>.</w:t>
            </w:r>
          </w:p>
        </w:tc>
      </w:tr>
      <w:tr w:rsidR="00EC427D" w14:paraId="1D5A90BB" w14:textId="77777777" w:rsidTr="00C1274E">
        <w:tc>
          <w:tcPr>
            <w:tcW w:w="2547" w:type="dxa"/>
          </w:tcPr>
          <w:p w14:paraId="2332E990" w14:textId="0015C8B0" w:rsidR="00EC427D" w:rsidRPr="00A27FF4" w:rsidRDefault="00A27FF4" w:rsidP="008141B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Zen+</w:t>
            </w:r>
          </w:p>
        </w:tc>
        <w:tc>
          <w:tcPr>
            <w:tcW w:w="6797" w:type="dxa"/>
          </w:tcPr>
          <w:p w14:paraId="7336EE22" w14:textId="4B1103CD" w:rsidR="00EC427D" w:rsidRPr="008C2FD0" w:rsidRDefault="00A27FF4" w:rsidP="008141B1">
            <w:pPr>
              <w:ind w:firstLine="0"/>
            </w:pPr>
            <w:r>
              <w:t xml:space="preserve">Улучшение регулировки тактовой частоты в зависимости от нагрузки </w:t>
            </w:r>
            <w:r w:rsidRPr="00A27FF4">
              <w:t>[</w:t>
            </w:r>
            <w:r w:rsidR="00376EA8" w:rsidRPr="00376EA8">
              <w:t>5</w:t>
            </w:r>
            <w:r w:rsidRPr="00636DD3">
              <w:t>]</w:t>
            </w:r>
            <w:r w:rsidRPr="00A27FF4">
              <w:t>,</w:t>
            </w:r>
            <w:r>
              <w:t xml:space="preserve"> улучшения латентности кэша </w:t>
            </w:r>
            <w:r>
              <w:rPr>
                <w:lang w:val="en-US"/>
              </w:rPr>
              <w:t>L</w:t>
            </w:r>
            <w:r w:rsidRPr="00A27FF4">
              <w:t xml:space="preserve">2 </w:t>
            </w:r>
            <w:r>
              <w:t xml:space="preserve">и памяти </w:t>
            </w:r>
            <w:r w:rsidRPr="00A27FF4">
              <w:t>[</w:t>
            </w:r>
            <w:r w:rsidR="00376EA8" w:rsidRPr="00376EA8">
              <w:t>6</w:t>
            </w:r>
            <w:r w:rsidRPr="00A27FF4">
              <w:t>]</w:t>
            </w:r>
            <w:r w:rsidR="008C2FD0" w:rsidRPr="008C2FD0">
              <w:t xml:space="preserve">, </w:t>
            </w:r>
            <w:r w:rsidR="008C2FD0">
              <w:t>переход на 12-нм технологический процесс</w:t>
            </w:r>
            <w:r w:rsidR="008C2FD0" w:rsidRPr="008C2FD0">
              <w:t>.</w:t>
            </w:r>
          </w:p>
        </w:tc>
      </w:tr>
      <w:tr w:rsidR="00EC427D" w:rsidRPr="008E39BE" w14:paraId="2F000A41" w14:textId="77777777" w:rsidTr="00C1274E">
        <w:tc>
          <w:tcPr>
            <w:tcW w:w="2547" w:type="dxa"/>
          </w:tcPr>
          <w:p w14:paraId="366F0B82" w14:textId="22CEBA4A" w:rsidR="00EC427D" w:rsidRPr="008C2FD0" w:rsidRDefault="008C2FD0" w:rsidP="008141B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Zen 2</w:t>
            </w:r>
          </w:p>
        </w:tc>
        <w:tc>
          <w:tcPr>
            <w:tcW w:w="6797" w:type="dxa"/>
          </w:tcPr>
          <w:p w14:paraId="5D194F32" w14:textId="2A731169" w:rsidR="00EC427D" w:rsidRPr="008E39BE" w:rsidRDefault="008C2FD0" w:rsidP="008141B1">
            <w:pPr>
              <w:ind w:firstLine="0"/>
            </w:pPr>
            <w:r>
              <w:t>Расширения</w:t>
            </w:r>
            <w:r w:rsidRPr="008E39BE">
              <w:t xml:space="preserve"> </w:t>
            </w:r>
            <w:r>
              <w:t>набора</w:t>
            </w:r>
            <w:r w:rsidRPr="008E39BE">
              <w:t xml:space="preserve"> </w:t>
            </w:r>
            <w:r>
              <w:t>инструкций</w:t>
            </w:r>
            <w:r w:rsidRPr="008E39BE">
              <w:t xml:space="preserve">: </w:t>
            </w:r>
            <w:r w:rsidRPr="008C2FD0">
              <w:rPr>
                <w:lang w:val="en-US"/>
              </w:rPr>
              <w:t>WBNOINVD</w:t>
            </w:r>
            <w:r w:rsidRPr="008E39BE">
              <w:t xml:space="preserve">, </w:t>
            </w:r>
            <w:r w:rsidRPr="008C2FD0">
              <w:rPr>
                <w:lang w:val="en-US"/>
              </w:rPr>
              <w:t>CLWB</w:t>
            </w:r>
            <w:r w:rsidRPr="008E39BE">
              <w:t xml:space="preserve">, </w:t>
            </w:r>
            <w:r w:rsidRPr="008C2FD0">
              <w:rPr>
                <w:lang w:val="en-US"/>
              </w:rPr>
              <w:t>RDPID</w:t>
            </w:r>
            <w:r w:rsidRPr="008E39BE">
              <w:t xml:space="preserve">, </w:t>
            </w:r>
            <w:r w:rsidRPr="008C2FD0">
              <w:rPr>
                <w:lang w:val="en-US"/>
              </w:rPr>
              <w:t>RDPRU</w:t>
            </w:r>
            <w:r w:rsidRPr="008E39BE">
              <w:t xml:space="preserve">, </w:t>
            </w:r>
            <w:r w:rsidRPr="008C2FD0">
              <w:rPr>
                <w:lang w:val="en-US"/>
              </w:rPr>
              <w:t>MCOMMIT</w:t>
            </w:r>
            <w:r w:rsidRPr="008E39BE">
              <w:t xml:space="preserve"> (</w:t>
            </w:r>
            <w:r>
              <w:t>каждой</w:t>
            </w:r>
            <w:r w:rsidRPr="008E39BE">
              <w:t xml:space="preserve"> </w:t>
            </w:r>
            <w:r>
              <w:t>из</w:t>
            </w:r>
            <w:r w:rsidRPr="008E39BE">
              <w:t xml:space="preserve"> </w:t>
            </w:r>
            <w:r>
              <w:t>инструкций</w:t>
            </w:r>
            <w:r w:rsidRPr="008E39BE">
              <w:t xml:space="preserve"> </w:t>
            </w:r>
            <w:r>
              <w:t>присвоен</w:t>
            </w:r>
            <w:r w:rsidRPr="008E39BE">
              <w:t xml:space="preserve"> </w:t>
            </w:r>
            <w:r>
              <w:t>свой</w:t>
            </w:r>
            <w:r w:rsidRPr="008E39BE">
              <w:t xml:space="preserve"> </w:t>
            </w:r>
            <w:r>
              <w:rPr>
                <w:lang w:val="en-US"/>
              </w:rPr>
              <w:t>CPUID</w:t>
            </w:r>
            <w:r w:rsidRPr="008E39BE">
              <w:t xml:space="preserve"> </w:t>
            </w:r>
            <w:r>
              <w:t>бит</w:t>
            </w:r>
            <w:r w:rsidRPr="008E39BE">
              <w:t>) [</w:t>
            </w:r>
            <w:r w:rsidR="00376EA8" w:rsidRPr="00376EA8">
              <w:t>7</w:t>
            </w:r>
            <w:r w:rsidRPr="008E39BE">
              <w:t xml:space="preserve">], </w:t>
            </w:r>
            <w:r>
              <w:t>аппаратная</w:t>
            </w:r>
            <w:r w:rsidRPr="008E39BE">
              <w:t xml:space="preserve"> </w:t>
            </w:r>
            <w:r>
              <w:t>защита</w:t>
            </w:r>
            <w:r w:rsidRPr="008E39BE">
              <w:t xml:space="preserve"> </w:t>
            </w:r>
            <w:r>
              <w:t>от</w:t>
            </w:r>
            <w:r w:rsidRPr="008E39BE">
              <w:t xml:space="preserve"> </w:t>
            </w:r>
            <w:r>
              <w:t>уязвимости</w:t>
            </w:r>
            <w:r w:rsidRPr="008E39BE">
              <w:t xml:space="preserve"> </w:t>
            </w:r>
            <w:proofErr w:type="spellStart"/>
            <w:r>
              <w:rPr>
                <w:lang w:val="en-US"/>
              </w:rPr>
              <w:t>Spectre</w:t>
            </w:r>
            <w:proofErr w:type="spellEnd"/>
            <w:r w:rsidRPr="008E39BE">
              <w:t xml:space="preserve"> </w:t>
            </w:r>
            <w:r>
              <w:rPr>
                <w:lang w:val="en-US"/>
              </w:rPr>
              <w:t>V</w:t>
            </w:r>
            <w:r w:rsidRPr="008E39BE">
              <w:t>4</w:t>
            </w:r>
            <w:r w:rsidR="008E39BE" w:rsidRPr="008E39BE">
              <w:t xml:space="preserve"> [</w:t>
            </w:r>
            <w:r w:rsidR="00376EA8" w:rsidRPr="00376EA8">
              <w:t>8</w:t>
            </w:r>
            <w:r w:rsidR="008E39BE" w:rsidRPr="008E39BE">
              <w:t xml:space="preserve">], </w:t>
            </w:r>
            <w:r w:rsidR="008E39BE">
              <w:t>переход</w:t>
            </w:r>
            <w:r w:rsidR="008E39BE" w:rsidRPr="008E39BE">
              <w:t xml:space="preserve"> </w:t>
            </w:r>
            <w:r w:rsidR="008E39BE">
              <w:t>на</w:t>
            </w:r>
            <w:r w:rsidR="008E39BE" w:rsidRPr="008E39BE">
              <w:t xml:space="preserve"> 7-</w:t>
            </w:r>
            <w:r w:rsidR="008E39BE">
              <w:t>нм</w:t>
            </w:r>
            <w:r w:rsidR="008E39BE" w:rsidRPr="008E39BE">
              <w:t xml:space="preserve"> </w:t>
            </w:r>
            <w:r w:rsidR="008E39BE">
              <w:t>технологический процесс</w:t>
            </w:r>
            <w:r w:rsidRPr="008E39BE">
              <w:t>.</w:t>
            </w:r>
          </w:p>
        </w:tc>
      </w:tr>
      <w:tr w:rsidR="00EC427D" w14:paraId="469E1898" w14:textId="77777777" w:rsidTr="00C1274E">
        <w:tc>
          <w:tcPr>
            <w:tcW w:w="2547" w:type="dxa"/>
          </w:tcPr>
          <w:p w14:paraId="2F963854" w14:textId="53640B11" w:rsidR="00EC427D" w:rsidRPr="008C2FD0" w:rsidRDefault="008C2FD0" w:rsidP="008141B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Zen 3</w:t>
            </w:r>
          </w:p>
        </w:tc>
        <w:tc>
          <w:tcPr>
            <w:tcW w:w="6797" w:type="dxa"/>
          </w:tcPr>
          <w:p w14:paraId="30FBCAC1" w14:textId="39D67790" w:rsidR="00EC427D" w:rsidRPr="00267603" w:rsidRDefault="0087264F" w:rsidP="008141B1">
            <w:pPr>
              <w:ind w:firstLine="0"/>
            </w:pPr>
            <w:r>
              <w:t>Изменения в расположении компонентов на чипе (рисунок 1.</w:t>
            </w:r>
            <w:r w:rsidR="00376EA8">
              <w:t>3</w:t>
            </w:r>
            <w:r>
              <w:t>)</w:t>
            </w:r>
            <w:r w:rsidRPr="0087264F">
              <w:t xml:space="preserve">, </w:t>
            </w:r>
            <w:r w:rsidR="00267603">
              <w:t xml:space="preserve">переход от двух </w:t>
            </w:r>
            <w:proofErr w:type="spellStart"/>
            <w:r w:rsidR="00267603">
              <w:t>четырёхядерных</w:t>
            </w:r>
            <w:proofErr w:type="spellEnd"/>
            <w:r w:rsidR="00267603">
              <w:t xml:space="preserve"> комплексов на </w:t>
            </w:r>
            <w:proofErr w:type="spellStart"/>
            <w:r w:rsidR="00267603">
              <w:t>чиплете</w:t>
            </w:r>
            <w:proofErr w:type="spellEnd"/>
            <w:r w:rsidR="00267603">
              <w:t xml:space="preserve"> к одному восьмиядерному</w:t>
            </w:r>
            <w:r w:rsidR="00267603" w:rsidRPr="00267603">
              <w:t xml:space="preserve">, </w:t>
            </w:r>
            <w:r w:rsidR="00267603">
              <w:t xml:space="preserve">увеличение количества исполняемых за цикл инструкций на 19% </w:t>
            </w:r>
            <w:r w:rsidR="00267603" w:rsidRPr="00267603">
              <w:t>[</w:t>
            </w:r>
            <w:r w:rsidR="00376EA8" w:rsidRPr="00376EA8">
              <w:t>9</w:t>
            </w:r>
            <w:r w:rsidR="00267603" w:rsidRPr="00267603">
              <w:t>].</w:t>
            </w:r>
          </w:p>
        </w:tc>
      </w:tr>
      <w:tr w:rsidR="00F5117F" w14:paraId="007A69CE" w14:textId="77777777" w:rsidTr="00C1274E">
        <w:tc>
          <w:tcPr>
            <w:tcW w:w="2547" w:type="dxa"/>
          </w:tcPr>
          <w:p w14:paraId="3A2247D3" w14:textId="4D1A59DF" w:rsidR="00F5117F" w:rsidRPr="008C2FD0" w:rsidRDefault="00F5117F" w:rsidP="00F511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Zen 4</w:t>
            </w:r>
          </w:p>
        </w:tc>
        <w:tc>
          <w:tcPr>
            <w:tcW w:w="6797" w:type="dxa"/>
          </w:tcPr>
          <w:p w14:paraId="502A43DE" w14:textId="1E072F20" w:rsidR="00F5117F" w:rsidRPr="00E743A2" w:rsidRDefault="00F5117F" w:rsidP="00F5117F">
            <w:pPr>
              <w:ind w:firstLine="0"/>
            </w:pPr>
            <w:r>
              <w:t>Увеличение кэша микроопераций на 69%</w:t>
            </w:r>
            <w:r w:rsidRPr="00B047ED">
              <w:t xml:space="preserve">, </w:t>
            </w:r>
            <w:r>
              <w:t xml:space="preserve">удвоение размера кэша </w:t>
            </w:r>
            <w:r>
              <w:rPr>
                <w:lang w:val="en-US"/>
              </w:rPr>
              <w:t>L</w:t>
            </w:r>
            <w:r w:rsidRPr="00B047ED">
              <w:t xml:space="preserve">2, </w:t>
            </w:r>
            <w:r>
              <w:t>увеличение максимальной тактовой частоты до 5,7 ГГц</w:t>
            </w:r>
            <w:r w:rsidRPr="00E743A2">
              <w:t xml:space="preserve">, </w:t>
            </w:r>
            <w:r>
              <w:t xml:space="preserve">расширены векторные (вещественные) регистры для работы с </w:t>
            </w:r>
            <w:r>
              <w:rPr>
                <w:lang w:val="en-US"/>
              </w:rPr>
              <w:t>AVX</w:t>
            </w:r>
            <w:r w:rsidRPr="00E743A2">
              <w:t xml:space="preserve">-512, </w:t>
            </w:r>
            <w:r>
              <w:t>улучшен</w:t>
            </w:r>
            <w:r w:rsidR="009A1404">
              <w:t>ие</w:t>
            </w:r>
            <w:r>
              <w:t xml:space="preserve"> предсказани</w:t>
            </w:r>
            <w:r w:rsidR="009A1404">
              <w:t>я</w:t>
            </w:r>
            <w:r>
              <w:t xml:space="preserve"> для прямых и косвенных ветвлений </w:t>
            </w:r>
            <w:r w:rsidRPr="00DB6AEB">
              <w:t>[10]</w:t>
            </w:r>
            <w:r w:rsidRPr="00B047ED">
              <w:t>.</w:t>
            </w:r>
          </w:p>
        </w:tc>
      </w:tr>
      <w:tr w:rsidR="00F5117F" w:rsidRPr="00E743A2" w14:paraId="73770EDE" w14:textId="77777777" w:rsidTr="0050301D">
        <w:tc>
          <w:tcPr>
            <w:tcW w:w="2547" w:type="dxa"/>
          </w:tcPr>
          <w:p w14:paraId="1E9B4B16" w14:textId="734D36CE" w:rsidR="00F5117F" w:rsidRPr="008C2FD0" w:rsidRDefault="00F5117F" w:rsidP="0050301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Zen </w:t>
            </w:r>
            <w:r>
              <w:rPr>
                <w:lang w:val="en-US"/>
              </w:rPr>
              <w:t>5</w:t>
            </w:r>
          </w:p>
        </w:tc>
        <w:tc>
          <w:tcPr>
            <w:tcW w:w="6797" w:type="dxa"/>
          </w:tcPr>
          <w:p w14:paraId="469C4104" w14:textId="5C8596AD" w:rsidR="00F5117F" w:rsidRPr="009A1404" w:rsidRDefault="00F5117F" w:rsidP="0050301D">
            <w:pPr>
              <w:ind w:firstLine="0"/>
            </w:pPr>
            <w:r>
              <w:t>Добавление двух дополнительных АЛУ, улучшение блока предсказания ветвлений (предсказание двух ветвлений за один тактовый цикл)</w:t>
            </w:r>
            <w:r w:rsidR="009A1404">
              <w:t xml:space="preserve">, увеличение размера кэша </w:t>
            </w:r>
            <w:r w:rsidR="009A1404">
              <w:rPr>
                <w:lang w:val="en-US"/>
              </w:rPr>
              <w:t>L</w:t>
            </w:r>
            <w:r w:rsidR="009A1404" w:rsidRPr="009A1404">
              <w:t xml:space="preserve">1, </w:t>
            </w:r>
            <w:r w:rsidR="009A1404">
              <w:t xml:space="preserve">увеличение ассоциативности кэша </w:t>
            </w:r>
            <w:r w:rsidR="009A1404">
              <w:rPr>
                <w:lang w:val="en-US"/>
              </w:rPr>
              <w:t>L</w:t>
            </w:r>
            <w:r w:rsidR="009A1404" w:rsidRPr="009A1404">
              <w:t xml:space="preserve">2 </w:t>
            </w:r>
            <w:r w:rsidR="009A1404">
              <w:t>с 8 до 16.</w:t>
            </w:r>
          </w:p>
        </w:tc>
      </w:tr>
    </w:tbl>
    <w:p w14:paraId="3726FFDD" w14:textId="6E32958A" w:rsidR="008141B1" w:rsidRDefault="008141B1" w:rsidP="008141B1">
      <w:pPr>
        <w:ind w:firstLine="0"/>
      </w:pPr>
    </w:p>
    <w:p w14:paraId="384F95B1" w14:textId="77777777" w:rsidR="00ED5B29" w:rsidRDefault="008141B1" w:rsidP="00806CE0">
      <w:r>
        <w:t>Также для справки приведена хронология выпуска микроархитектур, описанных выше</w:t>
      </w:r>
      <w:r w:rsidR="00806CE0">
        <w:t>:</w:t>
      </w:r>
    </w:p>
    <w:p w14:paraId="1846DBAC" w14:textId="26DE60EF" w:rsidR="00ED5B29" w:rsidRDefault="00ED5B29" w:rsidP="00806CE0">
      <w:pPr>
        <w:rPr>
          <w:lang w:val="en-US"/>
        </w:rPr>
      </w:pPr>
      <w:r>
        <w:rPr>
          <w:lang w:val="en-US"/>
        </w:rPr>
        <w:t xml:space="preserve">– </w:t>
      </w:r>
      <w:r w:rsidR="00806CE0">
        <w:rPr>
          <w:lang w:val="en-US"/>
        </w:rPr>
        <w:t>Zen</w:t>
      </w:r>
      <w:r w:rsidR="00806CE0" w:rsidRPr="00ED5B29">
        <w:rPr>
          <w:lang w:val="en-US"/>
        </w:rPr>
        <w:t xml:space="preserve"> – 20</w:t>
      </w:r>
      <w:r>
        <w:rPr>
          <w:lang w:val="en-US"/>
        </w:rPr>
        <w:t>17;</w:t>
      </w:r>
    </w:p>
    <w:p w14:paraId="1F49B911" w14:textId="77777777" w:rsidR="00ED5B29" w:rsidRDefault="00ED5B29" w:rsidP="00806CE0">
      <w:pPr>
        <w:rPr>
          <w:lang w:val="en-US"/>
        </w:rPr>
      </w:pPr>
      <w:r>
        <w:rPr>
          <w:lang w:val="en-US"/>
        </w:rPr>
        <w:t>–</w:t>
      </w:r>
      <w:r w:rsidR="00806CE0" w:rsidRPr="00ED5B29">
        <w:rPr>
          <w:lang w:val="en-US"/>
        </w:rPr>
        <w:t xml:space="preserve"> </w:t>
      </w:r>
      <w:r w:rsidR="00806CE0">
        <w:rPr>
          <w:lang w:val="en-US"/>
        </w:rPr>
        <w:t>Zen</w:t>
      </w:r>
      <w:r w:rsidR="00806CE0" w:rsidRPr="00ED5B29">
        <w:rPr>
          <w:lang w:val="en-US"/>
        </w:rPr>
        <w:t>+ – 20</w:t>
      </w:r>
      <w:r>
        <w:rPr>
          <w:lang w:val="en-US"/>
        </w:rPr>
        <w:t>18;</w:t>
      </w:r>
    </w:p>
    <w:p w14:paraId="65A24960" w14:textId="3AC4DEDB" w:rsidR="008141B1" w:rsidRDefault="00ED5B29" w:rsidP="00806CE0">
      <w:pPr>
        <w:rPr>
          <w:lang w:val="en-US"/>
        </w:rPr>
      </w:pPr>
      <w:r>
        <w:rPr>
          <w:lang w:val="en-US"/>
        </w:rPr>
        <w:t>–</w:t>
      </w:r>
      <w:r w:rsidR="00806CE0" w:rsidRPr="00ED5B29">
        <w:rPr>
          <w:lang w:val="en-US"/>
        </w:rPr>
        <w:t xml:space="preserve"> </w:t>
      </w:r>
      <w:r w:rsidR="00806CE0">
        <w:rPr>
          <w:lang w:val="en-US"/>
        </w:rPr>
        <w:t>Zen</w:t>
      </w:r>
      <w:r>
        <w:rPr>
          <w:lang w:val="en-US"/>
        </w:rPr>
        <w:t xml:space="preserve"> 2 – 2019;</w:t>
      </w:r>
    </w:p>
    <w:p w14:paraId="2DA63BD2" w14:textId="02184340" w:rsidR="00ED5B29" w:rsidRDefault="00ED5B29" w:rsidP="00806CE0">
      <w:pPr>
        <w:rPr>
          <w:lang w:val="en-US"/>
        </w:rPr>
      </w:pPr>
      <w:r>
        <w:rPr>
          <w:lang w:val="en-US"/>
        </w:rPr>
        <w:t>– Zen 3 – 2020;</w:t>
      </w:r>
    </w:p>
    <w:p w14:paraId="77D8ABD7" w14:textId="5CD901AF" w:rsidR="00ED5B29" w:rsidRDefault="00ED5B29" w:rsidP="00806CE0">
      <w:pPr>
        <w:rPr>
          <w:lang w:val="en-US"/>
        </w:rPr>
      </w:pPr>
      <w:r>
        <w:rPr>
          <w:lang w:val="en-US"/>
        </w:rPr>
        <w:t>– Zen 4 – 2022</w:t>
      </w:r>
      <w:r w:rsidR="00F5117F">
        <w:rPr>
          <w:lang w:val="en-US"/>
        </w:rPr>
        <w:t>;</w:t>
      </w:r>
    </w:p>
    <w:p w14:paraId="0C22792F" w14:textId="743C776A" w:rsidR="00F5117F" w:rsidRDefault="00F5117F" w:rsidP="00806CE0">
      <w:pPr>
        <w:rPr>
          <w:lang w:val="en-US"/>
        </w:rPr>
      </w:pPr>
      <w:r>
        <w:rPr>
          <w:lang w:val="en-US"/>
        </w:rPr>
        <w:t>– Zen 5 – 2024.</w:t>
      </w:r>
    </w:p>
    <w:p w14:paraId="4EBE2401" w14:textId="77777777" w:rsidR="00F5117F" w:rsidRPr="00F5117F" w:rsidRDefault="00F5117F" w:rsidP="00806CE0"/>
    <w:p w14:paraId="217CBCBE" w14:textId="4961798C" w:rsidR="0087264F" w:rsidRDefault="0087264F" w:rsidP="008141B1">
      <w:pPr>
        <w:pStyle w:val="a4"/>
        <w:rPr>
          <w:lang w:val="ru-RU"/>
        </w:rPr>
      </w:pPr>
      <w:r>
        <w:drawing>
          <wp:inline distT="0" distB="0" distL="0" distR="0" wp14:anchorId="59D3BF51" wp14:editId="45373BE7">
            <wp:extent cx="4934648" cy="2752725"/>
            <wp:effectExtent l="19050" t="19050" r="18415" b="9525"/>
            <wp:docPr id="778575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75667" name="Picture 77857566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390" cy="2760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E52EDA" w14:textId="77777777" w:rsidR="0087264F" w:rsidRDefault="0087264F" w:rsidP="008141B1">
      <w:pPr>
        <w:pStyle w:val="a4"/>
        <w:rPr>
          <w:lang w:val="ru-RU"/>
        </w:rPr>
      </w:pPr>
    </w:p>
    <w:p w14:paraId="5D5456C0" w14:textId="1B3152B6" w:rsidR="00E743A2" w:rsidRDefault="0087264F" w:rsidP="008141B1">
      <w:pPr>
        <w:pStyle w:val="a4"/>
        <w:rPr>
          <w:lang w:val="ru-RU"/>
        </w:rPr>
      </w:pPr>
      <w:r>
        <w:rPr>
          <w:lang w:val="ru-RU"/>
        </w:rPr>
        <w:t>Рисунок 1.</w:t>
      </w:r>
      <w:r w:rsidR="00376EA8">
        <w:rPr>
          <w:lang w:val="ru-RU"/>
        </w:rPr>
        <w:t>3</w:t>
      </w:r>
      <w:r>
        <w:rPr>
          <w:lang w:val="ru-RU"/>
        </w:rPr>
        <w:t xml:space="preserve"> Сравнение расположения компонентов в микроархитектурах</w:t>
      </w:r>
      <w:r w:rsidRPr="0087264F">
        <w:rPr>
          <w:lang w:val="ru-RU"/>
        </w:rPr>
        <w:br/>
        <w:t xml:space="preserve"> </w:t>
      </w:r>
      <w:r>
        <w:t>Zen</w:t>
      </w:r>
      <w:r w:rsidRPr="0087264F">
        <w:rPr>
          <w:lang w:val="ru-RU"/>
        </w:rPr>
        <w:t xml:space="preserve"> 2 </w:t>
      </w:r>
      <w:r>
        <w:rPr>
          <w:lang w:val="ru-RU"/>
        </w:rPr>
        <w:t xml:space="preserve">и </w:t>
      </w:r>
      <w:r>
        <w:t>Zen</w:t>
      </w:r>
      <w:r w:rsidRPr="0087264F">
        <w:rPr>
          <w:lang w:val="ru-RU"/>
        </w:rPr>
        <w:t xml:space="preserve"> 3</w:t>
      </w:r>
    </w:p>
    <w:p w14:paraId="4E3EE2EA" w14:textId="762CA933" w:rsidR="00DB6AEB" w:rsidRDefault="00DB6AEB" w:rsidP="008141B1">
      <w:pPr>
        <w:pStyle w:val="a4"/>
        <w:rPr>
          <w:lang w:val="ru-RU"/>
        </w:rPr>
      </w:pPr>
    </w:p>
    <w:p w14:paraId="2A63FEA4" w14:textId="471A4AF5" w:rsidR="00F5117F" w:rsidRDefault="00F5117F" w:rsidP="008141B1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56BA7457" wp14:editId="2D706F6B">
            <wp:extent cx="4375970" cy="375458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MD@4nmCCD(6nmIOD)@Zen5@Granite_Ridge@Ryzen_5_9600X@100-000001405_BY_2429SUY_9AEQ579S40073_DSCx14_CCD_poly@5xEx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574" cy="378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E7C1" w14:textId="7E51CC6B" w:rsidR="00F5117F" w:rsidRDefault="00F5117F" w:rsidP="008141B1">
      <w:pPr>
        <w:pStyle w:val="a4"/>
        <w:rPr>
          <w:lang w:val="ru-RU"/>
        </w:rPr>
      </w:pPr>
    </w:p>
    <w:p w14:paraId="61EB8354" w14:textId="4D6F3051" w:rsidR="00F5117F" w:rsidRPr="009A1404" w:rsidRDefault="00F5117F" w:rsidP="009A1404">
      <w:pPr>
        <w:pStyle w:val="a4"/>
      </w:pPr>
      <w:r>
        <w:rPr>
          <w:lang w:val="ru-RU"/>
        </w:rPr>
        <w:t xml:space="preserve">Рисунок 1.4 – </w:t>
      </w:r>
      <w:r>
        <w:t>Die</w:t>
      </w:r>
      <w:r w:rsidRPr="00F5117F">
        <w:rPr>
          <w:lang w:val="ru-RU"/>
        </w:rPr>
        <w:t>-</w:t>
      </w:r>
      <w:r>
        <w:t>shot</w:t>
      </w:r>
      <w:r w:rsidRPr="00F5117F">
        <w:rPr>
          <w:lang w:val="ru-RU"/>
        </w:rPr>
        <w:t xml:space="preserve"> (</w:t>
      </w:r>
      <w:r>
        <w:rPr>
          <w:lang w:val="ru-RU"/>
        </w:rPr>
        <w:t xml:space="preserve">снимок кристалла) процессора </w:t>
      </w:r>
      <w:r>
        <w:t>AMD</w:t>
      </w:r>
      <w:r w:rsidRPr="00F5117F">
        <w:rPr>
          <w:lang w:val="ru-RU"/>
        </w:rPr>
        <w:t xml:space="preserve"> </w:t>
      </w:r>
      <w:r>
        <w:t>Ryzen</w:t>
      </w:r>
      <w:r w:rsidRPr="00F5117F">
        <w:rPr>
          <w:lang w:val="ru-RU"/>
        </w:rPr>
        <w:t xml:space="preserve"> 5 9600</w:t>
      </w:r>
      <w:r>
        <w:t>X</w:t>
      </w:r>
      <w:r w:rsidRPr="00F5117F">
        <w:rPr>
          <w:lang w:val="ru-RU"/>
        </w:rPr>
        <w:t xml:space="preserve"> </w:t>
      </w:r>
      <w:r>
        <w:rPr>
          <w:lang w:val="ru-RU"/>
        </w:rPr>
        <w:t xml:space="preserve">с микроархитектурой </w:t>
      </w:r>
      <w:r>
        <w:t>Zen</w:t>
      </w:r>
      <w:r w:rsidRPr="00F5117F">
        <w:rPr>
          <w:lang w:val="ru-RU"/>
        </w:rPr>
        <w:t xml:space="preserve"> 5.</w:t>
      </w:r>
    </w:p>
    <w:p w14:paraId="153FF670" w14:textId="77777777" w:rsidR="00767CA7" w:rsidRDefault="00573686" w:rsidP="008141B1">
      <w:r>
        <w:t xml:space="preserve">Сама же архитектура </w:t>
      </w:r>
      <w:r>
        <w:rPr>
          <w:lang w:val="en-US"/>
        </w:rPr>
        <w:t>x</w:t>
      </w:r>
      <w:r w:rsidRPr="00573686">
        <w:t xml:space="preserve">86 </w:t>
      </w:r>
      <w:r>
        <w:t>берёт своё начало в</w:t>
      </w:r>
      <w:r w:rsidR="008D1679" w:rsidRPr="008D1679">
        <w:t xml:space="preserve"> 197</w:t>
      </w:r>
      <w:r w:rsidR="008D1679">
        <w:t>6</w:t>
      </w:r>
      <w:r w:rsidR="008D1679" w:rsidRPr="008D1679">
        <w:t xml:space="preserve"> </w:t>
      </w:r>
      <w:r w:rsidR="008D1679">
        <w:t xml:space="preserve">году, когда была начата разработка процессора </w:t>
      </w:r>
      <w:r w:rsidR="008D1679">
        <w:rPr>
          <w:lang w:val="en-US"/>
        </w:rPr>
        <w:t>Intel</w:t>
      </w:r>
      <w:r w:rsidR="008D1679" w:rsidRPr="008D1679">
        <w:t xml:space="preserve"> 8086</w:t>
      </w:r>
      <w:r w:rsidR="008D1679">
        <w:t>, выпущенного в 1979 году.</w:t>
      </w:r>
      <w:r w:rsidR="008D1679" w:rsidRPr="008D1679">
        <w:t xml:space="preserve"> </w:t>
      </w:r>
      <w:r w:rsidR="008D1679">
        <w:t xml:space="preserve">Архитектура набора команд, реализованная в этом процессоре, стала основой архитектуры </w:t>
      </w:r>
      <w:r w:rsidR="008D1679">
        <w:rPr>
          <w:lang w:val="en-US"/>
        </w:rPr>
        <w:t>x</w:t>
      </w:r>
      <w:r w:rsidR="008D1679">
        <w:t xml:space="preserve">86. По этой причине все современные процессоры этой архитектуры могут выполнять все команды этого набора. Название архитектуры пошло от 2 последних цифр названий ранних моделей процессоров </w:t>
      </w:r>
      <w:r w:rsidR="008D1679">
        <w:rPr>
          <w:lang w:val="en-US"/>
        </w:rPr>
        <w:t>Intel</w:t>
      </w:r>
      <w:r w:rsidR="008D1679" w:rsidRPr="008D1679">
        <w:t xml:space="preserve"> </w:t>
      </w:r>
      <w:r w:rsidR="008D1679">
        <w:t>–</w:t>
      </w:r>
      <w:r w:rsidR="008D1679" w:rsidRPr="008D1679">
        <w:t xml:space="preserve"> </w:t>
      </w:r>
      <w:r w:rsidR="008D1679">
        <w:t>8086, 80186, 80286 (</w:t>
      </w:r>
      <w:proofErr w:type="spellStart"/>
      <w:r w:rsidR="008D1679">
        <w:rPr>
          <w:lang w:val="en-US"/>
        </w:rPr>
        <w:t>i</w:t>
      </w:r>
      <w:proofErr w:type="spellEnd"/>
      <w:r w:rsidR="008D1679" w:rsidRPr="008D1679">
        <w:t>286</w:t>
      </w:r>
      <w:r w:rsidR="008D1679">
        <w:t>), 80386</w:t>
      </w:r>
      <w:r w:rsidR="008D1679" w:rsidRPr="008D1679">
        <w:t xml:space="preserve"> (</w:t>
      </w:r>
      <w:proofErr w:type="spellStart"/>
      <w:r w:rsidR="008D1679">
        <w:rPr>
          <w:lang w:val="en-US"/>
        </w:rPr>
        <w:t>i</w:t>
      </w:r>
      <w:proofErr w:type="spellEnd"/>
      <w:r w:rsidR="008D1679" w:rsidRPr="008D1679">
        <w:t>386)</w:t>
      </w:r>
      <w:r w:rsidR="008D1679">
        <w:t>,</w:t>
      </w:r>
      <w:r w:rsidR="008D1679" w:rsidRPr="008D1679">
        <w:t xml:space="preserve"> 80486 (</w:t>
      </w:r>
      <w:proofErr w:type="spellStart"/>
      <w:r w:rsidR="008D1679">
        <w:rPr>
          <w:lang w:val="en-US"/>
        </w:rPr>
        <w:t>i</w:t>
      </w:r>
      <w:proofErr w:type="spellEnd"/>
      <w:r w:rsidR="008D1679" w:rsidRPr="008D1679">
        <w:t>486).</w:t>
      </w:r>
    </w:p>
    <w:p w14:paraId="627F1817" w14:textId="45C398D0" w:rsidR="00573686" w:rsidRDefault="00767CA7" w:rsidP="008141B1">
      <w:r>
        <w:t>Архитектура развивалась одновременно с развитием технологий разработки и производства микропроцессоров, в таблице 1.3 представлены избранные вехи в развитии архитектуры и процессоров, разработанных в соответствии с этой архитектурой.</w:t>
      </w:r>
    </w:p>
    <w:p w14:paraId="7BCA3B4D" w14:textId="1851EDB7" w:rsidR="00767CA7" w:rsidRDefault="00767CA7" w:rsidP="008141B1"/>
    <w:p w14:paraId="54AAE0AD" w14:textId="7D7E7C21" w:rsidR="00767CA7" w:rsidRPr="007469C9" w:rsidRDefault="00767CA7" w:rsidP="008141B1">
      <w:pPr>
        <w:ind w:firstLine="0"/>
      </w:pPr>
      <w:r>
        <w:t xml:space="preserve">Таблица 1.3 – Избранные вехи в развитии архитектуры </w:t>
      </w:r>
      <w:r>
        <w:rPr>
          <w:lang w:val="en-US"/>
        </w:rPr>
        <w:t>x</w:t>
      </w:r>
      <w:r w:rsidRPr="00767CA7">
        <w:t>86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767CA7" w14:paraId="25F661B8" w14:textId="77777777" w:rsidTr="003F0CF8">
        <w:tc>
          <w:tcPr>
            <w:tcW w:w="2547" w:type="dxa"/>
          </w:tcPr>
          <w:p w14:paraId="3A7A263D" w14:textId="1B86C4A0" w:rsidR="00767CA7" w:rsidRPr="008141B1" w:rsidRDefault="008141B1" w:rsidP="008141B1">
            <w:pPr>
              <w:ind w:firstLine="0"/>
              <w:jc w:val="center"/>
            </w:pPr>
            <w:r>
              <w:t>Событие</w:t>
            </w:r>
          </w:p>
        </w:tc>
        <w:tc>
          <w:tcPr>
            <w:tcW w:w="6797" w:type="dxa"/>
          </w:tcPr>
          <w:p w14:paraId="7B19C062" w14:textId="3BDDEC82" w:rsidR="00767CA7" w:rsidRDefault="008141B1" w:rsidP="008141B1">
            <w:pPr>
              <w:ind w:firstLine="0"/>
              <w:jc w:val="center"/>
            </w:pPr>
            <w:r>
              <w:t>Важность этапа для развития архитектуры</w:t>
            </w:r>
          </w:p>
        </w:tc>
      </w:tr>
      <w:tr w:rsidR="00767CA7" w14:paraId="6C5BDE8B" w14:textId="77777777" w:rsidTr="003F0CF8">
        <w:tc>
          <w:tcPr>
            <w:tcW w:w="2547" w:type="dxa"/>
          </w:tcPr>
          <w:p w14:paraId="780F9BE5" w14:textId="25C74A53" w:rsidR="00767CA7" w:rsidRPr="008141B1" w:rsidRDefault="008141B1" w:rsidP="008141B1">
            <w:pPr>
              <w:ind w:firstLine="0"/>
              <w:jc w:val="center"/>
              <w:rPr>
                <w:lang w:val="en-US"/>
              </w:rPr>
            </w:pPr>
            <w:r>
              <w:t xml:space="preserve">Выпуск </w:t>
            </w:r>
            <w:r>
              <w:rPr>
                <w:lang w:val="en-US"/>
              </w:rPr>
              <w:t xml:space="preserve">Intel </w:t>
            </w:r>
            <w:r>
              <w:t>8086 (19</w:t>
            </w:r>
            <w:r>
              <w:rPr>
                <w:lang w:val="en-US"/>
              </w:rPr>
              <w:t>78)</w:t>
            </w:r>
          </w:p>
        </w:tc>
        <w:tc>
          <w:tcPr>
            <w:tcW w:w="6797" w:type="dxa"/>
          </w:tcPr>
          <w:p w14:paraId="09DC880C" w14:textId="6689503B" w:rsidR="00767CA7" w:rsidRPr="008C2FD0" w:rsidRDefault="008141B1" w:rsidP="008141B1">
            <w:pPr>
              <w:ind w:firstLine="0"/>
            </w:pPr>
            <w:r>
              <w:t>Первый коммерческий процессор</w:t>
            </w:r>
            <w:r w:rsidR="00806CE0" w:rsidRPr="00806CE0">
              <w:t xml:space="preserve"> </w:t>
            </w:r>
            <w:r w:rsidR="00806CE0">
              <w:t xml:space="preserve">с реализованной в нём архитектурой </w:t>
            </w:r>
            <w:r w:rsidR="00806CE0">
              <w:rPr>
                <w:lang w:val="en-US"/>
              </w:rPr>
              <w:t>x</w:t>
            </w:r>
            <w:r w:rsidR="00806CE0" w:rsidRPr="00806CE0">
              <w:t>86</w:t>
            </w:r>
            <w:r w:rsidR="00767CA7" w:rsidRPr="008C2FD0">
              <w:t>.</w:t>
            </w:r>
          </w:p>
        </w:tc>
      </w:tr>
      <w:tr w:rsidR="00767CA7" w14:paraId="4588D961" w14:textId="77777777" w:rsidTr="003F0CF8">
        <w:tc>
          <w:tcPr>
            <w:tcW w:w="2547" w:type="dxa"/>
          </w:tcPr>
          <w:p w14:paraId="1B755E74" w14:textId="32AB798B" w:rsidR="00767CA7" w:rsidRPr="00806CE0" w:rsidRDefault="00806CE0" w:rsidP="008141B1">
            <w:pPr>
              <w:ind w:firstLine="0"/>
              <w:jc w:val="center"/>
              <w:rPr>
                <w:lang w:val="en-US"/>
              </w:rPr>
            </w:pPr>
            <w:r>
              <w:t xml:space="preserve">Выпуск </w:t>
            </w:r>
            <w:r>
              <w:rPr>
                <w:lang w:val="en-US"/>
              </w:rPr>
              <w:t>Intel 80286 (1982)</w:t>
            </w:r>
          </w:p>
        </w:tc>
        <w:tc>
          <w:tcPr>
            <w:tcW w:w="6797" w:type="dxa"/>
          </w:tcPr>
          <w:p w14:paraId="00B5479C" w14:textId="2CED5602" w:rsidR="00767CA7" w:rsidRPr="00806CE0" w:rsidRDefault="00806CE0" w:rsidP="008141B1">
            <w:pPr>
              <w:ind w:firstLine="0"/>
            </w:pPr>
            <w:r>
              <w:t>Появление такого понятия как защищённый режим и виртуальная память.</w:t>
            </w:r>
          </w:p>
        </w:tc>
      </w:tr>
      <w:tr w:rsidR="00767CA7" w:rsidRPr="008E39BE" w14:paraId="5844F3F1" w14:textId="77777777" w:rsidTr="00CB1186">
        <w:tc>
          <w:tcPr>
            <w:tcW w:w="2547" w:type="dxa"/>
            <w:tcBorders>
              <w:bottom w:val="single" w:sz="4" w:space="0" w:color="auto"/>
            </w:tcBorders>
          </w:tcPr>
          <w:p w14:paraId="2E083070" w14:textId="26475F03" w:rsidR="00767CA7" w:rsidRPr="009824C8" w:rsidRDefault="009824C8" w:rsidP="008141B1">
            <w:pPr>
              <w:ind w:firstLine="0"/>
              <w:jc w:val="center"/>
              <w:rPr>
                <w:lang w:val="en-US"/>
              </w:rPr>
            </w:pPr>
            <w:r>
              <w:t xml:space="preserve">Выпуск </w:t>
            </w:r>
            <w:r>
              <w:rPr>
                <w:lang w:val="en-US"/>
              </w:rPr>
              <w:t>Intel 80386</w:t>
            </w:r>
            <w:r w:rsidR="003F0CF8">
              <w:rPr>
                <w:lang w:val="en-US"/>
              </w:rPr>
              <w:t xml:space="preserve"> (19xx)</w:t>
            </w:r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14:paraId="0B370199" w14:textId="1C541081" w:rsidR="00767CA7" w:rsidRPr="00CB1186" w:rsidRDefault="009824C8" w:rsidP="008141B1">
            <w:pPr>
              <w:ind w:firstLine="0"/>
            </w:pPr>
            <w:r>
              <w:t xml:space="preserve">Первый 32-х разрядный процессор, </w:t>
            </w:r>
            <w:r w:rsidR="00CB1186">
              <w:t>появление режима виртуального 8086, аппаратной отладки и страничного преобразования.</w:t>
            </w:r>
          </w:p>
        </w:tc>
      </w:tr>
      <w:tr w:rsidR="00767CA7" w14:paraId="53209E85" w14:textId="77777777" w:rsidTr="00F5117F">
        <w:tc>
          <w:tcPr>
            <w:tcW w:w="2547" w:type="dxa"/>
          </w:tcPr>
          <w:p w14:paraId="684F4894" w14:textId="10A05F58" w:rsidR="00767CA7" w:rsidRPr="008C2FD0" w:rsidRDefault="009824C8" w:rsidP="008141B1">
            <w:pPr>
              <w:ind w:firstLine="0"/>
              <w:jc w:val="center"/>
              <w:rPr>
                <w:lang w:val="en-US"/>
              </w:rPr>
            </w:pPr>
            <w:r>
              <w:t xml:space="preserve">Выпуск </w:t>
            </w:r>
            <w:r>
              <w:rPr>
                <w:lang w:val="en-US"/>
              </w:rPr>
              <w:t>Intel Pentium (i586) (1993)</w:t>
            </w:r>
          </w:p>
        </w:tc>
        <w:tc>
          <w:tcPr>
            <w:tcW w:w="6797" w:type="dxa"/>
          </w:tcPr>
          <w:p w14:paraId="44A04269" w14:textId="40DCA306" w:rsidR="00767CA7" w:rsidRPr="009824C8" w:rsidRDefault="00CB1186" w:rsidP="008141B1">
            <w:pPr>
              <w:ind w:firstLine="0"/>
            </w:pPr>
            <w:r>
              <w:t xml:space="preserve">Первый </w:t>
            </w:r>
            <w:proofErr w:type="spellStart"/>
            <w:r>
              <w:t>суперскалярный</w:t>
            </w:r>
            <w:proofErr w:type="spellEnd"/>
            <w:r>
              <w:t xml:space="preserve"> и </w:t>
            </w:r>
            <w:proofErr w:type="spellStart"/>
            <w:r>
              <w:t>суперковейерный</w:t>
            </w:r>
            <w:proofErr w:type="spellEnd"/>
            <w:r>
              <w:t xml:space="preserve"> процессор. </w:t>
            </w:r>
            <w:r w:rsidR="009824C8">
              <w:t xml:space="preserve">Номерные названия ушли по причине </w:t>
            </w:r>
            <w:r w:rsidR="003F0CF8">
              <w:t>невозможности запатентовать число.</w:t>
            </w:r>
          </w:p>
        </w:tc>
      </w:tr>
      <w:tr w:rsidR="00F5117F" w:rsidRPr="00CB1186" w14:paraId="4B9F4A38" w14:textId="77777777" w:rsidTr="0050301D">
        <w:tc>
          <w:tcPr>
            <w:tcW w:w="2547" w:type="dxa"/>
          </w:tcPr>
          <w:p w14:paraId="56173E56" w14:textId="77777777" w:rsidR="00F5117F" w:rsidRPr="003F0CF8" w:rsidRDefault="00F5117F" w:rsidP="0050301D">
            <w:pPr>
              <w:ind w:firstLine="0"/>
              <w:jc w:val="center"/>
              <w:rPr>
                <w:lang w:val="en-US"/>
              </w:rPr>
            </w:pPr>
            <w:r>
              <w:t>Выпуск</w:t>
            </w:r>
            <w:r w:rsidRPr="003F0CF8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Intel Pentium Pro (i686) (1995)</w:t>
            </w:r>
          </w:p>
        </w:tc>
        <w:tc>
          <w:tcPr>
            <w:tcW w:w="6797" w:type="dxa"/>
          </w:tcPr>
          <w:p w14:paraId="54BF57FC" w14:textId="77777777" w:rsidR="00F5117F" w:rsidRPr="00CB1186" w:rsidRDefault="00F5117F" w:rsidP="0050301D">
            <w:pPr>
              <w:ind w:firstLine="0"/>
            </w:pPr>
            <w:r>
              <w:t xml:space="preserve">Появление блоков предсказания ветвлений, переименования регистров, </w:t>
            </w:r>
            <w:r>
              <w:rPr>
                <w:lang w:val="en-US"/>
              </w:rPr>
              <w:t>RISC</w:t>
            </w:r>
            <w:r w:rsidRPr="003F0CF8">
              <w:t>-</w:t>
            </w:r>
            <w:r>
              <w:t xml:space="preserve">ядра, интеграция </w:t>
            </w:r>
            <w:r>
              <w:rPr>
                <w:lang w:val="en-US"/>
              </w:rPr>
              <w:t>L</w:t>
            </w:r>
            <w:r w:rsidRPr="003F0CF8">
              <w:t xml:space="preserve">2 </w:t>
            </w:r>
            <w:r>
              <w:t>кэша в один корпус с ядром.</w:t>
            </w:r>
          </w:p>
        </w:tc>
      </w:tr>
      <w:tr w:rsidR="00F5117F" w:rsidRPr="00CB1186" w14:paraId="62E23DCA" w14:textId="77777777" w:rsidTr="0050301D">
        <w:tc>
          <w:tcPr>
            <w:tcW w:w="2547" w:type="dxa"/>
          </w:tcPr>
          <w:p w14:paraId="38EF20DC" w14:textId="77777777" w:rsidR="00F5117F" w:rsidRPr="00C51B02" w:rsidRDefault="00F5117F" w:rsidP="0050301D">
            <w:pPr>
              <w:ind w:firstLine="0"/>
              <w:jc w:val="center"/>
              <w:rPr>
                <w:lang w:val="en-US"/>
              </w:rPr>
            </w:pPr>
            <w:r>
              <w:t xml:space="preserve">Выпуск </w:t>
            </w:r>
            <w:r>
              <w:rPr>
                <w:lang w:val="en-US"/>
              </w:rPr>
              <w:t>Intel Pentium MMX (1997)</w:t>
            </w:r>
          </w:p>
        </w:tc>
        <w:tc>
          <w:tcPr>
            <w:tcW w:w="6797" w:type="dxa"/>
          </w:tcPr>
          <w:p w14:paraId="48CC5B95" w14:textId="77777777" w:rsidR="00F5117F" w:rsidRPr="00CB1186" w:rsidRDefault="00F5117F" w:rsidP="0050301D">
            <w:pPr>
              <w:ind w:firstLine="0"/>
            </w:pPr>
            <w:r>
              <w:t xml:space="preserve">Появление поддержки технологии </w:t>
            </w:r>
            <w:r>
              <w:rPr>
                <w:lang w:val="en-US"/>
              </w:rPr>
              <w:t>MMX</w:t>
            </w:r>
            <w:r>
              <w:t>.</w:t>
            </w:r>
          </w:p>
        </w:tc>
      </w:tr>
      <w:tr w:rsidR="00F5117F" w:rsidRPr="00F5116F" w14:paraId="08E99EAE" w14:textId="77777777" w:rsidTr="0050301D">
        <w:tc>
          <w:tcPr>
            <w:tcW w:w="2547" w:type="dxa"/>
          </w:tcPr>
          <w:p w14:paraId="1C696658" w14:textId="77777777" w:rsidR="00F5117F" w:rsidRPr="00F5116F" w:rsidRDefault="00F5117F" w:rsidP="0050301D">
            <w:pPr>
              <w:ind w:firstLine="0"/>
              <w:jc w:val="center"/>
              <w:rPr>
                <w:lang w:val="en-US"/>
              </w:rPr>
            </w:pPr>
            <w:r>
              <w:t>Выпуск</w:t>
            </w:r>
            <w:r w:rsidRPr="00F5116F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Intel LV-Xeon DP (2002)</w:t>
            </w:r>
          </w:p>
        </w:tc>
        <w:tc>
          <w:tcPr>
            <w:tcW w:w="6797" w:type="dxa"/>
          </w:tcPr>
          <w:p w14:paraId="12881065" w14:textId="77777777" w:rsidR="00F5117F" w:rsidRPr="00F5116F" w:rsidRDefault="00F5117F" w:rsidP="0050301D">
            <w:pPr>
              <w:ind w:firstLine="0"/>
              <w:rPr>
                <w:lang w:val="en-US"/>
              </w:rPr>
            </w:pPr>
            <w:r>
              <w:t xml:space="preserve">Появление технологии </w:t>
            </w:r>
            <w:r>
              <w:rPr>
                <w:lang w:val="en-US"/>
              </w:rPr>
              <w:t>Hyper-Threading.</w:t>
            </w:r>
          </w:p>
        </w:tc>
      </w:tr>
      <w:tr w:rsidR="00F5117F" w:rsidRPr="00F5116F" w14:paraId="3C30BE2A" w14:textId="77777777" w:rsidTr="0050301D">
        <w:tc>
          <w:tcPr>
            <w:tcW w:w="2547" w:type="dxa"/>
          </w:tcPr>
          <w:p w14:paraId="05791E3B" w14:textId="77777777" w:rsidR="00F5117F" w:rsidRPr="00F5116F" w:rsidRDefault="00F5117F" w:rsidP="0050301D">
            <w:pPr>
              <w:ind w:firstLine="0"/>
              <w:jc w:val="center"/>
              <w:rPr>
                <w:lang w:val="en-US"/>
              </w:rPr>
            </w:pPr>
            <w:r>
              <w:t xml:space="preserve">Выпуск </w:t>
            </w:r>
            <w:r>
              <w:rPr>
                <w:lang w:val="en-US"/>
              </w:rPr>
              <w:t>AMD Opteron (2003)</w:t>
            </w:r>
          </w:p>
        </w:tc>
        <w:tc>
          <w:tcPr>
            <w:tcW w:w="6797" w:type="dxa"/>
          </w:tcPr>
          <w:p w14:paraId="12896693" w14:textId="77777777" w:rsidR="00F5117F" w:rsidRPr="00F5116F" w:rsidRDefault="00F5117F" w:rsidP="0050301D">
            <w:pPr>
              <w:ind w:firstLine="0"/>
            </w:pPr>
            <w:r>
              <w:t xml:space="preserve">Первый процессор с архитектурой </w:t>
            </w:r>
            <w:r>
              <w:rPr>
                <w:lang w:val="en-US"/>
              </w:rPr>
              <w:t>x</w:t>
            </w:r>
            <w:r w:rsidRPr="00F5116F">
              <w:t>86-64</w:t>
            </w:r>
          </w:p>
        </w:tc>
      </w:tr>
    </w:tbl>
    <w:p w14:paraId="47FA3C2B" w14:textId="77777777" w:rsidR="00F5117F" w:rsidRDefault="00F5117F" w:rsidP="002F34E1"/>
    <w:p w14:paraId="691C8291" w14:textId="34FC23E8" w:rsidR="002F34E1" w:rsidRDefault="002F34E1" w:rsidP="002F34E1">
      <w:r>
        <w:t>К началу 2000-х годов стало очевидно, что 32-битное адресное пространство архитектуры x86 ограничивает производительность приложений, работающих с большими объёмами данных. 32-разрядное адресное пространство позволяет процессору осуществлять непосредственную адресацию лишь 4 ГБ данных. Этого может оказаться недостаточным для некоторых приложений, связанных, например, с обработкой видео или обслуживанием баз данных.</w:t>
      </w:r>
    </w:p>
    <w:p w14:paraId="19E9E1ED" w14:textId="6B1AC859" w:rsidR="002F34E1" w:rsidRPr="002F34E1" w:rsidRDefault="002F34E1" w:rsidP="002F34E1">
      <w:pPr>
        <w:rPr>
          <w:noProof/>
        </w:rPr>
      </w:pPr>
      <w:r>
        <w:t xml:space="preserve">Для решения этой проблемы </w:t>
      </w:r>
      <w:proofErr w:type="spellStart"/>
      <w:r>
        <w:t>Intel</w:t>
      </w:r>
      <w:proofErr w:type="spellEnd"/>
      <w:r>
        <w:t xml:space="preserve"> разработала новую архитектуру IA-64</w:t>
      </w:r>
      <w:r w:rsidRPr="002F34E1">
        <w:t xml:space="preserve"> – </w:t>
      </w:r>
      <w:r>
        <w:t xml:space="preserve">основу семейства процессоров </w:t>
      </w:r>
      <w:proofErr w:type="spellStart"/>
      <w:r>
        <w:t>Itanium</w:t>
      </w:r>
      <w:proofErr w:type="spellEnd"/>
      <w:r>
        <w:t>. Для обеспечения обратной совместимости со старыми приложениями, использующими 32-разрядный код, в IA-64 был предусмотрен режим эмуляции. Однако на практике данный режим работы оказался чрезвычайно медленным.</w:t>
      </w:r>
      <w:r w:rsidRPr="002F34E1">
        <w:rPr>
          <w:noProof/>
        </w:rPr>
        <w:t xml:space="preserve"> </w:t>
      </w:r>
      <w:r>
        <w:rPr>
          <w:noProof/>
        </w:rPr>
        <w:t xml:space="preserve">Архитектура процессоров семейства </w:t>
      </w:r>
      <w:r>
        <w:rPr>
          <w:noProof/>
          <w:lang w:val="en-US"/>
        </w:rPr>
        <w:t xml:space="preserve">Itanium </w:t>
      </w:r>
      <w:r>
        <w:rPr>
          <w:noProof/>
        </w:rPr>
        <w:t>представлена на рисунке 1.</w:t>
      </w:r>
      <w:r w:rsidR="00F5117F">
        <w:rPr>
          <w:noProof/>
        </w:rPr>
        <w:t>5</w:t>
      </w:r>
      <w:r>
        <w:rPr>
          <w:noProof/>
        </w:rPr>
        <w:t>.</w:t>
      </w:r>
    </w:p>
    <w:p w14:paraId="0B581320" w14:textId="1FA4104B" w:rsidR="002F34E1" w:rsidRDefault="002F34E1" w:rsidP="00F5117F">
      <w:pPr>
        <w:ind w:firstLine="0"/>
        <w:rPr>
          <w:noProof/>
        </w:rPr>
      </w:pPr>
    </w:p>
    <w:p w14:paraId="2F3753C0" w14:textId="4E7640A8" w:rsidR="002F34E1" w:rsidRDefault="002F34E1" w:rsidP="002F34E1">
      <w:pPr>
        <w:pStyle w:val="a4"/>
      </w:pPr>
      <w:r>
        <w:drawing>
          <wp:inline distT="0" distB="0" distL="0" distR="0" wp14:anchorId="30766BAB" wp14:editId="0902E0C9">
            <wp:extent cx="4213513" cy="3160135"/>
            <wp:effectExtent l="19050" t="19050" r="1587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anium_architecture.sv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637" cy="3167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9B4B5E" w14:textId="52AF5DE5" w:rsidR="002F34E1" w:rsidRDefault="002F34E1" w:rsidP="002F34E1">
      <w:pPr>
        <w:pStyle w:val="a4"/>
      </w:pPr>
    </w:p>
    <w:p w14:paraId="06086328" w14:textId="464E9E55" w:rsidR="002F34E1" w:rsidRPr="00F5117F" w:rsidRDefault="002F34E1" w:rsidP="00ED5B29">
      <w:pPr>
        <w:pStyle w:val="a4"/>
        <w:rPr>
          <w:lang w:val="ru-RU"/>
        </w:rPr>
      </w:pPr>
      <w:r>
        <w:rPr>
          <w:lang w:val="ru-RU"/>
        </w:rPr>
        <w:t>Рисунок 1.</w:t>
      </w:r>
      <w:r w:rsidR="00F5117F">
        <w:rPr>
          <w:lang w:val="ru-RU"/>
        </w:rPr>
        <w:t>5</w:t>
      </w:r>
      <w:r>
        <w:rPr>
          <w:lang w:val="ru-RU"/>
        </w:rPr>
        <w:t xml:space="preserve"> – Схема архитектуры процессоров семейства </w:t>
      </w:r>
      <w:r>
        <w:t>Itanium</w:t>
      </w:r>
    </w:p>
    <w:p w14:paraId="6E2C0D4C" w14:textId="77777777" w:rsidR="00F5117F" w:rsidRPr="00ED5B29" w:rsidRDefault="00F5117F" w:rsidP="00ED5B29">
      <w:pPr>
        <w:pStyle w:val="a4"/>
        <w:rPr>
          <w:lang w:val="ru-RU"/>
        </w:rPr>
      </w:pPr>
    </w:p>
    <w:p w14:paraId="7A46720E" w14:textId="021F029A" w:rsidR="002F34E1" w:rsidRDefault="002F34E1" w:rsidP="002F34E1">
      <w:r>
        <w:t xml:space="preserve">Компания AMD предложила альтернативное решение проблемы увеличения разрядности процессора. Вместо того, чтобы изобретать совершенно новую систему команд, было предложено ввести 64-разрядное расширение к уже существующей 32-разрядной архитектуре x86. Первоначально новая архитектура называлась x86-64, позже она была переименована в AMD64. Первоначально новый набор инструкций поддерживался процессорами семейств </w:t>
      </w:r>
      <w:proofErr w:type="spellStart"/>
      <w:r>
        <w:t>Opteron</w:t>
      </w:r>
      <w:proofErr w:type="spellEnd"/>
      <w:r>
        <w:t xml:space="preserve">, </w:t>
      </w:r>
      <w:proofErr w:type="spellStart"/>
      <w:r>
        <w:t>Athlon</w:t>
      </w:r>
      <w:proofErr w:type="spellEnd"/>
      <w:r>
        <w:t xml:space="preserve"> 64 и </w:t>
      </w:r>
      <w:proofErr w:type="spellStart"/>
      <w:r>
        <w:t>Turion</w:t>
      </w:r>
      <w:proofErr w:type="spellEnd"/>
      <w:r>
        <w:t xml:space="preserve"> 64 компании AMD. Успех процессоров, использующих технологию AMD64, наряду с вялым интересом к архитектуре IA-64, побудили </w:t>
      </w:r>
      <w:proofErr w:type="spellStart"/>
      <w:r>
        <w:t>Intel</w:t>
      </w:r>
      <w:proofErr w:type="spellEnd"/>
      <w:r>
        <w:t xml:space="preserve"> приобрести лицензию на набор инструкций AMD64. При этом был добавлен ряд специфических инструкций, не присутствовавших в изначальном наборе AMD64. Новая версия архитектуры получила название EM64T.</w:t>
      </w:r>
    </w:p>
    <w:p w14:paraId="5E43E4F7" w14:textId="68A0AC74" w:rsidR="002F34E1" w:rsidRPr="00ED5B29" w:rsidRDefault="002F34E1" w:rsidP="00ED5B29">
      <w:pPr>
        <w:rPr>
          <w:lang w:val="en-US"/>
        </w:rPr>
      </w:pPr>
      <w:r>
        <w:t xml:space="preserve">В литературе и названиях версий своих программных продуктов компании </w:t>
      </w:r>
      <w:proofErr w:type="spellStart"/>
      <w:r>
        <w:t>Microsoft</w:t>
      </w:r>
      <w:proofErr w:type="spellEnd"/>
      <w:r>
        <w:t xml:space="preserve"> и </w:t>
      </w:r>
      <w:proofErr w:type="spellStart"/>
      <w:r>
        <w:t>Sun</w:t>
      </w:r>
      <w:proofErr w:type="spellEnd"/>
      <w:r>
        <w:t xml:space="preserve"> используют объединённое именование AMD64/EM64T, когда речь заходит о 64-разрядных версиях их операционных систем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Solaris</w:t>
      </w:r>
      <w:proofErr w:type="spellEnd"/>
      <w:r>
        <w:t xml:space="preserve"> соответственно. В то же время, поставщики программ для операционных систем семейства </w:t>
      </w:r>
      <w:proofErr w:type="spellStart"/>
      <w:r>
        <w:t>Linux</w:t>
      </w:r>
      <w:proofErr w:type="spellEnd"/>
      <w:r>
        <w:t xml:space="preserve">, BSD используют метки «x86-64» или «amd64», а в </w:t>
      </w:r>
      <w:proofErr w:type="spellStart"/>
      <w:r>
        <w:t>Mac</w:t>
      </w:r>
      <w:proofErr w:type="spellEnd"/>
      <w:r>
        <w:t xml:space="preserve"> OS X используется метка «x86_64», если необходимо подчеркнуть, что данное ПО использует 64-разрядные инструкции.</w:t>
      </w:r>
    </w:p>
    <w:p w14:paraId="51BF1D55" w14:textId="3A9E5E35" w:rsidR="009A1404" w:rsidRDefault="009A1404" w:rsidP="009A1404">
      <w:r w:rsidRPr="009A1404">
        <w:t xml:space="preserve">Процессоры данной архитектуры имеют два режима работы: </w:t>
      </w:r>
      <w:proofErr w:type="spellStart"/>
      <w:r w:rsidRPr="009A1404">
        <w:t>Long</w:t>
      </w:r>
      <w:proofErr w:type="spellEnd"/>
      <w:r w:rsidRPr="009A1404">
        <w:t xml:space="preserve"> </w:t>
      </w:r>
      <w:proofErr w:type="spellStart"/>
      <w:r w:rsidRPr="009A1404">
        <w:t>mode</w:t>
      </w:r>
      <w:proofErr w:type="spellEnd"/>
      <w:r w:rsidRPr="009A1404">
        <w:t xml:space="preserve"> и </w:t>
      </w:r>
      <w:proofErr w:type="spellStart"/>
      <w:r w:rsidRPr="009A1404">
        <w:t>Legacy</w:t>
      </w:r>
      <w:proofErr w:type="spellEnd"/>
      <w:r w:rsidRPr="009A1404">
        <w:t xml:space="preserve"> </w:t>
      </w:r>
      <w:proofErr w:type="spellStart"/>
      <w:r w:rsidRPr="009A1404">
        <w:t>mode</w:t>
      </w:r>
      <w:proofErr w:type="spellEnd"/>
      <w:r w:rsidRPr="009A1404">
        <w:t xml:space="preserve"> (режим совместимости с 32-битным процессорами на основе x86)</w:t>
      </w:r>
      <w:r w:rsidRPr="009A1404">
        <w:t xml:space="preserve">. </w:t>
      </w:r>
      <w:r>
        <w:t>На рисунке 1.6 представлена диаграмма, содержащая данные о режимах работы и процессорах, для которых эти режимы работы были введены и которые их поддерживают.</w:t>
      </w:r>
    </w:p>
    <w:p w14:paraId="6890F164" w14:textId="1B8976E0" w:rsidR="009A1404" w:rsidRDefault="009A1404" w:rsidP="009A1404"/>
    <w:p w14:paraId="03A23849" w14:textId="6699FF3F" w:rsidR="009A1404" w:rsidRDefault="009A1404" w:rsidP="009A1404">
      <w:pPr>
        <w:pStyle w:val="a4"/>
      </w:pPr>
      <w:r>
        <w:drawing>
          <wp:inline distT="0" distB="0" distL="0" distR="0" wp14:anchorId="3DD185FA" wp14:editId="5E546455">
            <wp:extent cx="5101811" cy="3943350"/>
            <wp:effectExtent l="19050" t="19050" r="2286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MD64StateDiagram.sv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894" cy="3972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20315" w14:textId="459D0562" w:rsidR="00F4587B" w:rsidRDefault="00F4587B" w:rsidP="009A1404">
      <w:pPr>
        <w:pStyle w:val="a4"/>
      </w:pPr>
    </w:p>
    <w:p w14:paraId="33E468C1" w14:textId="178E334E" w:rsidR="00F4587B" w:rsidRPr="00F4587B" w:rsidRDefault="00F4587B" w:rsidP="009A1404">
      <w:pPr>
        <w:pStyle w:val="a4"/>
        <w:rPr>
          <w:lang w:val="ru-RU"/>
        </w:rPr>
      </w:pPr>
      <w:r>
        <w:rPr>
          <w:lang w:val="ru-RU"/>
        </w:rPr>
        <w:t>Рисунок 1.6 – Диаграмма режимов работы микропроцессоров</w:t>
      </w:r>
    </w:p>
    <w:p w14:paraId="20BCFDB7" w14:textId="77777777" w:rsidR="00F4587B" w:rsidRPr="00F4587B" w:rsidRDefault="00F4587B" w:rsidP="009A1404">
      <w:pPr>
        <w:pStyle w:val="a4"/>
        <w:rPr>
          <w:lang w:val="ru-RU"/>
        </w:rPr>
      </w:pPr>
    </w:p>
    <w:p w14:paraId="3AAC87EC" w14:textId="3FE32B6F" w:rsidR="00F4587B" w:rsidRDefault="00F4587B" w:rsidP="00F4587B">
      <w:r>
        <w:t>«Длинный» режим является основным для процессоров AMD64. Этот режим даёт возможность воспользоваться всеми преимуществами архитектуры x86-64. Для использования этого режима необходима любая 64-битная операционная система.</w:t>
      </w:r>
    </w:p>
    <w:p w14:paraId="4EB26A69" w14:textId="09060DD4" w:rsidR="00F4587B" w:rsidRDefault="00F4587B" w:rsidP="00F4587B">
      <w:r>
        <w:t xml:space="preserve">Этот режим позволяет выполнять 64-битные программы. Также, для обратной совместимости, предусмотрена поддержка выполнения 32-битного кода, включая 32-битные приложения. Однако при запуске 32-битных программ в 64-битной системе, они не смогут использовать 64-битные системные библиотеки, и наоборот. Для решения этой задачи большинство 64-разрядных операционных систем предоставляет два набора системных API: один для </w:t>
      </w:r>
      <w:proofErr w:type="spellStart"/>
      <w:r>
        <w:t>нативных</w:t>
      </w:r>
      <w:proofErr w:type="spellEnd"/>
      <w:r>
        <w:t xml:space="preserve"> 64-битных приложений и другой для 32-битных программ. Этот подход аналогичен методике, использовавшейся в ранних 32-битных системах, таких как </w:t>
      </w:r>
      <w:proofErr w:type="spellStart"/>
      <w:r>
        <w:t>Windows</w:t>
      </w:r>
      <w:proofErr w:type="spellEnd"/>
      <w:r>
        <w:t xml:space="preserve"> 95 и </w:t>
      </w:r>
      <w:proofErr w:type="spellStart"/>
      <w:r>
        <w:t>Windows</w:t>
      </w:r>
      <w:proofErr w:type="spellEnd"/>
      <w:r>
        <w:t xml:space="preserve"> NT, для выполнения 16-битных программ.</w:t>
      </w:r>
    </w:p>
    <w:p w14:paraId="0E2553F7" w14:textId="7D676D8A" w:rsidR="009A1404" w:rsidRDefault="00F4587B" w:rsidP="00F4587B">
      <w:r>
        <w:t>В режиме «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Mode</w:t>
      </w:r>
      <w:proofErr w:type="spellEnd"/>
      <w:r>
        <w:t>» были ликвидированы некоторые особенности архитектуры x86-32, такие как режим виртуального 8086 и сегментная модель памяти. Однако, осталась возможность использования сегментов FS и GS, что полезно для быстрого нахождения важных данных потока при переключении задач. Также аппаратная многозадачность и некоторые команды, связанные с устаревшими возможностями и работой с BCD-числами, которые редко используются в новых программах, были исключены. «Длинный» режим активируется установкой флага CR0.PG, который используется для включения страничного MMU</w:t>
      </w:r>
      <w:r>
        <w:t xml:space="preserve">. </w:t>
      </w:r>
      <w:r>
        <w:t>Таким образом, исполнение 64-битного кода с запрещённым страничным преобразованием невозможно. Это может вызвать определённые сложности в программировании, поскольку при переключении между «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Mode</w:t>
      </w:r>
      <w:proofErr w:type="spellEnd"/>
      <w:r>
        <w:t>» и «</w:t>
      </w:r>
      <w:proofErr w:type="spellStart"/>
      <w:r>
        <w:t>Legacy</w:t>
      </w:r>
      <w:proofErr w:type="spellEnd"/>
      <w:r>
        <w:t xml:space="preserve"> </w:t>
      </w:r>
      <w:proofErr w:type="spellStart"/>
      <w:r>
        <w:t>Mode</w:t>
      </w:r>
      <w:proofErr w:type="spellEnd"/>
      <w:r>
        <w:t>» (например, для вызова функций BIOS или DOS, монитором виртуальной машины, и т. д.) требуется двойной сброс MMU, для чего код переключения должен располагаться в одинаково отображенной странице.</w:t>
      </w:r>
    </w:p>
    <w:p w14:paraId="03E233DC" w14:textId="3C9586DC" w:rsidR="00F4587B" w:rsidRDefault="00F4587B" w:rsidP="00F4587B">
      <w:r w:rsidRPr="00F4587B">
        <w:t>«Унаследованный» режим позволяет процессору x86-64 выполнять команды, предназначенные для процессоров x86, обеспечивая таким образом полную совместимость с 32-битным кодом и операционными системами для x86. В этом режиме процессор ведёт себя точно так же, как x86-процессор (</w:t>
      </w:r>
      <w:r w:rsidRPr="00F4587B">
        <w:t>например</w:t>
      </w:r>
      <w:r>
        <w:t>,</w:t>
      </w:r>
      <w:r w:rsidRPr="00F4587B">
        <w:t xml:space="preserve"> как </w:t>
      </w:r>
      <w:proofErr w:type="spellStart"/>
      <w:r w:rsidRPr="00F4587B">
        <w:t>Athlon</w:t>
      </w:r>
      <w:proofErr w:type="spellEnd"/>
      <w:r w:rsidRPr="00F4587B">
        <w:t xml:space="preserve"> или </w:t>
      </w:r>
      <w:proofErr w:type="spellStart"/>
      <w:r w:rsidRPr="00F4587B">
        <w:t>Pentium</w:t>
      </w:r>
      <w:proofErr w:type="spellEnd"/>
      <w:r w:rsidRPr="00F4587B">
        <w:t xml:space="preserve"> III). Функции и возможности, предоставляемые архитектурой x86-64 (например, 64-битные регистры), в этом режиме, естественно, недоступны. В этом режиме 64-битные программы и операционные системы работать не будут.</w:t>
      </w:r>
    </w:p>
    <w:p w14:paraId="4F6382AF" w14:textId="30AD4A47" w:rsidR="00F4587B" w:rsidRPr="009A1404" w:rsidRDefault="00F4587B" w:rsidP="00F4587B">
      <w:r w:rsidRPr="00F4587B">
        <w:t xml:space="preserve">Разрабатывая архитектуру AMD64 (AMD-реализации x86-64), инженеры корпорации AMD решили навсегда покончить с главным «рудиментом» архитектуры x86 </w:t>
      </w:r>
      <w:r>
        <w:t>–</w:t>
      </w:r>
      <w:r w:rsidRPr="00F4587B">
        <w:t xml:space="preserve"> сегментной моделью памяти, которая поддерживалась ещё со времён 8086. Однако из-за этого при разработке первой x86-64-версии своего продукта для виртуализации программисты компании </w:t>
      </w:r>
      <w:proofErr w:type="spellStart"/>
      <w:r w:rsidRPr="00F4587B">
        <w:t>VMware</w:t>
      </w:r>
      <w:proofErr w:type="spellEnd"/>
      <w:r w:rsidRPr="00F4587B">
        <w:t xml:space="preserve"> столкнулись с непреодолимыми трудностями при реализации виртуальной машины для 64-битных гостевых систем</w:t>
      </w:r>
      <w:r>
        <w:t xml:space="preserve"> </w:t>
      </w:r>
      <w:bookmarkStart w:id="7" w:name="_GoBack"/>
      <w:bookmarkEnd w:id="7"/>
      <w:r w:rsidRPr="00F4587B">
        <w:t>[</w:t>
      </w:r>
      <w:r>
        <w:t>11</w:t>
      </w:r>
      <w:r w:rsidRPr="00F4587B">
        <w:t>]</w:t>
      </w:r>
      <w:r w:rsidRPr="00F4587B">
        <w:t>: поскольку для отделения кода монитора от кода «гостя» программой использовался механизм сегментации, эта задача стала практически неразрешимой.</w:t>
      </w:r>
    </w:p>
    <w:p w14:paraId="05DB70B3" w14:textId="473E0F44" w:rsidR="00E274FE" w:rsidRDefault="007B781A" w:rsidP="009A1404">
      <w:r>
        <w:br w:type="page"/>
      </w:r>
    </w:p>
    <w:p w14:paraId="32D8047D" w14:textId="2430EBE1" w:rsidR="002E64D4" w:rsidRPr="000639C5" w:rsidRDefault="008E31FD" w:rsidP="008141B1">
      <w:pPr>
        <w:pStyle w:val="a2"/>
      </w:pPr>
      <w:bookmarkStart w:id="8" w:name="_Toc166162985"/>
      <w:bookmarkStart w:id="9" w:name="_Toc209190723"/>
      <w:bookmarkStart w:id="10" w:name="_Toc209348246"/>
      <w:bookmarkEnd w:id="1"/>
      <w:r w:rsidRPr="000639C5">
        <w:t>Заключение</w:t>
      </w:r>
      <w:bookmarkEnd w:id="8"/>
      <w:bookmarkEnd w:id="9"/>
      <w:bookmarkEnd w:id="10"/>
    </w:p>
    <w:p w14:paraId="3F16EAFC" w14:textId="77777777" w:rsidR="002E64D4" w:rsidRDefault="002E64D4" w:rsidP="008141B1"/>
    <w:p w14:paraId="22794DCF" w14:textId="11751D45" w:rsidR="00321AE3" w:rsidRPr="00321AE3" w:rsidRDefault="007B781A" w:rsidP="008141B1">
      <w:pPr>
        <w:rPr>
          <w:rFonts w:cs="Times New Roman"/>
        </w:rPr>
      </w:pPr>
      <w:r>
        <w:t>Текст заключения</w:t>
      </w:r>
      <w:r w:rsidR="00321AE3" w:rsidRPr="00321AE3">
        <w:rPr>
          <w:rFonts w:cs="Times New Roman"/>
        </w:rPr>
        <w:t>.</w:t>
      </w:r>
    </w:p>
    <w:p w14:paraId="40DADD9A" w14:textId="77777777" w:rsidR="00EB75B9" w:rsidRPr="000639C5" w:rsidRDefault="008E31FD" w:rsidP="008141B1">
      <w:pPr>
        <w:widowControl/>
        <w:suppressAutoHyphens w:val="0"/>
        <w:ind w:firstLine="0"/>
        <w:jc w:val="left"/>
        <w:rPr>
          <w:rFonts w:cs="Times New Roman"/>
        </w:rPr>
      </w:pPr>
      <w:r w:rsidRPr="000639C5">
        <w:rPr>
          <w:rFonts w:cs="Times New Roman"/>
        </w:rPr>
        <w:br w:type="page"/>
      </w:r>
    </w:p>
    <w:p w14:paraId="3001F338" w14:textId="167C00FA" w:rsidR="00EB75B9" w:rsidRPr="000639C5" w:rsidRDefault="00126DEA" w:rsidP="008141B1">
      <w:pPr>
        <w:pStyle w:val="a2"/>
      </w:pPr>
      <w:bookmarkStart w:id="11" w:name="_Toc166162986"/>
      <w:bookmarkStart w:id="12" w:name="_Toc209190724"/>
      <w:bookmarkStart w:id="13" w:name="_Toc209348247"/>
      <w:r w:rsidRPr="000639C5">
        <w:t xml:space="preserve">Список </w:t>
      </w:r>
      <w:r w:rsidR="004124CE" w:rsidRPr="000639C5">
        <w:t>литературных</w:t>
      </w:r>
      <w:r w:rsidRPr="000639C5">
        <w:t xml:space="preserve"> источников</w:t>
      </w:r>
      <w:bookmarkEnd w:id="11"/>
      <w:bookmarkEnd w:id="12"/>
      <w:bookmarkEnd w:id="13"/>
    </w:p>
    <w:p w14:paraId="073AD395" w14:textId="6B24093E" w:rsidR="001024B1" w:rsidRPr="001024B1" w:rsidRDefault="001024B1" w:rsidP="008141B1">
      <w:pPr>
        <w:pStyle w:val="a"/>
        <w:numPr>
          <w:ilvl w:val="0"/>
          <w:numId w:val="0"/>
        </w:numPr>
        <w:rPr>
          <w:rFonts w:cs="Times New Roman"/>
          <w:lang w:val="ru-RU"/>
        </w:rPr>
      </w:pPr>
    </w:p>
    <w:p w14:paraId="568218CE" w14:textId="2A999DD2" w:rsidR="00D275E8" w:rsidRPr="00376EA8" w:rsidRDefault="00BF7150" w:rsidP="008141B1">
      <w:pPr>
        <w:pStyle w:val="a"/>
        <w:rPr>
          <w:rFonts w:cs="Times New Roman"/>
          <w:szCs w:val="28"/>
          <w:lang w:val="ru-RU"/>
        </w:rPr>
      </w:pPr>
      <w:r w:rsidRPr="00BF7150">
        <w:rPr>
          <w:lang w:val="ru-RU"/>
        </w:rPr>
        <w:t xml:space="preserve">Доманов, А. Т. Стандарт предприятия / А. Т. Доманов, </w:t>
      </w:r>
      <w:r w:rsidRPr="00BF7150">
        <w:rPr>
          <w:lang w:val="ru-RU"/>
        </w:rPr>
        <w:br/>
        <w:t>Н. И. Сорока. – Минск: БГУИР, 2024. – 178 с.</w:t>
      </w:r>
    </w:p>
    <w:p w14:paraId="66AAD613" w14:textId="09D9F39C" w:rsidR="00376EA8" w:rsidRPr="00C1274E" w:rsidRDefault="00376EA8" w:rsidP="008141B1">
      <w:pPr>
        <w:pStyle w:val="a"/>
        <w:rPr>
          <w:rFonts w:cs="Times New Roman"/>
          <w:szCs w:val="28"/>
          <w:lang w:val="ru-RU"/>
        </w:rPr>
      </w:pPr>
      <w:r>
        <w:t>Technical</w:t>
      </w:r>
      <w:r w:rsidRPr="00376EA8">
        <w:rPr>
          <w:lang w:val="ru-RU"/>
        </w:rPr>
        <w:t xml:space="preserve"> </w:t>
      </w:r>
      <w:r>
        <w:t>city</w:t>
      </w:r>
      <w:r w:rsidRPr="00C1274E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C1274E">
        <w:rPr>
          <w:lang w:val="ru-RU"/>
        </w:rPr>
        <w:t xml:space="preserve">]. – </w:t>
      </w:r>
      <w:r>
        <w:rPr>
          <w:lang w:val="ru-RU"/>
        </w:rPr>
        <w:t xml:space="preserve">Режим доступа: </w:t>
      </w:r>
      <w:r w:rsidR="00DD2FF5" w:rsidRPr="00DD2FF5">
        <w:rPr>
          <w:lang w:val="ru-RU"/>
        </w:rPr>
        <w:t>https://technical.city/ru/cpu/Ryzen-5-3500U-protiv-Ryzen-7-7700</w:t>
      </w:r>
      <w:r>
        <w:rPr>
          <w:lang w:val="ru-RU"/>
        </w:rPr>
        <w:t>.</w:t>
      </w:r>
      <w:r w:rsidR="00DD2FF5" w:rsidRPr="00DD2FF5">
        <w:rPr>
          <w:lang w:val="ru-RU"/>
        </w:rPr>
        <w:t xml:space="preserve"> – </w:t>
      </w:r>
      <w:r w:rsidR="00DD2FF5">
        <w:rPr>
          <w:lang w:val="ru-RU"/>
        </w:rPr>
        <w:t>Дата доступа: 20.09.2025.</w:t>
      </w:r>
    </w:p>
    <w:p w14:paraId="414B051E" w14:textId="740448C2" w:rsidR="00C1274E" w:rsidRPr="00C1274E" w:rsidRDefault="00C1274E" w:rsidP="008141B1">
      <w:pPr>
        <w:pStyle w:val="a"/>
        <w:rPr>
          <w:rFonts w:cs="Times New Roman"/>
          <w:szCs w:val="28"/>
          <w:lang w:val="ru-RU"/>
        </w:rPr>
      </w:pPr>
      <w:proofErr w:type="spellStart"/>
      <w:r>
        <w:t>AnandTech</w:t>
      </w:r>
      <w:proofErr w:type="spellEnd"/>
      <w:r w:rsidRPr="00C1274E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C1274E">
        <w:rPr>
          <w:lang w:val="ru-RU"/>
        </w:rPr>
        <w:t xml:space="preserve">]. – </w:t>
      </w:r>
      <w:r>
        <w:rPr>
          <w:lang w:val="ru-RU"/>
        </w:rPr>
        <w:t xml:space="preserve">Режим доступа: </w:t>
      </w:r>
      <w:r w:rsidR="00004598" w:rsidRPr="00004598">
        <w:rPr>
          <w:lang w:val="ru-RU"/>
        </w:rPr>
        <w:t>https://www.anandtech.com/print/10578/amd-zen-microarchitecture-dual-schedulers-micro-op-cache-memory-hierarchy-revealed</w:t>
      </w:r>
      <w:r>
        <w:rPr>
          <w:lang w:val="ru-RU"/>
        </w:rPr>
        <w:t>.</w:t>
      </w:r>
      <w:r w:rsidR="00004598">
        <w:rPr>
          <w:lang w:val="ru-RU"/>
        </w:rPr>
        <w:t xml:space="preserve"> </w:t>
      </w:r>
      <w:r w:rsidR="00DD2FF5" w:rsidRPr="00DD2FF5">
        <w:rPr>
          <w:lang w:val="ru-RU"/>
        </w:rPr>
        <w:t xml:space="preserve">– </w:t>
      </w:r>
      <w:r w:rsidR="00004598">
        <w:rPr>
          <w:lang w:val="ru-RU"/>
        </w:rPr>
        <w:t>Дата доступа: 17.12.2019.</w:t>
      </w:r>
    </w:p>
    <w:p w14:paraId="2D3E007E" w14:textId="2B7DA626" w:rsidR="00C1274E" w:rsidRPr="00A27FF4" w:rsidRDefault="00C1274E" w:rsidP="008141B1">
      <w:pPr>
        <w:pStyle w:val="a"/>
        <w:rPr>
          <w:rFonts w:cs="Times New Roman"/>
          <w:szCs w:val="28"/>
          <w:lang w:val="ru-RU"/>
        </w:rPr>
      </w:pPr>
      <w:r w:rsidRPr="00C1274E">
        <w:rPr>
          <w:lang w:val="ru-RU"/>
        </w:rPr>
        <w:t xml:space="preserve"> </w:t>
      </w:r>
      <w:proofErr w:type="spellStart"/>
      <w:r w:rsidR="005A68DF">
        <w:t>AnandTech</w:t>
      </w:r>
      <w:proofErr w:type="spellEnd"/>
      <w:r w:rsidR="005A68DF" w:rsidRPr="00C1274E">
        <w:rPr>
          <w:lang w:val="ru-RU"/>
        </w:rPr>
        <w:t xml:space="preserve"> [</w:t>
      </w:r>
      <w:r w:rsidR="005A68DF">
        <w:rPr>
          <w:lang w:val="ru-RU"/>
        </w:rPr>
        <w:t>Электронный ресурс</w:t>
      </w:r>
      <w:r w:rsidR="005A68DF" w:rsidRPr="00C1274E">
        <w:rPr>
          <w:lang w:val="ru-RU"/>
        </w:rPr>
        <w:t xml:space="preserve">]. – </w:t>
      </w:r>
      <w:r w:rsidR="005A68DF">
        <w:rPr>
          <w:lang w:val="ru-RU"/>
        </w:rPr>
        <w:t xml:space="preserve">Режим доступа: </w:t>
      </w:r>
      <w:r w:rsidR="00004598" w:rsidRPr="00004598">
        <w:rPr>
          <w:lang w:val="ru-RU"/>
        </w:rPr>
        <w:t>https://www.anandtech.com/show/10578/amd-zen-microarchitecture-dual-schedulers-micro-op-cache-memory-hierarchy-revealed/2</w:t>
      </w:r>
      <w:r w:rsidR="005A68DF">
        <w:rPr>
          <w:lang w:val="ru-RU"/>
        </w:rPr>
        <w:t>.</w:t>
      </w:r>
      <w:r w:rsidR="003C3DF0">
        <w:rPr>
          <w:lang w:val="ru-RU"/>
        </w:rPr>
        <w:t xml:space="preserve"> </w:t>
      </w:r>
      <w:r w:rsidR="00DD2FF5" w:rsidRPr="00DD2FF5">
        <w:rPr>
          <w:lang w:val="ru-RU"/>
        </w:rPr>
        <w:t xml:space="preserve">– </w:t>
      </w:r>
      <w:r w:rsidR="00004598">
        <w:rPr>
          <w:lang w:val="ru-RU"/>
        </w:rPr>
        <w:t>Дата доступа: 17.12.2019.</w:t>
      </w:r>
    </w:p>
    <w:p w14:paraId="644E4CD7" w14:textId="379B1AE5" w:rsidR="00A27FF4" w:rsidRDefault="00A27FF4" w:rsidP="008141B1">
      <w:pPr>
        <w:pStyle w:val="a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Forbes</w:t>
      </w:r>
      <w:r w:rsidRPr="00A27FF4">
        <w:rPr>
          <w:rFonts w:cs="Times New Roman"/>
          <w:szCs w:val="28"/>
          <w:lang w:val="ru-RU"/>
        </w:rPr>
        <w:t xml:space="preserve"> [</w:t>
      </w:r>
      <w:r>
        <w:rPr>
          <w:rFonts w:cs="Times New Roman"/>
          <w:szCs w:val="28"/>
          <w:lang w:val="ru-RU"/>
        </w:rPr>
        <w:t>Электронный ресурс</w:t>
      </w:r>
      <w:r w:rsidRPr="00A27FF4">
        <w:rPr>
          <w:rFonts w:cs="Times New Roman"/>
          <w:szCs w:val="28"/>
          <w:lang w:val="ru-RU"/>
        </w:rPr>
        <w:t>]</w:t>
      </w:r>
      <w:r>
        <w:rPr>
          <w:rFonts w:cs="Times New Roman"/>
          <w:szCs w:val="28"/>
          <w:lang w:val="ru-RU"/>
        </w:rPr>
        <w:t xml:space="preserve">. – Режим доступа: </w:t>
      </w:r>
      <w:r w:rsidR="00004598" w:rsidRPr="00573686">
        <w:rPr>
          <w:rFonts w:cs="Times New Roman"/>
          <w:szCs w:val="28"/>
          <w:lang w:val="ru-RU"/>
        </w:rPr>
        <w:t>https://www.forbes.com/sites/antonyleather/2018/01/07/amd-confirms-new-zen-ryzen-cpus-for-april-2018-x470-chipset-threadripper-and-apus-inbound-too/</w:t>
      </w:r>
      <w:r>
        <w:rPr>
          <w:rFonts w:cs="Times New Roman"/>
          <w:szCs w:val="28"/>
          <w:lang w:val="ru-RU"/>
        </w:rPr>
        <w:t>.</w:t>
      </w:r>
      <w:r w:rsidR="00004598">
        <w:rPr>
          <w:rFonts w:cs="Times New Roman"/>
          <w:szCs w:val="28"/>
          <w:lang w:val="ru-RU"/>
        </w:rPr>
        <w:t xml:space="preserve"> </w:t>
      </w:r>
      <w:r w:rsidR="00DD2FF5" w:rsidRPr="00DD2FF5">
        <w:rPr>
          <w:rFonts w:cs="Times New Roman"/>
          <w:szCs w:val="28"/>
          <w:lang w:val="ru-RU"/>
        </w:rPr>
        <w:t xml:space="preserve">– </w:t>
      </w:r>
      <w:r w:rsidR="00004598">
        <w:rPr>
          <w:rFonts w:cs="Times New Roman"/>
          <w:szCs w:val="28"/>
          <w:lang w:val="ru-RU"/>
        </w:rPr>
        <w:t>Дата доступа: 20.09.2025.</w:t>
      </w:r>
    </w:p>
    <w:p w14:paraId="4D763104" w14:textId="28663385" w:rsidR="00A27FF4" w:rsidRDefault="00A27FF4" w:rsidP="008141B1">
      <w:pPr>
        <w:pStyle w:val="a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PC</w:t>
      </w:r>
      <w:r w:rsidRPr="00A27FF4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World</w:t>
      </w:r>
      <w:r w:rsidRPr="00A27FF4">
        <w:rPr>
          <w:rFonts w:cs="Times New Roman"/>
          <w:szCs w:val="28"/>
          <w:lang w:val="ru-RU"/>
        </w:rPr>
        <w:t xml:space="preserve"> [</w:t>
      </w:r>
      <w:r>
        <w:rPr>
          <w:rFonts w:cs="Times New Roman"/>
          <w:szCs w:val="28"/>
          <w:lang w:val="ru-RU"/>
        </w:rPr>
        <w:t>Электронный ресурс</w:t>
      </w:r>
      <w:r w:rsidRPr="00A27FF4">
        <w:rPr>
          <w:rFonts w:cs="Times New Roman"/>
          <w:szCs w:val="28"/>
          <w:lang w:val="ru-RU"/>
        </w:rPr>
        <w:t>]</w:t>
      </w:r>
      <w:r>
        <w:rPr>
          <w:rFonts w:cs="Times New Roman"/>
          <w:szCs w:val="28"/>
          <w:lang w:val="ru-RU"/>
        </w:rPr>
        <w:t xml:space="preserve">. – Режим доступа: </w:t>
      </w:r>
      <w:r w:rsidR="00004598" w:rsidRPr="00573686">
        <w:rPr>
          <w:rFonts w:cs="Times New Roman"/>
          <w:szCs w:val="28"/>
          <w:lang w:val="ru-RU"/>
        </w:rPr>
        <w:t>https://www.pcworld.com/article/3246211/computers/amd-reveals-ryzen-2-threadripper-2-7nm-navi-and-more-in-ces-blockbuster.html</w:t>
      </w:r>
      <w:r>
        <w:rPr>
          <w:rFonts w:cs="Times New Roman"/>
          <w:szCs w:val="28"/>
          <w:lang w:val="ru-RU"/>
        </w:rPr>
        <w:t>.</w:t>
      </w:r>
      <w:r w:rsidR="00004598">
        <w:rPr>
          <w:rFonts w:cs="Times New Roman"/>
          <w:szCs w:val="28"/>
          <w:lang w:val="ru-RU"/>
        </w:rPr>
        <w:t xml:space="preserve"> </w:t>
      </w:r>
      <w:r w:rsidR="00DD2FF5" w:rsidRPr="00DD2FF5">
        <w:rPr>
          <w:rFonts w:cs="Times New Roman"/>
          <w:szCs w:val="28"/>
          <w:lang w:val="ru-RU"/>
        </w:rPr>
        <w:t xml:space="preserve">– </w:t>
      </w:r>
      <w:r w:rsidR="00004598">
        <w:rPr>
          <w:rFonts w:cs="Times New Roman"/>
          <w:szCs w:val="28"/>
          <w:lang w:val="ru-RU"/>
        </w:rPr>
        <w:t>Дата доступа: 13.01.2018.</w:t>
      </w:r>
    </w:p>
    <w:p w14:paraId="1CE549F7" w14:textId="543B6997" w:rsidR="008C2FD0" w:rsidRDefault="008C2FD0" w:rsidP="008141B1">
      <w:pPr>
        <w:pStyle w:val="a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</w:rPr>
        <w:t>Phoronix</w:t>
      </w:r>
      <w:proofErr w:type="spellEnd"/>
      <w:r w:rsidRPr="00A27FF4">
        <w:rPr>
          <w:rFonts w:cs="Times New Roman"/>
          <w:szCs w:val="28"/>
          <w:lang w:val="ru-RU"/>
        </w:rPr>
        <w:t xml:space="preserve"> [</w:t>
      </w:r>
      <w:r>
        <w:rPr>
          <w:rFonts w:cs="Times New Roman"/>
          <w:szCs w:val="28"/>
          <w:lang w:val="ru-RU"/>
        </w:rPr>
        <w:t>Электронный ресурс</w:t>
      </w:r>
      <w:r w:rsidRPr="00A27FF4">
        <w:rPr>
          <w:rFonts w:cs="Times New Roman"/>
          <w:szCs w:val="28"/>
          <w:lang w:val="ru-RU"/>
        </w:rPr>
        <w:t>]</w:t>
      </w:r>
      <w:r>
        <w:rPr>
          <w:rFonts w:cs="Times New Roman"/>
          <w:szCs w:val="28"/>
          <w:lang w:val="ru-RU"/>
        </w:rPr>
        <w:t xml:space="preserve">. – Режим доступа: </w:t>
      </w:r>
      <w:r w:rsidR="00004598" w:rsidRPr="00573686">
        <w:rPr>
          <w:rFonts w:cs="Times New Roman"/>
          <w:szCs w:val="28"/>
          <w:lang w:val="ru-RU"/>
        </w:rPr>
        <w:t>https://www.phoronix.com/news/AMD-Zen-2-New-Instructions</w:t>
      </w:r>
      <w:r>
        <w:rPr>
          <w:rFonts w:cs="Times New Roman"/>
          <w:szCs w:val="28"/>
          <w:lang w:val="ru-RU"/>
        </w:rPr>
        <w:t>.</w:t>
      </w:r>
      <w:r w:rsidR="00004598">
        <w:rPr>
          <w:rFonts w:cs="Times New Roman"/>
          <w:szCs w:val="28"/>
          <w:lang w:val="ru-RU"/>
        </w:rPr>
        <w:t xml:space="preserve"> </w:t>
      </w:r>
      <w:r w:rsidR="00DD2FF5" w:rsidRPr="00DD2FF5">
        <w:rPr>
          <w:rFonts w:cs="Times New Roman"/>
          <w:szCs w:val="28"/>
          <w:lang w:val="ru-RU"/>
        </w:rPr>
        <w:t xml:space="preserve">– </w:t>
      </w:r>
      <w:r w:rsidR="00004598">
        <w:rPr>
          <w:rFonts w:cs="Times New Roman"/>
          <w:szCs w:val="28"/>
          <w:lang w:val="ru-RU"/>
        </w:rPr>
        <w:t>Дата доступа: 20.09.2025.</w:t>
      </w:r>
    </w:p>
    <w:p w14:paraId="4A43392C" w14:textId="3B5F2D24" w:rsidR="00A27FF4" w:rsidRPr="00934625" w:rsidRDefault="008E39BE" w:rsidP="008141B1">
      <w:pPr>
        <w:pStyle w:val="a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</w:rPr>
        <w:t>TechPowerUp</w:t>
      </w:r>
      <w:proofErr w:type="spellEnd"/>
      <w:r w:rsidRPr="00A27FF4">
        <w:rPr>
          <w:rFonts w:cs="Times New Roman"/>
          <w:szCs w:val="28"/>
          <w:lang w:val="ru-RU"/>
        </w:rPr>
        <w:t xml:space="preserve"> [</w:t>
      </w:r>
      <w:r>
        <w:rPr>
          <w:rFonts w:cs="Times New Roman"/>
          <w:szCs w:val="28"/>
          <w:lang w:val="ru-RU"/>
        </w:rPr>
        <w:t>Электронный ресурс</w:t>
      </w:r>
      <w:r w:rsidRPr="00A27FF4">
        <w:rPr>
          <w:rFonts w:cs="Times New Roman"/>
          <w:szCs w:val="28"/>
          <w:lang w:val="ru-RU"/>
        </w:rPr>
        <w:t>]</w:t>
      </w:r>
      <w:r>
        <w:rPr>
          <w:rFonts w:cs="Times New Roman"/>
          <w:szCs w:val="28"/>
          <w:lang w:val="ru-RU"/>
        </w:rPr>
        <w:t xml:space="preserve">. – Режим доступа: </w:t>
      </w:r>
      <w:r w:rsidR="00004598" w:rsidRPr="00573686">
        <w:rPr>
          <w:rFonts w:cs="Times New Roman"/>
          <w:szCs w:val="28"/>
          <w:lang w:val="ru-RU"/>
        </w:rPr>
        <w:t>https://www.techpowerup.com/256478/amd-zen-2-has-hardware-mitigation-for-spectre-v4</w:t>
      </w:r>
      <w:r w:rsidR="00004598">
        <w:rPr>
          <w:rFonts w:cs="Times New Roman"/>
          <w:szCs w:val="28"/>
          <w:lang w:val="ru-RU"/>
        </w:rPr>
        <w:t xml:space="preserve">. </w:t>
      </w:r>
      <w:r w:rsidR="00DD2FF5" w:rsidRPr="00DD2FF5">
        <w:rPr>
          <w:rFonts w:cs="Times New Roman"/>
          <w:szCs w:val="28"/>
          <w:lang w:val="ru-RU"/>
        </w:rPr>
        <w:t xml:space="preserve">– </w:t>
      </w:r>
      <w:r w:rsidR="00004598">
        <w:rPr>
          <w:rFonts w:cs="Times New Roman"/>
          <w:szCs w:val="28"/>
          <w:lang w:val="ru-RU"/>
        </w:rPr>
        <w:t>Дата доступа: 20.09.2025.</w:t>
      </w:r>
    </w:p>
    <w:p w14:paraId="2171962B" w14:textId="61046339" w:rsidR="00A27FF4" w:rsidRDefault="00267603" w:rsidP="008141B1">
      <w:pPr>
        <w:pStyle w:val="a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</w:rPr>
        <w:t>AnandTech</w:t>
      </w:r>
      <w:proofErr w:type="spellEnd"/>
      <w:r w:rsidRPr="00267603">
        <w:rPr>
          <w:rFonts w:cs="Times New Roman"/>
          <w:szCs w:val="28"/>
          <w:lang w:val="ru-RU"/>
        </w:rPr>
        <w:t xml:space="preserve"> [</w:t>
      </w:r>
      <w:r>
        <w:rPr>
          <w:rFonts w:cs="Times New Roman"/>
          <w:szCs w:val="28"/>
          <w:lang w:val="ru-RU"/>
        </w:rPr>
        <w:t>Электронный ресурс</w:t>
      </w:r>
      <w:r w:rsidRPr="00267603">
        <w:rPr>
          <w:rFonts w:cs="Times New Roman"/>
          <w:szCs w:val="28"/>
          <w:lang w:val="ru-RU"/>
        </w:rPr>
        <w:t xml:space="preserve">]. – </w:t>
      </w:r>
      <w:r>
        <w:rPr>
          <w:rFonts w:cs="Times New Roman"/>
          <w:szCs w:val="28"/>
          <w:lang w:val="ru-RU"/>
        </w:rPr>
        <w:t xml:space="preserve">Режим доступа: </w:t>
      </w:r>
      <w:r w:rsidR="00004598" w:rsidRPr="00573686">
        <w:rPr>
          <w:rFonts w:cs="Times New Roman"/>
          <w:szCs w:val="28"/>
          <w:lang w:val="ru-RU"/>
        </w:rPr>
        <w:t>https://www.anandtech.com/show/16214/amd-zen-3-ryzen-deep-dive-review-5950x-5900x-5800x-and-5700x-tested</w:t>
      </w:r>
      <w:r>
        <w:rPr>
          <w:rFonts w:cs="Times New Roman"/>
          <w:szCs w:val="28"/>
          <w:lang w:val="ru-RU"/>
        </w:rPr>
        <w:t>.</w:t>
      </w:r>
      <w:r w:rsidR="00004598">
        <w:rPr>
          <w:rFonts w:cs="Times New Roman"/>
          <w:szCs w:val="28"/>
          <w:lang w:val="ru-RU"/>
        </w:rPr>
        <w:t xml:space="preserve"> </w:t>
      </w:r>
      <w:r w:rsidR="00DD2FF5" w:rsidRPr="00DD2FF5">
        <w:rPr>
          <w:rFonts w:cs="Times New Roman"/>
          <w:szCs w:val="28"/>
          <w:lang w:val="ru-RU"/>
        </w:rPr>
        <w:t xml:space="preserve">– </w:t>
      </w:r>
      <w:r w:rsidR="00004598">
        <w:rPr>
          <w:rFonts w:cs="Times New Roman"/>
          <w:szCs w:val="28"/>
          <w:lang w:val="ru-RU"/>
        </w:rPr>
        <w:t>Дата доступа: 12.01.2020.</w:t>
      </w:r>
    </w:p>
    <w:p w14:paraId="0A7420FF" w14:textId="14B9CC53" w:rsidR="00267603" w:rsidRDefault="00B047ED" w:rsidP="008141B1">
      <w:pPr>
        <w:pStyle w:val="a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</w:rPr>
        <w:t>AnandTech</w:t>
      </w:r>
      <w:proofErr w:type="spellEnd"/>
      <w:r w:rsidRPr="00267603">
        <w:rPr>
          <w:rFonts w:cs="Times New Roman"/>
          <w:szCs w:val="28"/>
          <w:lang w:val="ru-RU"/>
        </w:rPr>
        <w:t xml:space="preserve"> [</w:t>
      </w:r>
      <w:r>
        <w:rPr>
          <w:rFonts w:cs="Times New Roman"/>
          <w:szCs w:val="28"/>
          <w:lang w:val="ru-RU"/>
        </w:rPr>
        <w:t>Электронный ресурс</w:t>
      </w:r>
      <w:r w:rsidRPr="00267603">
        <w:rPr>
          <w:rFonts w:cs="Times New Roman"/>
          <w:szCs w:val="28"/>
          <w:lang w:val="ru-RU"/>
        </w:rPr>
        <w:t xml:space="preserve">]. – </w:t>
      </w:r>
      <w:r>
        <w:rPr>
          <w:rFonts w:cs="Times New Roman"/>
          <w:szCs w:val="28"/>
          <w:lang w:val="ru-RU"/>
        </w:rPr>
        <w:t>Режим доступа:</w:t>
      </w:r>
      <w:r w:rsidRPr="00B047ED">
        <w:rPr>
          <w:lang w:val="ru-RU"/>
        </w:rPr>
        <w:t xml:space="preserve"> </w:t>
      </w:r>
      <w:r w:rsidR="00004598" w:rsidRPr="00573686">
        <w:rPr>
          <w:rFonts w:cs="Times New Roman"/>
          <w:szCs w:val="28"/>
          <w:lang w:val="ru-RU"/>
        </w:rPr>
        <w:t>https://web.archive.org/web/20220926130934/https://www.anandtech.com/show/17585/amd-zen-4-ryzen-9-7950x-and-ryzen-5-7600x-review-retaking-the-high-end</w:t>
      </w:r>
      <w:r>
        <w:rPr>
          <w:rFonts w:cs="Times New Roman"/>
          <w:szCs w:val="28"/>
          <w:lang w:val="ru-RU"/>
        </w:rPr>
        <w:t>.</w:t>
      </w:r>
      <w:r w:rsidR="00004598">
        <w:rPr>
          <w:rFonts w:cs="Times New Roman"/>
          <w:szCs w:val="28"/>
          <w:lang w:val="ru-RU"/>
        </w:rPr>
        <w:t xml:space="preserve"> </w:t>
      </w:r>
      <w:r w:rsidR="00DD2FF5" w:rsidRPr="00DD2FF5">
        <w:rPr>
          <w:rFonts w:cs="Times New Roman"/>
          <w:szCs w:val="28"/>
          <w:lang w:val="ru-RU"/>
        </w:rPr>
        <w:t xml:space="preserve">– </w:t>
      </w:r>
      <w:r w:rsidR="00004598">
        <w:rPr>
          <w:rFonts w:cs="Times New Roman"/>
          <w:szCs w:val="28"/>
          <w:lang w:val="ru-RU"/>
        </w:rPr>
        <w:t>Дата доступа</w:t>
      </w:r>
      <w:r w:rsidR="00F4587B">
        <w:rPr>
          <w:rFonts w:cs="Times New Roman"/>
          <w:szCs w:val="28"/>
          <w:lang w:val="ru-RU"/>
        </w:rPr>
        <w:t>:</w:t>
      </w:r>
      <w:r w:rsidR="00004598">
        <w:rPr>
          <w:rFonts w:cs="Times New Roman"/>
          <w:szCs w:val="28"/>
          <w:lang w:val="ru-RU"/>
        </w:rPr>
        <w:t xml:space="preserve"> 26.09.2022.</w:t>
      </w:r>
    </w:p>
    <w:p w14:paraId="1E446444" w14:textId="7722795F" w:rsidR="00B047ED" w:rsidRPr="00934625" w:rsidRDefault="00F4587B" w:rsidP="008141B1">
      <w:pPr>
        <w:pStyle w:val="a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</w:rPr>
        <w:t>Pagetable</w:t>
      </w:r>
      <w:proofErr w:type="spellEnd"/>
      <w:r w:rsidRPr="00F4587B">
        <w:rPr>
          <w:rFonts w:cs="Times New Roman"/>
          <w:szCs w:val="28"/>
          <w:lang w:val="ru-RU"/>
        </w:rPr>
        <w:t xml:space="preserve"> [</w:t>
      </w:r>
      <w:r>
        <w:rPr>
          <w:rFonts w:cs="Times New Roman"/>
          <w:szCs w:val="28"/>
          <w:lang w:val="ru-RU"/>
        </w:rPr>
        <w:t>Электронный ресурс</w:t>
      </w:r>
      <w:r w:rsidRPr="00F4587B">
        <w:rPr>
          <w:rFonts w:cs="Times New Roman"/>
          <w:szCs w:val="28"/>
          <w:lang w:val="ru-RU"/>
        </w:rPr>
        <w:t>]</w:t>
      </w:r>
      <w:r>
        <w:rPr>
          <w:rFonts w:cs="Times New Roman"/>
          <w:szCs w:val="28"/>
          <w:lang w:val="ru-RU"/>
        </w:rPr>
        <w:t xml:space="preserve">. – Режим доступа: </w:t>
      </w:r>
      <w:r w:rsidRPr="00F4587B">
        <w:rPr>
          <w:rFonts w:cs="Times New Roman"/>
          <w:szCs w:val="28"/>
          <w:lang w:val="ru-RU"/>
        </w:rPr>
        <w:t>http://www.pagetable.com/?p=25</w:t>
      </w:r>
      <w:r>
        <w:rPr>
          <w:rFonts w:cs="Times New Roman"/>
          <w:szCs w:val="28"/>
          <w:lang w:val="ru-RU"/>
        </w:rPr>
        <w:t>. – Дата доступа: 18.07.2011.</w:t>
      </w:r>
    </w:p>
    <w:sectPr w:rsidR="00B047ED" w:rsidRPr="00934625" w:rsidSect="00990CF0">
      <w:pgSz w:w="11906" w:h="16838"/>
      <w:pgMar w:top="1134" w:right="851" w:bottom="1531" w:left="1701" w:header="709" w:footer="964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F93A9" w14:textId="77777777" w:rsidR="00AA6B90" w:rsidRDefault="00AA6B90" w:rsidP="00264C2B">
      <w:r>
        <w:separator/>
      </w:r>
    </w:p>
  </w:endnote>
  <w:endnote w:type="continuationSeparator" w:id="0">
    <w:p w14:paraId="73FF7A86" w14:textId="77777777" w:rsidR="00AA6B90" w:rsidRDefault="00AA6B90" w:rsidP="00264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4115710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5B785B9B" w14:textId="522F4781" w:rsidR="003F0CF8" w:rsidRPr="00F65FC5" w:rsidRDefault="003F0CF8" w:rsidP="00612624">
        <w:pPr>
          <w:pStyle w:val="Footer"/>
          <w:jc w:val="right"/>
          <w:rPr>
            <w:szCs w:val="28"/>
          </w:rPr>
        </w:pPr>
        <w:r w:rsidRPr="00F65FC5">
          <w:rPr>
            <w:szCs w:val="28"/>
          </w:rPr>
          <w:fldChar w:fldCharType="begin"/>
        </w:r>
        <w:r w:rsidRPr="00F65FC5">
          <w:rPr>
            <w:szCs w:val="28"/>
          </w:rPr>
          <w:instrText>PAGE   \* MERGEFORMAT</w:instrText>
        </w:r>
        <w:r w:rsidRPr="00F65FC5">
          <w:rPr>
            <w:szCs w:val="28"/>
          </w:rPr>
          <w:fldChar w:fldCharType="separate"/>
        </w:r>
        <w:r w:rsidRPr="00F65FC5">
          <w:rPr>
            <w:noProof/>
            <w:szCs w:val="28"/>
          </w:rPr>
          <w:t>37</w:t>
        </w:r>
        <w:r w:rsidRPr="00F65FC5">
          <w:rPr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CCC54" w14:textId="02897178" w:rsidR="003F0CF8" w:rsidRDefault="003F0CF8">
    <w:pPr>
      <w:pStyle w:val="Footer"/>
      <w:jc w:val="right"/>
    </w:pPr>
  </w:p>
  <w:p w14:paraId="5F7C4BBB" w14:textId="3FA82ED6" w:rsidR="003F0CF8" w:rsidRDefault="003F0C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0C708" w14:textId="77777777" w:rsidR="00AA6B90" w:rsidRDefault="00AA6B90" w:rsidP="00264C2B">
      <w:r>
        <w:separator/>
      </w:r>
    </w:p>
  </w:footnote>
  <w:footnote w:type="continuationSeparator" w:id="0">
    <w:p w14:paraId="2A67461C" w14:textId="77777777" w:rsidR="00AA6B90" w:rsidRDefault="00AA6B90" w:rsidP="00264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2D30"/>
    <w:multiLevelType w:val="hybridMultilevel"/>
    <w:tmpl w:val="AE48B50C"/>
    <w:lvl w:ilvl="0" w:tplc="BF28F930">
      <w:start w:val="1"/>
      <w:numFmt w:val="decimal"/>
      <w:suff w:val="space"/>
      <w:lvlText w:val="%1"/>
      <w:lvlJc w:val="left"/>
      <w:pPr>
        <w:ind w:left="-36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B02383"/>
    <w:multiLevelType w:val="hybridMultilevel"/>
    <w:tmpl w:val="F6F80AE8"/>
    <w:lvl w:ilvl="0" w:tplc="6D84F7D2">
      <w:start w:val="3"/>
      <w:numFmt w:val="bullet"/>
      <w:lvlText w:val=""/>
      <w:lvlJc w:val="left"/>
      <w:pPr>
        <w:ind w:left="720" w:hanging="360"/>
      </w:pPr>
      <w:rPr>
        <w:rFonts w:ascii="Wingdings" w:eastAsia="Microsoft Sans Serif" w:hAnsi="Wingdings" w:cs="Microsoft Sans Serif" w:hint="default"/>
        <w:b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C426B"/>
    <w:multiLevelType w:val="hybridMultilevel"/>
    <w:tmpl w:val="602E6052"/>
    <w:lvl w:ilvl="0" w:tplc="0F5CAE4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544904"/>
    <w:multiLevelType w:val="hybridMultilevel"/>
    <w:tmpl w:val="D7C681AC"/>
    <w:lvl w:ilvl="0" w:tplc="F09406D2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1205D1"/>
    <w:multiLevelType w:val="hybridMultilevel"/>
    <w:tmpl w:val="ED2A2622"/>
    <w:lvl w:ilvl="0" w:tplc="759E9B5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560C1B"/>
    <w:multiLevelType w:val="hybridMultilevel"/>
    <w:tmpl w:val="0950A794"/>
    <w:lvl w:ilvl="0" w:tplc="F09406D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1C4AEA"/>
    <w:multiLevelType w:val="hybridMultilevel"/>
    <w:tmpl w:val="94ECAB6E"/>
    <w:lvl w:ilvl="0" w:tplc="85EC25C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80D5FFB"/>
    <w:multiLevelType w:val="hybridMultilevel"/>
    <w:tmpl w:val="F57EA3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7C0A9F"/>
    <w:multiLevelType w:val="multilevel"/>
    <w:tmpl w:val="E5CA1770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D3C485B"/>
    <w:multiLevelType w:val="hybridMultilevel"/>
    <w:tmpl w:val="55C272D4"/>
    <w:lvl w:ilvl="0" w:tplc="29EA6C4E">
      <w:numFmt w:val="bullet"/>
      <w:lvlText w:val="–"/>
      <w:lvlJc w:val="left"/>
      <w:pPr>
        <w:ind w:left="1069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DC53F2B"/>
    <w:multiLevelType w:val="hybridMultilevel"/>
    <w:tmpl w:val="C4CA1BAE"/>
    <w:lvl w:ilvl="0" w:tplc="E382B2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E862E58"/>
    <w:multiLevelType w:val="multilevel"/>
    <w:tmpl w:val="40AC543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2" w15:restartNumberingAfterBreak="0">
    <w:nsid w:val="200F184F"/>
    <w:multiLevelType w:val="hybridMultilevel"/>
    <w:tmpl w:val="46DE47D4"/>
    <w:lvl w:ilvl="0" w:tplc="735E61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054191"/>
    <w:multiLevelType w:val="hybridMultilevel"/>
    <w:tmpl w:val="BF84D994"/>
    <w:lvl w:ilvl="0" w:tplc="A6D84DE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B2A1C67"/>
    <w:multiLevelType w:val="hybridMultilevel"/>
    <w:tmpl w:val="63B46304"/>
    <w:lvl w:ilvl="0" w:tplc="E382B296">
      <w:start w:val="1"/>
      <w:numFmt w:val="decimal"/>
      <w:suff w:val="space"/>
      <w:lvlText w:val="%1"/>
      <w:lvlJc w:val="left"/>
      <w:pPr>
        <w:ind w:left="142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2E4418DF"/>
    <w:multiLevelType w:val="hybridMultilevel"/>
    <w:tmpl w:val="82DCD8FC"/>
    <w:lvl w:ilvl="0" w:tplc="F09406D2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411853"/>
    <w:multiLevelType w:val="hybridMultilevel"/>
    <w:tmpl w:val="E0FA66F6"/>
    <w:lvl w:ilvl="0" w:tplc="E382B296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F7496D"/>
    <w:multiLevelType w:val="hybridMultilevel"/>
    <w:tmpl w:val="1B90DE58"/>
    <w:lvl w:ilvl="0" w:tplc="DF34764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85F4080"/>
    <w:multiLevelType w:val="hybridMultilevel"/>
    <w:tmpl w:val="4D004838"/>
    <w:lvl w:ilvl="0" w:tplc="E8E2A494">
      <w:numFmt w:val="bullet"/>
      <w:lvlText w:val=""/>
      <w:lvlJc w:val="left"/>
      <w:pPr>
        <w:ind w:left="1069" w:hanging="360"/>
      </w:pPr>
      <w:rPr>
        <w:rFonts w:ascii="Wingdings" w:eastAsia="Microsoft Sans Serif" w:hAnsi="Wingdings" w:cs="Microsoft Sans Serif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C2521AD"/>
    <w:multiLevelType w:val="hybridMultilevel"/>
    <w:tmpl w:val="A4DE6260"/>
    <w:lvl w:ilvl="0" w:tplc="7610E7A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9A7C97"/>
    <w:multiLevelType w:val="hybridMultilevel"/>
    <w:tmpl w:val="94DE797E"/>
    <w:lvl w:ilvl="0" w:tplc="F036000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95435F"/>
    <w:multiLevelType w:val="hybridMultilevel"/>
    <w:tmpl w:val="B2D8891C"/>
    <w:lvl w:ilvl="0" w:tplc="41187F88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442805"/>
    <w:multiLevelType w:val="hybridMultilevel"/>
    <w:tmpl w:val="71B2120C"/>
    <w:lvl w:ilvl="0" w:tplc="9258C19E">
      <w:start w:val="1"/>
      <w:numFmt w:val="decimal"/>
      <w:pStyle w:val="a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44D6D88"/>
    <w:multiLevelType w:val="multilevel"/>
    <w:tmpl w:val="9450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013EB6"/>
    <w:multiLevelType w:val="hybridMultilevel"/>
    <w:tmpl w:val="E472A272"/>
    <w:lvl w:ilvl="0" w:tplc="A0A217D6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372328"/>
    <w:multiLevelType w:val="hybridMultilevel"/>
    <w:tmpl w:val="12B4074A"/>
    <w:lvl w:ilvl="0" w:tplc="EC10BDF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AD602B"/>
    <w:multiLevelType w:val="hybridMultilevel"/>
    <w:tmpl w:val="43B6304C"/>
    <w:lvl w:ilvl="0" w:tplc="9A32EDEE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F4C5AFC"/>
    <w:multiLevelType w:val="hybridMultilevel"/>
    <w:tmpl w:val="42A63F70"/>
    <w:lvl w:ilvl="0" w:tplc="27985292">
      <w:start w:val="1"/>
      <w:numFmt w:val="decimal"/>
      <w:pStyle w:val="a0"/>
      <w:suff w:val="nothing"/>
      <w:lvlText w:val="%1 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87" w:hanging="360"/>
      </w:pPr>
    </w:lvl>
    <w:lvl w:ilvl="2" w:tplc="0419001B" w:tentative="1">
      <w:start w:val="1"/>
      <w:numFmt w:val="lowerRoman"/>
      <w:lvlText w:val="%3."/>
      <w:lvlJc w:val="right"/>
      <w:pPr>
        <w:ind w:left="5907" w:hanging="180"/>
      </w:pPr>
    </w:lvl>
    <w:lvl w:ilvl="3" w:tplc="0419000F" w:tentative="1">
      <w:start w:val="1"/>
      <w:numFmt w:val="decimal"/>
      <w:lvlText w:val="%4."/>
      <w:lvlJc w:val="left"/>
      <w:pPr>
        <w:ind w:left="6627" w:hanging="360"/>
      </w:pPr>
    </w:lvl>
    <w:lvl w:ilvl="4" w:tplc="04190019" w:tentative="1">
      <w:start w:val="1"/>
      <w:numFmt w:val="lowerLetter"/>
      <w:lvlText w:val="%5."/>
      <w:lvlJc w:val="left"/>
      <w:pPr>
        <w:ind w:left="7347" w:hanging="360"/>
      </w:pPr>
    </w:lvl>
    <w:lvl w:ilvl="5" w:tplc="0419001B" w:tentative="1">
      <w:start w:val="1"/>
      <w:numFmt w:val="lowerRoman"/>
      <w:lvlText w:val="%6."/>
      <w:lvlJc w:val="right"/>
      <w:pPr>
        <w:ind w:left="8067" w:hanging="180"/>
      </w:pPr>
    </w:lvl>
    <w:lvl w:ilvl="6" w:tplc="0419000F" w:tentative="1">
      <w:start w:val="1"/>
      <w:numFmt w:val="decimal"/>
      <w:lvlText w:val="%7."/>
      <w:lvlJc w:val="left"/>
      <w:pPr>
        <w:ind w:left="8787" w:hanging="360"/>
      </w:pPr>
    </w:lvl>
    <w:lvl w:ilvl="7" w:tplc="04190019" w:tentative="1">
      <w:start w:val="1"/>
      <w:numFmt w:val="lowerLetter"/>
      <w:lvlText w:val="%8."/>
      <w:lvlJc w:val="left"/>
      <w:pPr>
        <w:ind w:left="9507" w:hanging="360"/>
      </w:pPr>
    </w:lvl>
    <w:lvl w:ilvl="8" w:tplc="0419001B" w:tentative="1">
      <w:start w:val="1"/>
      <w:numFmt w:val="lowerRoman"/>
      <w:lvlText w:val="%9."/>
      <w:lvlJc w:val="right"/>
      <w:pPr>
        <w:ind w:left="10227" w:hanging="180"/>
      </w:pPr>
    </w:lvl>
  </w:abstractNum>
  <w:abstractNum w:abstractNumId="28" w15:restartNumberingAfterBreak="0">
    <w:nsid w:val="4FB06339"/>
    <w:multiLevelType w:val="hybridMultilevel"/>
    <w:tmpl w:val="E5581CB0"/>
    <w:lvl w:ilvl="0" w:tplc="E382B296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32E56E4"/>
    <w:multiLevelType w:val="hybridMultilevel"/>
    <w:tmpl w:val="59522C84"/>
    <w:lvl w:ilvl="0" w:tplc="1B560CD6">
      <w:start w:val="1"/>
      <w:numFmt w:val="decimal"/>
      <w:suff w:val="space"/>
      <w:lvlText w:val="%1"/>
      <w:lvlJc w:val="left"/>
      <w:pPr>
        <w:ind w:left="9470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36344BE"/>
    <w:multiLevelType w:val="hybridMultilevel"/>
    <w:tmpl w:val="BDA264BA"/>
    <w:lvl w:ilvl="0" w:tplc="2744C70C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A56AB0"/>
    <w:multiLevelType w:val="hybridMultilevel"/>
    <w:tmpl w:val="7B585A2C"/>
    <w:lvl w:ilvl="0" w:tplc="EBCC949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6497D4D"/>
    <w:multiLevelType w:val="hybridMultilevel"/>
    <w:tmpl w:val="2BA8566A"/>
    <w:lvl w:ilvl="0" w:tplc="789468B4">
      <w:start w:val="3"/>
      <w:numFmt w:val="bullet"/>
      <w:lvlText w:val=""/>
      <w:lvlJc w:val="left"/>
      <w:pPr>
        <w:ind w:left="720" w:hanging="360"/>
      </w:pPr>
      <w:rPr>
        <w:rFonts w:ascii="Wingdings" w:eastAsia="Microsoft Sans Serif" w:hAnsi="Wingdings" w:cs="Microsoft Sans Serif" w:hint="default"/>
        <w:b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55A36"/>
    <w:multiLevelType w:val="multilevel"/>
    <w:tmpl w:val="4C2A75A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D473BE8"/>
    <w:multiLevelType w:val="hybridMultilevel"/>
    <w:tmpl w:val="743A57A4"/>
    <w:lvl w:ilvl="0" w:tplc="41187F8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F656D1B"/>
    <w:multiLevelType w:val="hybridMultilevel"/>
    <w:tmpl w:val="70E21FAE"/>
    <w:lvl w:ilvl="0" w:tplc="A5BA41B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1390E12"/>
    <w:multiLevelType w:val="hybridMultilevel"/>
    <w:tmpl w:val="F43E7BEE"/>
    <w:lvl w:ilvl="0" w:tplc="BF28F930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26B7618"/>
    <w:multiLevelType w:val="hybridMultilevel"/>
    <w:tmpl w:val="83C6A50A"/>
    <w:lvl w:ilvl="0" w:tplc="9A32EDE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4EE4C9E"/>
    <w:multiLevelType w:val="hybridMultilevel"/>
    <w:tmpl w:val="DCF67E30"/>
    <w:lvl w:ilvl="0" w:tplc="0038AB5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6A17CFB"/>
    <w:multiLevelType w:val="hybridMultilevel"/>
    <w:tmpl w:val="94ECAB6E"/>
    <w:lvl w:ilvl="0" w:tplc="FFFFFFFF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A65037E"/>
    <w:multiLevelType w:val="multilevel"/>
    <w:tmpl w:val="63E6F2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AC2677B"/>
    <w:multiLevelType w:val="hybridMultilevel"/>
    <w:tmpl w:val="91444C7A"/>
    <w:lvl w:ilvl="0" w:tplc="7A28C072">
      <w:start w:val="1"/>
      <w:numFmt w:val="decimal"/>
      <w:suff w:val="space"/>
      <w:lvlText w:val="%1"/>
      <w:lvlJc w:val="left"/>
      <w:pPr>
        <w:ind w:left="1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2" w15:restartNumberingAfterBreak="0">
    <w:nsid w:val="6D3C5B12"/>
    <w:multiLevelType w:val="hybridMultilevel"/>
    <w:tmpl w:val="DE0057FC"/>
    <w:lvl w:ilvl="0" w:tplc="7610E7A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F514B49"/>
    <w:multiLevelType w:val="hybridMultilevel"/>
    <w:tmpl w:val="EF6E0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1855300"/>
    <w:multiLevelType w:val="multilevel"/>
    <w:tmpl w:val="ED2C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A4549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6" w15:restartNumberingAfterBreak="0">
    <w:nsid w:val="754E11EB"/>
    <w:multiLevelType w:val="hybridMultilevel"/>
    <w:tmpl w:val="57B8A8A0"/>
    <w:lvl w:ilvl="0" w:tplc="D3701636">
      <w:start w:val="1"/>
      <w:numFmt w:val="decimal"/>
      <w:suff w:val="space"/>
      <w:lvlText w:val="%1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77C1DAF"/>
    <w:multiLevelType w:val="hybridMultilevel"/>
    <w:tmpl w:val="E2349F26"/>
    <w:lvl w:ilvl="0" w:tplc="EC10BDF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8081178"/>
    <w:multiLevelType w:val="hybridMultilevel"/>
    <w:tmpl w:val="8558FBC6"/>
    <w:lvl w:ilvl="0" w:tplc="BD026B2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29"/>
  </w:num>
  <w:num w:numId="3">
    <w:abstractNumId w:val="8"/>
  </w:num>
  <w:num w:numId="4">
    <w:abstractNumId w:val="40"/>
  </w:num>
  <w:num w:numId="5">
    <w:abstractNumId w:val="41"/>
  </w:num>
  <w:num w:numId="6">
    <w:abstractNumId w:val="35"/>
  </w:num>
  <w:num w:numId="7">
    <w:abstractNumId w:val="13"/>
  </w:num>
  <w:num w:numId="8">
    <w:abstractNumId w:val="0"/>
  </w:num>
  <w:num w:numId="9">
    <w:abstractNumId w:val="36"/>
  </w:num>
  <w:num w:numId="10">
    <w:abstractNumId w:val="33"/>
  </w:num>
  <w:num w:numId="11">
    <w:abstractNumId w:val="24"/>
  </w:num>
  <w:num w:numId="12">
    <w:abstractNumId w:val="7"/>
  </w:num>
  <w:num w:numId="13">
    <w:abstractNumId w:val="38"/>
  </w:num>
  <w:num w:numId="14">
    <w:abstractNumId w:val="45"/>
  </w:num>
  <w:num w:numId="15">
    <w:abstractNumId w:val="37"/>
  </w:num>
  <w:num w:numId="16">
    <w:abstractNumId w:val="26"/>
  </w:num>
  <w:num w:numId="17">
    <w:abstractNumId w:val="10"/>
  </w:num>
  <w:num w:numId="18">
    <w:abstractNumId w:val="28"/>
  </w:num>
  <w:num w:numId="19">
    <w:abstractNumId w:val="16"/>
  </w:num>
  <w:num w:numId="20">
    <w:abstractNumId w:val="14"/>
  </w:num>
  <w:num w:numId="21">
    <w:abstractNumId w:val="5"/>
  </w:num>
  <w:num w:numId="22">
    <w:abstractNumId w:val="15"/>
  </w:num>
  <w:num w:numId="23">
    <w:abstractNumId w:val="3"/>
  </w:num>
  <w:num w:numId="24">
    <w:abstractNumId w:val="44"/>
  </w:num>
  <w:num w:numId="25">
    <w:abstractNumId w:val="23"/>
  </w:num>
  <w:num w:numId="26">
    <w:abstractNumId w:val="25"/>
  </w:num>
  <w:num w:numId="27">
    <w:abstractNumId w:val="47"/>
  </w:num>
  <w:num w:numId="28">
    <w:abstractNumId w:val="2"/>
  </w:num>
  <w:num w:numId="29">
    <w:abstractNumId w:val="46"/>
  </w:num>
  <w:num w:numId="30">
    <w:abstractNumId w:val="42"/>
  </w:num>
  <w:num w:numId="31">
    <w:abstractNumId w:val="19"/>
  </w:num>
  <w:num w:numId="32">
    <w:abstractNumId w:val="12"/>
  </w:num>
  <w:num w:numId="33">
    <w:abstractNumId w:val="48"/>
  </w:num>
  <w:num w:numId="34">
    <w:abstractNumId w:val="22"/>
  </w:num>
  <w:num w:numId="35">
    <w:abstractNumId w:val="34"/>
  </w:num>
  <w:num w:numId="36">
    <w:abstractNumId w:val="21"/>
  </w:num>
  <w:num w:numId="37">
    <w:abstractNumId w:val="20"/>
  </w:num>
  <w:num w:numId="38">
    <w:abstractNumId w:val="4"/>
  </w:num>
  <w:num w:numId="39">
    <w:abstractNumId w:val="31"/>
  </w:num>
  <w:num w:numId="40">
    <w:abstractNumId w:val="11"/>
  </w:num>
  <w:num w:numId="41">
    <w:abstractNumId w:val="43"/>
  </w:num>
  <w:num w:numId="42">
    <w:abstractNumId w:val="18"/>
  </w:num>
  <w:num w:numId="43">
    <w:abstractNumId w:val="9"/>
  </w:num>
  <w:num w:numId="44">
    <w:abstractNumId w:val="30"/>
  </w:num>
  <w:num w:numId="45">
    <w:abstractNumId w:val="39"/>
  </w:num>
  <w:num w:numId="46">
    <w:abstractNumId w:val="32"/>
  </w:num>
  <w:num w:numId="47">
    <w:abstractNumId w:val="1"/>
  </w:num>
  <w:num w:numId="48">
    <w:abstractNumId w:val="17"/>
  </w:num>
  <w:num w:numId="49">
    <w:abstractNumId w:val="27"/>
  </w:num>
  <w:num w:numId="50">
    <w:abstractNumId w:val="2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86"/>
    <w:rsid w:val="0000007A"/>
    <w:rsid w:val="00004598"/>
    <w:rsid w:val="00004945"/>
    <w:rsid w:val="00007719"/>
    <w:rsid w:val="00007B9B"/>
    <w:rsid w:val="00010FD5"/>
    <w:rsid w:val="000141E3"/>
    <w:rsid w:val="00014848"/>
    <w:rsid w:val="00015001"/>
    <w:rsid w:val="000178A8"/>
    <w:rsid w:val="00020790"/>
    <w:rsid w:val="00024980"/>
    <w:rsid w:val="00027946"/>
    <w:rsid w:val="000361EF"/>
    <w:rsid w:val="00036A84"/>
    <w:rsid w:val="00037CC4"/>
    <w:rsid w:val="00040A10"/>
    <w:rsid w:val="00041107"/>
    <w:rsid w:val="00050BFE"/>
    <w:rsid w:val="00050C52"/>
    <w:rsid w:val="000525D0"/>
    <w:rsid w:val="00052936"/>
    <w:rsid w:val="00053C48"/>
    <w:rsid w:val="00055839"/>
    <w:rsid w:val="000560FA"/>
    <w:rsid w:val="00056545"/>
    <w:rsid w:val="00056F97"/>
    <w:rsid w:val="000573B5"/>
    <w:rsid w:val="00061892"/>
    <w:rsid w:val="00062519"/>
    <w:rsid w:val="00063070"/>
    <w:rsid w:val="000639C5"/>
    <w:rsid w:val="00067EE1"/>
    <w:rsid w:val="00070D56"/>
    <w:rsid w:val="000718CB"/>
    <w:rsid w:val="00072F74"/>
    <w:rsid w:val="000737E3"/>
    <w:rsid w:val="00075859"/>
    <w:rsid w:val="00077B93"/>
    <w:rsid w:val="00083ECC"/>
    <w:rsid w:val="00094212"/>
    <w:rsid w:val="000970E6"/>
    <w:rsid w:val="000976FE"/>
    <w:rsid w:val="000A2E76"/>
    <w:rsid w:val="000A7235"/>
    <w:rsid w:val="000B26A9"/>
    <w:rsid w:val="000B28FD"/>
    <w:rsid w:val="000B47AF"/>
    <w:rsid w:val="000B5AFE"/>
    <w:rsid w:val="000C10B8"/>
    <w:rsid w:val="000C2A7F"/>
    <w:rsid w:val="000C47CA"/>
    <w:rsid w:val="000C4CEA"/>
    <w:rsid w:val="000C5356"/>
    <w:rsid w:val="000D11F6"/>
    <w:rsid w:val="000D2269"/>
    <w:rsid w:val="000D2998"/>
    <w:rsid w:val="000D5CFD"/>
    <w:rsid w:val="000E1135"/>
    <w:rsid w:val="000F53A0"/>
    <w:rsid w:val="000F7819"/>
    <w:rsid w:val="000F7AA0"/>
    <w:rsid w:val="001024B1"/>
    <w:rsid w:val="00102FEE"/>
    <w:rsid w:val="00105061"/>
    <w:rsid w:val="00115282"/>
    <w:rsid w:val="00115816"/>
    <w:rsid w:val="00117B6E"/>
    <w:rsid w:val="001213A1"/>
    <w:rsid w:val="00122FD8"/>
    <w:rsid w:val="001260CF"/>
    <w:rsid w:val="00126DEA"/>
    <w:rsid w:val="00130CBC"/>
    <w:rsid w:val="00132B17"/>
    <w:rsid w:val="00135736"/>
    <w:rsid w:val="00137D81"/>
    <w:rsid w:val="0014267B"/>
    <w:rsid w:val="00142EEF"/>
    <w:rsid w:val="00147AA9"/>
    <w:rsid w:val="00151595"/>
    <w:rsid w:val="001522D1"/>
    <w:rsid w:val="001562B4"/>
    <w:rsid w:val="00170900"/>
    <w:rsid w:val="00172522"/>
    <w:rsid w:val="00173111"/>
    <w:rsid w:val="00174397"/>
    <w:rsid w:val="00174C36"/>
    <w:rsid w:val="00174E91"/>
    <w:rsid w:val="00175273"/>
    <w:rsid w:val="001815AA"/>
    <w:rsid w:val="00182573"/>
    <w:rsid w:val="001837C1"/>
    <w:rsid w:val="00183825"/>
    <w:rsid w:val="00183F9F"/>
    <w:rsid w:val="001906AA"/>
    <w:rsid w:val="00197ADE"/>
    <w:rsid w:val="001A43CC"/>
    <w:rsid w:val="001A5843"/>
    <w:rsid w:val="001A5A2B"/>
    <w:rsid w:val="001A6F20"/>
    <w:rsid w:val="001B12C6"/>
    <w:rsid w:val="001B4AAE"/>
    <w:rsid w:val="001B73E0"/>
    <w:rsid w:val="001B79FA"/>
    <w:rsid w:val="001C3282"/>
    <w:rsid w:val="001C4A6D"/>
    <w:rsid w:val="001C599C"/>
    <w:rsid w:val="001C72F1"/>
    <w:rsid w:val="001C78D6"/>
    <w:rsid w:val="001D0872"/>
    <w:rsid w:val="001D215B"/>
    <w:rsid w:val="001D4EE7"/>
    <w:rsid w:val="001D6868"/>
    <w:rsid w:val="001E00D2"/>
    <w:rsid w:val="001E36DD"/>
    <w:rsid w:val="001E3E5C"/>
    <w:rsid w:val="001E6E5A"/>
    <w:rsid w:val="001E7658"/>
    <w:rsid w:val="001F1337"/>
    <w:rsid w:val="001F1FA4"/>
    <w:rsid w:val="001F262E"/>
    <w:rsid w:val="001F5659"/>
    <w:rsid w:val="001F6353"/>
    <w:rsid w:val="00203EF3"/>
    <w:rsid w:val="00204162"/>
    <w:rsid w:val="00205939"/>
    <w:rsid w:val="00212280"/>
    <w:rsid w:val="002135BF"/>
    <w:rsid w:val="0021530A"/>
    <w:rsid w:val="00215505"/>
    <w:rsid w:val="002156C1"/>
    <w:rsid w:val="00215E3D"/>
    <w:rsid w:val="0021695A"/>
    <w:rsid w:val="002211F8"/>
    <w:rsid w:val="00222359"/>
    <w:rsid w:val="0022566F"/>
    <w:rsid w:val="0022597E"/>
    <w:rsid w:val="00230D92"/>
    <w:rsid w:val="002311AE"/>
    <w:rsid w:val="00231C83"/>
    <w:rsid w:val="00236E22"/>
    <w:rsid w:val="00240D9A"/>
    <w:rsid w:val="00240DC1"/>
    <w:rsid w:val="00245F53"/>
    <w:rsid w:val="00252BBF"/>
    <w:rsid w:val="00253F43"/>
    <w:rsid w:val="0025784F"/>
    <w:rsid w:val="0026110A"/>
    <w:rsid w:val="00263296"/>
    <w:rsid w:val="00263813"/>
    <w:rsid w:val="0026398F"/>
    <w:rsid w:val="00264C2B"/>
    <w:rsid w:val="0026503B"/>
    <w:rsid w:val="00267603"/>
    <w:rsid w:val="00271212"/>
    <w:rsid w:val="00272DD5"/>
    <w:rsid w:val="002733D9"/>
    <w:rsid w:val="0027359A"/>
    <w:rsid w:val="00275FCA"/>
    <w:rsid w:val="002761AB"/>
    <w:rsid w:val="00291B5A"/>
    <w:rsid w:val="00293654"/>
    <w:rsid w:val="00294761"/>
    <w:rsid w:val="0029558F"/>
    <w:rsid w:val="002A29E7"/>
    <w:rsid w:val="002A374B"/>
    <w:rsid w:val="002A6B30"/>
    <w:rsid w:val="002B089A"/>
    <w:rsid w:val="002B0DA9"/>
    <w:rsid w:val="002B0FB6"/>
    <w:rsid w:val="002B133B"/>
    <w:rsid w:val="002B179F"/>
    <w:rsid w:val="002B1936"/>
    <w:rsid w:val="002B22DD"/>
    <w:rsid w:val="002B63CD"/>
    <w:rsid w:val="002B6D25"/>
    <w:rsid w:val="002C4A5A"/>
    <w:rsid w:val="002C4F1F"/>
    <w:rsid w:val="002C5205"/>
    <w:rsid w:val="002C58AD"/>
    <w:rsid w:val="002D0A2E"/>
    <w:rsid w:val="002D104C"/>
    <w:rsid w:val="002D137B"/>
    <w:rsid w:val="002D3054"/>
    <w:rsid w:val="002D3907"/>
    <w:rsid w:val="002E1622"/>
    <w:rsid w:val="002E1C59"/>
    <w:rsid w:val="002E22B4"/>
    <w:rsid w:val="002E3008"/>
    <w:rsid w:val="002E6038"/>
    <w:rsid w:val="002E64D4"/>
    <w:rsid w:val="002F1B6A"/>
    <w:rsid w:val="002F34E1"/>
    <w:rsid w:val="002F3FEB"/>
    <w:rsid w:val="002F5689"/>
    <w:rsid w:val="00302738"/>
    <w:rsid w:val="003045FE"/>
    <w:rsid w:val="003048DC"/>
    <w:rsid w:val="003050A7"/>
    <w:rsid w:val="00306702"/>
    <w:rsid w:val="0031148B"/>
    <w:rsid w:val="0031268F"/>
    <w:rsid w:val="003154BF"/>
    <w:rsid w:val="00320F7C"/>
    <w:rsid w:val="00321AE3"/>
    <w:rsid w:val="0033401B"/>
    <w:rsid w:val="00334822"/>
    <w:rsid w:val="00336185"/>
    <w:rsid w:val="00337D37"/>
    <w:rsid w:val="00341140"/>
    <w:rsid w:val="00347187"/>
    <w:rsid w:val="00354F1F"/>
    <w:rsid w:val="003553C7"/>
    <w:rsid w:val="00355F8E"/>
    <w:rsid w:val="00356107"/>
    <w:rsid w:val="00367AC6"/>
    <w:rsid w:val="00371847"/>
    <w:rsid w:val="00372EBC"/>
    <w:rsid w:val="00373958"/>
    <w:rsid w:val="00376EA8"/>
    <w:rsid w:val="003804A2"/>
    <w:rsid w:val="00382A23"/>
    <w:rsid w:val="003845CC"/>
    <w:rsid w:val="003913EA"/>
    <w:rsid w:val="00391F8B"/>
    <w:rsid w:val="0039368A"/>
    <w:rsid w:val="00395644"/>
    <w:rsid w:val="0039765A"/>
    <w:rsid w:val="003A16BF"/>
    <w:rsid w:val="003A340F"/>
    <w:rsid w:val="003A5AD6"/>
    <w:rsid w:val="003A683A"/>
    <w:rsid w:val="003A6F69"/>
    <w:rsid w:val="003B0DEB"/>
    <w:rsid w:val="003B1399"/>
    <w:rsid w:val="003B171D"/>
    <w:rsid w:val="003B35FD"/>
    <w:rsid w:val="003B3CC7"/>
    <w:rsid w:val="003B6638"/>
    <w:rsid w:val="003C109E"/>
    <w:rsid w:val="003C3D8E"/>
    <w:rsid w:val="003C3DF0"/>
    <w:rsid w:val="003C3E27"/>
    <w:rsid w:val="003C4D46"/>
    <w:rsid w:val="003C7298"/>
    <w:rsid w:val="003D4FF4"/>
    <w:rsid w:val="003D5044"/>
    <w:rsid w:val="003E7CD7"/>
    <w:rsid w:val="003F0240"/>
    <w:rsid w:val="003F0CF8"/>
    <w:rsid w:val="003F4A30"/>
    <w:rsid w:val="003F4B59"/>
    <w:rsid w:val="0040232A"/>
    <w:rsid w:val="00411585"/>
    <w:rsid w:val="004124CE"/>
    <w:rsid w:val="00413078"/>
    <w:rsid w:val="00413F0B"/>
    <w:rsid w:val="00414DD1"/>
    <w:rsid w:val="00417E4A"/>
    <w:rsid w:val="00421AEC"/>
    <w:rsid w:val="00423D45"/>
    <w:rsid w:val="00430881"/>
    <w:rsid w:val="004341C4"/>
    <w:rsid w:val="00434B0B"/>
    <w:rsid w:val="00435C3F"/>
    <w:rsid w:val="0043609C"/>
    <w:rsid w:val="004367AA"/>
    <w:rsid w:val="00447C35"/>
    <w:rsid w:val="00452AA9"/>
    <w:rsid w:val="00452AEE"/>
    <w:rsid w:val="00453A8B"/>
    <w:rsid w:val="00456C6D"/>
    <w:rsid w:val="00457425"/>
    <w:rsid w:val="00461265"/>
    <w:rsid w:val="004621C7"/>
    <w:rsid w:val="0046300C"/>
    <w:rsid w:val="00466C70"/>
    <w:rsid w:val="00475947"/>
    <w:rsid w:val="00476214"/>
    <w:rsid w:val="00493189"/>
    <w:rsid w:val="00495585"/>
    <w:rsid w:val="00496BBF"/>
    <w:rsid w:val="00497731"/>
    <w:rsid w:val="00497F33"/>
    <w:rsid w:val="004A3FA7"/>
    <w:rsid w:val="004A480D"/>
    <w:rsid w:val="004B1B55"/>
    <w:rsid w:val="004B22AD"/>
    <w:rsid w:val="004B3E57"/>
    <w:rsid w:val="004B574A"/>
    <w:rsid w:val="004C234F"/>
    <w:rsid w:val="004C31C8"/>
    <w:rsid w:val="004D007E"/>
    <w:rsid w:val="004D27F8"/>
    <w:rsid w:val="004D2968"/>
    <w:rsid w:val="004D7374"/>
    <w:rsid w:val="004D758C"/>
    <w:rsid w:val="004D7EE0"/>
    <w:rsid w:val="004E0555"/>
    <w:rsid w:val="004E1205"/>
    <w:rsid w:val="004E198C"/>
    <w:rsid w:val="004E6B79"/>
    <w:rsid w:val="004E7D0B"/>
    <w:rsid w:val="004E7E75"/>
    <w:rsid w:val="004F6D1B"/>
    <w:rsid w:val="00500994"/>
    <w:rsid w:val="005028E1"/>
    <w:rsid w:val="00502AC7"/>
    <w:rsid w:val="00503ACC"/>
    <w:rsid w:val="005048E4"/>
    <w:rsid w:val="00511705"/>
    <w:rsid w:val="00512B65"/>
    <w:rsid w:val="00513B23"/>
    <w:rsid w:val="00516D4C"/>
    <w:rsid w:val="00517CCB"/>
    <w:rsid w:val="00521CE1"/>
    <w:rsid w:val="00526546"/>
    <w:rsid w:val="0052779C"/>
    <w:rsid w:val="00531C9E"/>
    <w:rsid w:val="005341A2"/>
    <w:rsid w:val="005372AF"/>
    <w:rsid w:val="00542CBC"/>
    <w:rsid w:val="00544BA9"/>
    <w:rsid w:val="005524CE"/>
    <w:rsid w:val="0055301E"/>
    <w:rsid w:val="0055470F"/>
    <w:rsid w:val="005628A7"/>
    <w:rsid w:val="005647EE"/>
    <w:rsid w:val="00571C37"/>
    <w:rsid w:val="00573686"/>
    <w:rsid w:val="00575B10"/>
    <w:rsid w:val="00575E30"/>
    <w:rsid w:val="00577876"/>
    <w:rsid w:val="0058018B"/>
    <w:rsid w:val="00581B31"/>
    <w:rsid w:val="00583FFB"/>
    <w:rsid w:val="00585F4D"/>
    <w:rsid w:val="005864E6"/>
    <w:rsid w:val="0058779A"/>
    <w:rsid w:val="00594DB4"/>
    <w:rsid w:val="005A68DF"/>
    <w:rsid w:val="005A6F68"/>
    <w:rsid w:val="005B67A0"/>
    <w:rsid w:val="005B6CCE"/>
    <w:rsid w:val="005C5E50"/>
    <w:rsid w:val="005C64EC"/>
    <w:rsid w:val="005C67EC"/>
    <w:rsid w:val="005C706D"/>
    <w:rsid w:val="005D591C"/>
    <w:rsid w:val="005D61C5"/>
    <w:rsid w:val="005E0784"/>
    <w:rsid w:val="005E4141"/>
    <w:rsid w:val="005E73A2"/>
    <w:rsid w:val="005F21F0"/>
    <w:rsid w:val="005F5885"/>
    <w:rsid w:val="005F5B86"/>
    <w:rsid w:val="00600D5D"/>
    <w:rsid w:val="006024B2"/>
    <w:rsid w:val="00602D89"/>
    <w:rsid w:val="00605880"/>
    <w:rsid w:val="00607405"/>
    <w:rsid w:val="0061109C"/>
    <w:rsid w:val="00612624"/>
    <w:rsid w:val="00615E7B"/>
    <w:rsid w:val="006227E2"/>
    <w:rsid w:val="00623F76"/>
    <w:rsid w:val="00627F4C"/>
    <w:rsid w:val="006317E5"/>
    <w:rsid w:val="006340C2"/>
    <w:rsid w:val="0063608E"/>
    <w:rsid w:val="00636DD3"/>
    <w:rsid w:val="006616DE"/>
    <w:rsid w:val="00666CC8"/>
    <w:rsid w:val="00671FA8"/>
    <w:rsid w:val="00676092"/>
    <w:rsid w:val="00677D56"/>
    <w:rsid w:val="00680A0E"/>
    <w:rsid w:val="00683287"/>
    <w:rsid w:val="00684A61"/>
    <w:rsid w:val="00686409"/>
    <w:rsid w:val="0068774A"/>
    <w:rsid w:val="0068795E"/>
    <w:rsid w:val="0069406F"/>
    <w:rsid w:val="00694AB5"/>
    <w:rsid w:val="006A1044"/>
    <w:rsid w:val="006A3111"/>
    <w:rsid w:val="006A384B"/>
    <w:rsid w:val="006A644D"/>
    <w:rsid w:val="006A6BB5"/>
    <w:rsid w:val="006A735F"/>
    <w:rsid w:val="006B16F0"/>
    <w:rsid w:val="006B4061"/>
    <w:rsid w:val="006C3425"/>
    <w:rsid w:val="006C3E6C"/>
    <w:rsid w:val="006C620F"/>
    <w:rsid w:val="006C7C8F"/>
    <w:rsid w:val="006D181F"/>
    <w:rsid w:val="006D2A0C"/>
    <w:rsid w:val="006D3477"/>
    <w:rsid w:val="006D3624"/>
    <w:rsid w:val="006D636D"/>
    <w:rsid w:val="006D6877"/>
    <w:rsid w:val="006E3D31"/>
    <w:rsid w:val="006E6B9D"/>
    <w:rsid w:val="006F167E"/>
    <w:rsid w:val="006F2267"/>
    <w:rsid w:val="007006AC"/>
    <w:rsid w:val="00700B82"/>
    <w:rsid w:val="00703EC3"/>
    <w:rsid w:val="00705459"/>
    <w:rsid w:val="00706799"/>
    <w:rsid w:val="00711D70"/>
    <w:rsid w:val="00712318"/>
    <w:rsid w:val="0071394D"/>
    <w:rsid w:val="0071617A"/>
    <w:rsid w:val="00716E81"/>
    <w:rsid w:val="00721012"/>
    <w:rsid w:val="00724A9C"/>
    <w:rsid w:val="0072562E"/>
    <w:rsid w:val="007276E8"/>
    <w:rsid w:val="0073355C"/>
    <w:rsid w:val="00734118"/>
    <w:rsid w:val="007349CC"/>
    <w:rsid w:val="007365E1"/>
    <w:rsid w:val="00746019"/>
    <w:rsid w:val="007469C9"/>
    <w:rsid w:val="00746B9A"/>
    <w:rsid w:val="00753CDF"/>
    <w:rsid w:val="007565E3"/>
    <w:rsid w:val="00757FA7"/>
    <w:rsid w:val="007608A9"/>
    <w:rsid w:val="00762363"/>
    <w:rsid w:val="007634A1"/>
    <w:rsid w:val="00765A1D"/>
    <w:rsid w:val="00765D1D"/>
    <w:rsid w:val="00767CA7"/>
    <w:rsid w:val="00773C9E"/>
    <w:rsid w:val="00777295"/>
    <w:rsid w:val="00780749"/>
    <w:rsid w:val="00780D51"/>
    <w:rsid w:val="00782ECC"/>
    <w:rsid w:val="00793B89"/>
    <w:rsid w:val="00794DD6"/>
    <w:rsid w:val="007954F4"/>
    <w:rsid w:val="00797027"/>
    <w:rsid w:val="00797709"/>
    <w:rsid w:val="007A202A"/>
    <w:rsid w:val="007A2441"/>
    <w:rsid w:val="007A4FD9"/>
    <w:rsid w:val="007A5517"/>
    <w:rsid w:val="007A59C1"/>
    <w:rsid w:val="007A7519"/>
    <w:rsid w:val="007A7672"/>
    <w:rsid w:val="007B5809"/>
    <w:rsid w:val="007B5C57"/>
    <w:rsid w:val="007B781A"/>
    <w:rsid w:val="007C0294"/>
    <w:rsid w:val="007C6CD8"/>
    <w:rsid w:val="007C6DF3"/>
    <w:rsid w:val="007D1F54"/>
    <w:rsid w:val="007D2638"/>
    <w:rsid w:val="007D39FD"/>
    <w:rsid w:val="007D4A1E"/>
    <w:rsid w:val="007D7130"/>
    <w:rsid w:val="007D7F65"/>
    <w:rsid w:val="007E1D31"/>
    <w:rsid w:val="007E243B"/>
    <w:rsid w:val="007E4428"/>
    <w:rsid w:val="007E44DF"/>
    <w:rsid w:val="007E4D82"/>
    <w:rsid w:val="007E5976"/>
    <w:rsid w:val="007F3D3D"/>
    <w:rsid w:val="007F6137"/>
    <w:rsid w:val="007F6330"/>
    <w:rsid w:val="007F729F"/>
    <w:rsid w:val="00806CE0"/>
    <w:rsid w:val="00812818"/>
    <w:rsid w:val="00812DC2"/>
    <w:rsid w:val="008141B1"/>
    <w:rsid w:val="00814357"/>
    <w:rsid w:val="0081468C"/>
    <w:rsid w:val="008202BC"/>
    <w:rsid w:val="00820FC9"/>
    <w:rsid w:val="00827BBD"/>
    <w:rsid w:val="0083058E"/>
    <w:rsid w:val="00830FE4"/>
    <w:rsid w:val="008365E0"/>
    <w:rsid w:val="00841A97"/>
    <w:rsid w:val="0084274A"/>
    <w:rsid w:val="0084373B"/>
    <w:rsid w:val="00843FD2"/>
    <w:rsid w:val="00844E79"/>
    <w:rsid w:val="008464A6"/>
    <w:rsid w:val="008464BE"/>
    <w:rsid w:val="0084727B"/>
    <w:rsid w:val="0085414F"/>
    <w:rsid w:val="008624DB"/>
    <w:rsid w:val="00862A18"/>
    <w:rsid w:val="00866BDE"/>
    <w:rsid w:val="0087259B"/>
    <w:rsid w:val="0087262B"/>
    <w:rsid w:val="0087264F"/>
    <w:rsid w:val="008741D2"/>
    <w:rsid w:val="0087530C"/>
    <w:rsid w:val="00882D41"/>
    <w:rsid w:val="00896FA5"/>
    <w:rsid w:val="008A0BCD"/>
    <w:rsid w:val="008A249D"/>
    <w:rsid w:val="008A41D4"/>
    <w:rsid w:val="008A52D7"/>
    <w:rsid w:val="008A53D9"/>
    <w:rsid w:val="008A5635"/>
    <w:rsid w:val="008A7369"/>
    <w:rsid w:val="008B102C"/>
    <w:rsid w:val="008B1136"/>
    <w:rsid w:val="008C1585"/>
    <w:rsid w:val="008C2FD0"/>
    <w:rsid w:val="008C4B9A"/>
    <w:rsid w:val="008C5821"/>
    <w:rsid w:val="008C7B07"/>
    <w:rsid w:val="008D0755"/>
    <w:rsid w:val="008D1679"/>
    <w:rsid w:val="008D25B0"/>
    <w:rsid w:val="008D3152"/>
    <w:rsid w:val="008D3330"/>
    <w:rsid w:val="008D4961"/>
    <w:rsid w:val="008D604E"/>
    <w:rsid w:val="008E2DAD"/>
    <w:rsid w:val="008E308A"/>
    <w:rsid w:val="008E31FD"/>
    <w:rsid w:val="008E39BE"/>
    <w:rsid w:val="008E7CFC"/>
    <w:rsid w:val="008E7DF4"/>
    <w:rsid w:val="008F2F2B"/>
    <w:rsid w:val="00900C5A"/>
    <w:rsid w:val="0090153A"/>
    <w:rsid w:val="009057ED"/>
    <w:rsid w:val="0091492E"/>
    <w:rsid w:val="00915205"/>
    <w:rsid w:val="00920E31"/>
    <w:rsid w:val="00924F30"/>
    <w:rsid w:val="00934625"/>
    <w:rsid w:val="00934CD8"/>
    <w:rsid w:val="00943544"/>
    <w:rsid w:val="00943CE8"/>
    <w:rsid w:val="009549A1"/>
    <w:rsid w:val="00955ECB"/>
    <w:rsid w:val="00961F43"/>
    <w:rsid w:val="00975FE9"/>
    <w:rsid w:val="009767DE"/>
    <w:rsid w:val="009771BE"/>
    <w:rsid w:val="00980952"/>
    <w:rsid w:val="009824C8"/>
    <w:rsid w:val="0098696C"/>
    <w:rsid w:val="009903C5"/>
    <w:rsid w:val="00990CF0"/>
    <w:rsid w:val="00991A62"/>
    <w:rsid w:val="009930A4"/>
    <w:rsid w:val="009939CE"/>
    <w:rsid w:val="00996F50"/>
    <w:rsid w:val="009A0860"/>
    <w:rsid w:val="009A0BFF"/>
    <w:rsid w:val="009A1404"/>
    <w:rsid w:val="009A35EF"/>
    <w:rsid w:val="009A3C96"/>
    <w:rsid w:val="009A4183"/>
    <w:rsid w:val="009A5FEC"/>
    <w:rsid w:val="009B7524"/>
    <w:rsid w:val="009B761D"/>
    <w:rsid w:val="009C3703"/>
    <w:rsid w:val="009D07EA"/>
    <w:rsid w:val="009D16C0"/>
    <w:rsid w:val="009D1895"/>
    <w:rsid w:val="009D1E0D"/>
    <w:rsid w:val="009D21E0"/>
    <w:rsid w:val="009D5408"/>
    <w:rsid w:val="009F014B"/>
    <w:rsid w:val="009F0FFD"/>
    <w:rsid w:val="00A01359"/>
    <w:rsid w:val="00A034E8"/>
    <w:rsid w:val="00A04222"/>
    <w:rsid w:val="00A052C0"/>
    <w:rsid w:val="00A06314"/>
    <w:rsid w:val="00A11CCE"/>
    <w:rsid w:val="00A13488"/>
    <w:rsid w:val="00A14FAC"/>
    <w:rsid w:val="00A154EC"/>
    <w:rsid w:val="00A236FE"/>
    <w:rsid w:val="00A23F52"/>
    <w:rsid w:val="00A274E5"/>
    <w:rsid w:val="00A27FF4"/>
    <w:rsid w:val="00A31583"/>
    <w:rsid w:val="00A32C87"/>
    <w:rsid w:val="00A33EDC"/>
    <w:rsid w:val="00A34A1A"/>
    <w:rsid w:val="00A40D39"/>
    <w:rsid w:val="00A42397"/>
    <w:rsid w:val="00A4618B"/>
    <w:rsid w:val="00A47C49"/>
    <w:rsid w:val="00A5105F"/>
    <w:rsid w:val="00A51B4A"/>
    <w:rsid w:val="00A55A48"/>
    <w:rsid w:val="00A5656E"/>
    <w:rsid w:val="00A62C0B"/>
    <w:rsid w:val="00A65EE4"/>
    <w:rsid w:val="00A66C62"/>
    <w:rsid w:val="00A731A1"/>
    <w:rsid w:val="00A73DB8"/>
    <w:rsid w:val="00A7520A"/>
    <w:rsid w:val="00A81B6E"/>
    <w:rsid w:val="00A821F7"/>
    <w:rsid w:val="00A82E90"/>
    <w:rsid w:val="00A831C9"/>
    <w:rsid w:val="00A85385"/>
    <w:rsid w:val="00A9023F"/>
    <w:rsid w:val="00A94783"/>
    <w:rsid w:val="00A97342"/>
    <w:rsid w:val="00AA5615"/>
    <w:rsid w:val="00AA6B90"/>
    <w:rsid w:val="00AA7E60"/>
    <w:rsid w:val="00AB03E4"/>
    <w:rsid w:val="00AB0619"/>
    <w:rsid w:val="00AB070E"/>
    <w:rsid w:val="00AB4FD1"/>
    <w:rsid w:val="00AB55DC"/>
    <w:rsid w:val="00AB77F1"/>
    <w:rsid w:val="00AB7B8D"/>
    <w:rsid w:val="00AC0A42"/>
    <w:rsid w:val="00AC2209"/>
    <w:rsid w:val="00AC32D0"/>
    <w:rsid w:val="00AD29B2"/>
    <w:rsid w:val="00AD2B64"/>
    <w:rsid w:val="00AD52E8"/>
    <w:rsid w:val="00AD7010"/>
    <w:rsid w:val="00AE04B4"/>
    <w:rsid w:val="00AE148E"/>
    <w:rsid w:val="00AE1AF4"/>
    <w:rsid w:val="00AE4219"/>
    <w:rsid w:val="00AF37D9"/>
    <w:rsid w:val="00AF7B7D"/>
    <w:rsid w:val="00B015D1"/>
    <w:rsid w:val="00B047ED"/>
    <w:rsid w:val="00B04B3B"/>
    <w:rsid w:val="00B064BC"/>
    <w:rsid w:val="00B11316"/>
    <w:rsid w:val="00B142DB"/>
    <w:rsid w:val="00B15775"/>
    <w:rsid w:val="00B17FF6"/>
    <w:rsid w:val="00B20B51"/>
    <w:rsid w:val="00B2185A"/>
    <w:rsid w:val="00B2451C"/>
    <w:rsid w:val="00B26235"/>
    <w:rsid w:val="00B30EE9"/>
    <w:rsid w:val="00B348B1"/>
    <w:rsid w:val="00B34AAF"/>
    <w:rsid w:val="00B34BBF"/>
    <w:rsid w:val="00B43A86"/>
    <w:rsid w:val="00B46EC3"/>
    <w:rsid w:val="00B55D42"/>
    <w:rsid w:val="00B5711E"/>
    <w:rsid w:val="00B6674C"/>
    <w:rsid w:val="00B66C4A"/>
    <w:rsid w:val="00B722F3"/>
    <w:rsid w:val="00B7495B"/>
    <w:rsid w:val="00B77F0D"/>
    <w:rsid w:val="00B807F2"/>
    <w:rsid w:val="00B82CA2"/>
    <w:rsid w:val="00B84DE0"/>
    <w:rsid w:val="00B87584"/>
    <w:rsid w:val="00B91DF5"/>
    <w:rsid w:val="00B945AD"/>
    <w:rsid w:val="00BA0876"/>
    <w:rsid w:val="00BA0BED"/>
    <w:rsid w:val="00BA222D"/>
    <w:rsid w:val="00BA3130"/>
    <w:rsid w:val="00BA4045"/>
    <w:rsid w:val="00BA5494"/>
    <w:rsid w:val="00BA7869"/>
    <w:rsid w:val="00BB2AF5"/>
    <w:rsid w:val="00BC1422"/>
    <w:rsid w:val="00BC14BD"/>
    <w:rsid w:val="00BC3EC0"/>
    <w:rsid w:val="00BC5366"/>
    <w:rsid w:val="00BC5A21"/>
    <w:rsid w:val="00BD0459"/>
    <w:rsid w:val="00BD42C4"/>
    <w:rsid w:val="00BD5A1B"/>
    <w:rsid w:val="00BD6677"/>
    <w:rsid w:val="00BD7BC3"/>
    <w:rsid w:val="00BE109B"/>
    <w:rsid w:val="00BE2509"/>
    <w:rsid w:val="00BE3FD0"/>
    <w:rsid w:val="00BE7F06"/>
    <w:rsid w:val="00BF6C6E"/>
    <w:rsid w:val="00BF7150"/>
    <w:rsid w:val="00C0381D"/>
    <w:rsid w:val="00C062E3"/>
    <w:rsid w:val="00C10688"/>
    <w:rsid w:val="00C1225D"/>
    <w:rsid w:val="00C1274E"/>
    <w:rsid w:val="00C162AD"/>
    <w:rsid w:val="00C24A15"/>
    <w:rsid w:val="00C25719"/>
    <w:rsid w:val="00C26F23"/>
    <w:rsid w:val="00C3003E"/>
    <w:rsid w:val="00C33892"/>
    <w:rsid w:val="00C36FDC"/>
    <w:rsid w:val="00C4033D"/>
    <w:rsid w:val="00C42112"/>
    <w:rsid w:val="00C42F48"/>
    <w:rsid w:val="00C43895"/>
    <w:rsid w:val="00C44F20"/>
    <w:rsid w:val="00C45F84"/>
    <w:rsid w:val="00C47311"/>
    <w:rsid w:val="00C510F9"/>
    <w:rsid w:val="00C51B02"/>
    <w:rsid w:val="00C527A8"/>
    <w:rsid w:val="00C54D3D"/>
    <w:rsid w:val="00C56AEC"/>
    <w:rsid w:val="00C5791C"/>
    <w:rsid w:val="00C60C6D"/>
    <w:rsid w:val="00C6412F"/>
    <w:rsid w:val="00C64C05"/>
    <w:rsid w:val="00C651EE"/>
    <w:rsid w:val="00C668B1"/>
    <w:rsid w:val="00C70FF4"/>
    <w:rsid w:val="00C72E6F"/>
    <w:rsid w:val="00C743B9"/>
    <w:rsid w:val="00C821E0"/>
    <w:rsid w:val="00C93347"/>
    <w:rsid w:val="00C9405D"/>
    <w:rsid w:val="00C94898"/>
    <w:rsid w:val="00C95221"/>
    <w:rsid w:val="00C977BD"/>
    <w:rsid w:val="00C97E2C"/>
    <w:rsid w:val="00CA14C8"/>
    <w:rsid w:val="00CA2402"/>
    <w:rsid w:val="00CA43AB"/>
    <w:rsid w:val="00CB1186"/>
    <w:rsid w:val="00CB2F24"/>
    <w:rsid w:val="00CB5802"/>
    <w:rsid w:val="00CB60A8"/>
    <w:rsid w:val="00CB6CFD"/>
    <w:rsid w:val="00CC0429"/>
    <w:rsid w:val="00CC1B94"/>
    <w:rsid w:val="00CC235C"/>
    <w:rsid w:val="00CC3B51"/>
    <w:rsid w:val="00CC47E8"/>
    <w:rsid w:val="00CC59C7"/>
    <w:rsid w:val="00CC6840"/>
    <w:rsid w:val="00CC6C65"/>
    <w:rsid w:val="00CD0424"/>
    <w:rsid w:val="00CD0C4F"/>
    <w:rsid w:val="00CD3943"/>
    <w:rsid w:val="00CD4B2F"/>
    <w:rsid w:val="00CD6882"/>
    <w:rsid w:val="00CE4215"/>
    <w:rsid w:val="00CE465B"/>
    <w:rsid w:val="00CF3BC9"/>
    <w:rsid w:val="00CF5566"/>
    <w:rsid w:val="00CF68A4"/>
    <w:rsid w:val="00D00D27"/>
    <w:rsid w:val="00D01C2F"/>
    <w:rsid w:val="00D03AE6"/>
    <w:rsid w:val="00D042E1"/>
    <w:rsid w:val="00D05583"/>
    <w:rsid w:val="00D1248B"/>
    <w:rsid w:val="00D13593"/>
    <w:rsid w:val="00D17F11"/>
    <w:rsid w:val="00D234F3"/>
    <w:rsid w:val="00D23738"/>
    <w:rsid w:val="00D275E8"/>
    <w:rsid w:val="00D27743"/>
    <w:rsid w:val="00D33199"/>
    <w:rsid w:val="00D346B8"/>
    <w:rsid w:val="00D34F3C"/>
    <w:rsid w:val="00D35E24"/>
    <w:rsid w:val="00D36C47"/>
    <w:rsid w:val="00D44D29"/>
    <w:rsid w:val="00D51179"/>
    <w:rsid w:val="00D51F44"/>
    <w:rsid w:val="00D5218E"/>
    <w:rsid w:val="00D56D08"/>
    <w:rsid w:val="00D56D60"/>
    <w:rsid w:val="00D60C9E"/>
    <w:rsid w:val="00D625CD"/>
    <w:rsid w:val="00D6496C"/>
    <w:rsid w:val="00D70039"/>
    <w:rsid w:val="00D70DFA"/>
    <w:rsid w:val="00D70E18"/>
    <w:rsid w:val="00D733CB"/>
    <w:rsid w:val="00D758D0"/>
    <w:rsid w:val="00D840E3"/>
    <w:rsid w:val="00D8474F"/>
    <w:rsid w:val="00D84E82"/>
    <w:rsid w:val="00D8644E"/>
    <w:rsid w:val="00D9238F"/>
    <w:rsid w:val="00D97B1F"/>
    <w:rsid w:val="00DA574C"/>
    <w:rsid w:val="00DA63DC"/>
    <w:rsid w:val="00DB5FAB"/>
    <w:rsid w:val="00DB6AEB"/>
    <w:rsid w:val="00DC1413"/>
    <w:rsid w:val="00DC46CD"/>
    <w:rsid w:val="00DC4AE6"/>
    <w:rsid w:val="00DC5662"/>
    <w:rsid w:val="00DC71B6"/>
    <w:rsid w:val="00DD04B4"/>
    <w:rsid w:val="00DD2FF5"/>
    <w:rsid w:val="00DD60D9"/>
    <w:rsid w:val="00DD680E"/>
    <w:rsid w:val="00DD69BE"/>
    <w:rsid w:val="00DD7B74"/>
    <w:rsid w:val="00DE00DE"/>
    <w:rsid w:val="00DE1BED"/>
    <w:rsid w:val="00DE210C"/>
    <w:rsid w:val="00DE228A"/>
    <w:rsid w:val="00DE2B19"/>
    <w:rsid w:val="00DE381F"/>
    <w:rsid w:val="00DE5872"/>
    <w:rsid w:val="00DF4D73"/>
    <w:rsid w:val="00DF6CED"/>
    <w:rsid w:val="00DF6ECC"/>
    <w:rsid w:val="00E01CB3"/>
    <w:rsid w:val="00E01E3F"/>
    <w:rsid w:val="00E032A8"/>
    <w:rsid w:val="00E06504"/>
    <w:rsid w:val="00E10763"/>
    <w:rsid w:val="00E12A5C"/>
    <w:rsid w:val="00E12EEA"/>
    <w:rsid w:val="00E14C7C"/>
    <w:rsid w:val="00E21FD4"/>
    <w:rsid w:val="00E22363"/>
    <w:rsid w:val="00E24741"/>
    <w:rsid w:val="00E26C02"/>
    <w:rsid w:val="00E274FE"/>
    <w:rsid w:val="00E27B17"/>
    <w:rsid w:val="00E32D6C"/>
    <w:rsid w:val="00E34671"/>
    <w:rsid w:val="00E3780B"/>
    <w:rsid w:val="00E40EBC"/>
    <w:rsid w:val="00E41EE5"/>
    <w:rsid w:val="00E42A7F"/>
    <w:rsid w:val="00E43A44"/>
    <w:rsid w:val="00E4409F"/>
    <w:rsid w:val="00E456C2"/>
    <w:rsid w:val="00E51941"/>
    <w:rsid w:val="00E535C4"/>
    <w:rsid w:val="00E5685E"/>
    <w:rsid w:val="00E57B2F"/>
    <w:rsid w:val="00E64113"/>
    <w:rsid w:val="00E703F5"/>
    <w:rsid w:val="00E721EB"/>
    <w:rsid w:val="00E74121"/>
    <w:rsid w:val="00E743A2"/>
    <w:rsid w:val="00E7440A"/>
    <w:rsid w:val="00E747B6"/>
    <w:rsid w:val="00E766CC"/>
    <w:rsid w:val="00E84AEA"/>
    <w:rsid w:val="00E870C1"/>
    <w:rsid w:val="00E927C4"/>
    <w:rsid w:val="00E92BF7"/>
    <w:rsid w:val="00E9325F"/>
    <w:rsid w:val="00EA35A9"/>
    <w:rsid w:val="00EA6D12"/>
    <w:rsid w:val="00EB75B9"/>
    <w:rsid w:val="00EC427D"/>
    <w:rsid w:val="00EC7DE0"/>
    <w:rsid w:val="00ED4ED2"/>
    <w:rsid w:val="00ED5044"/>
    <w:rsid w:val="00ED5295"/>
    <w:rsid w:val="00ED599C"/>
    <w:rsid w:val="00ED5B29"/>
    <w:rsid w:val="00ED783E"/>
    <w:rsid w:val="00EE5851"/>
    <w:rsid w:val="00EE782E"/>
    <w:rsid w:val="00EF360A"/>
    <w:rsid w:val="00EF4242"/>
    <w:rsid w:val="00F00A21"/>
    <w:rsid w:val="00F010F5"/>
    <w:rsid w:val="00F0438F"/>
    <w:rsid w:val="00F04FD0"/>
    <w:rsid w:val="00F059C2"/>
    <w:rsid w:val="00F11219"/>
    <w:rsid w:val="00F16374"/>
    <w:rsid w:val="00F208E5"/>
    <w:rsid w:val="00F20E0D"/>
    <w:rsid w:val="00F305E9"/>
    <w:rsid w:val="00F30927"/>
    <w:rsid w:val="00F309EC"/>
    <w:rsid w:val="00F30F98"/>
    <w:rsid w:val="00F33D13"/>
    <w:rsid w:val="00F344E1"/>
    <w:rsid w:val="00F401CF"/>
    <w:rsid w:val="00F41C98"/>
    <w:rsid w:val="00F43DF3"/>
    <w:rsid w:val="00F441D7"/>
    <w:rsid w:val="00F44806"/>
    <w:rsid w:val="00F4587B"/>
    <w:rsid w:val="00F5116F"/>
    <w:rsid w:val="00F5117F"/>
    <w:rsid w:val="00F52455"/>
    <w:rsid w:val="00F639B2"/>
    <w:rsid w:val="00F65FC5"/>
    <w:rsid w:val="00F66950"/>
    <w:rsid w:val="00F67B34"/>
    <w:rsid w:val="00F7185D"/>
    <w:rsid w:val="00F72492"/>
    <w:rsid w:val="00F8072D"/>
    <w:rsid w:val="00F838CF"/>
    <w:rsid w:val="00F83E7E"/>
    <w:rsid w:val="00F85524"/>
    <w:rsid w:val="00F922D8"/>
    <w:rsid w:val="00F93CF9"/>
    <w:rsid w:val="00F957E7"/>
    <w:rsid w:val="00F95A59"/>
    <w:rsid w:val="00F95C03"/>
    <w:rsid w:val="00F95F41"/>
    <w:rsid w:val="00F9671D"/>
    <w:rsid w:val="00F9783E"/>
    <w:rsid w:val="00FA0738"/>
    <w:rsid w:val="00FA0879"/>
    <w:rsid w:val="00FA287D"/>
    <w:rsid w:val="00FA35E6"/>
    <w:rsid w:val="00FA4470"/>
    <w:rsid w:val="00FA7FFC"/>
    <w:rsid w:val="00FB51E3"/>
    <w:rsid w:val="00FC11BD"/>
    <w:rsid w:val="00FC36E3"/>
    <w:rsid w:val="00FC37C8"/>
    <w:rsid w:val="00FC4785"/>
    <w:rsid w:val="00FC4AEC"/>
    <w:rsid w:val="00FD3FD6"/>
    <w:rsid w:val="00FD5F91"/>
    <w:rsid w:val="00FE09B5"/>
    <w:rsid w:val="00FE2107"/>
    <w:rsid w:val="00FE36FC"/>
    <w:rsid w:val="00FE4855"/>
    <w:rsid w:val="00FE5139"/>
    <w:rsid w:val="00FE6230"/>
    <w:rsid w:val="00FF0316"/>
    <w:rsid w:val="00FF5F8E"/>
    <w:rsid w:val="00FF64A1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8AB34"/>
  <w15:chartTrackingRefBased/>
  <w15:docId w15:val="{F3A625BA-27BB-411B-93B1-4255692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17F"/>
    <w:pPr>
      <w:widowControl w:val="0"/>
      <w:suppressAutoHyphens/>
      <w:spacing w:after="0" w:line="240" w:lineRule="auto"/>
      <w:ind w:firstLine="709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D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6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3-Заголовок"/>
    <w:basedOn w:val="ListParagraph"/>
    <w:link w:val="Heading3Char"/>
    <w:autoRedefine/>
    <w:uiPriority w:val="9"/>
    <w:unhideWhenUsed/>
    <w:qFormat/>
    <w:rsid w:val="00E274FE"/>
    <w:pPr>
      <w:numPr>
        <w:ilvl w:val="2"/>
        <w:numId w:val="40"/>
      </w:numPr>
      <w:jc w:val="left"/>
      <w:outlineLvl w:val="2"/>
    </w:pPr>
    <w:rPr>
      <w:rFonts w:eastAsiaTheme="majorEastAsia" w:cstheme="majorBidi"/>
      <w:b/>
      <w:color w:val="000000" w:themeColor="text1"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4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6E2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E22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table" w:styleId="TableGrid">
    <w:name w:val="Table Grid"/>
    <w:basedOn w:val="TableNormal"/>
    <w:uiPriority w:val="99"/>
    <w:rsid w:val="00236E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Титульник"/>
    <w:basedOn w:val="Normal"/>
    <w:qFormat/>
    <w:rsid w:val="00236E22"/>
    <w:pPr>
      <w:ind w:firstLine="0"/>
      <w:jc w:val="center"/>
    </w:pPr>
    <w:rPr>
      <w:color w:val="auto"/>
      <w:szCs w:val="28"/>
    </w:rPr>
  </w:style>
  <w:style w:type="paragraph" w:customStyle="1" w:styleId="2">
    <w:name w:val="титул2"/>
    <w:basedOn w:val="Normal"/>
    <w:link w:val="20"/>
    <w:qFormat/>
    <w:rsid w:val="00236E22"/>
    <w:pPr>
      <w:ind w:firstLine="0"/>
    </w:pPr>
    <w:rPr>
      <w:color w:val="auto"/>
      <w:szCs w:val="28"/>
    </w:rPr>
  </w:style>
  <w:style w:type="character" w:customStyle="1" w:styleId="20">
    <w:name w:val="титул2 Знак"/>
    <w:basedOn w:val="DefaultParagraphFont"/>
    <w:link w:val="2"/>
    <w:rsid w:val="00236E22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26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C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C2B"/>
    <w:rPr>
      <w:rFonts w:ascii="Times New Roman" w:eastAsia="Microsoft Sans Serif" w:hAnsi="Times New Roman" w:cs="Microsoft Sans Serif"/>
      <w:color w:val="000000"/>
      <w:sz w:val="20"/>
      <w:szCs w:val="20"/>
      <w:lang w:eastAsia="ru-RU" w:bidi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C2B"/>
    <w:rPr>
      <w:rFonts w:ascii="Times New Roman" w:eastAsia="Microsoft Sans Serif" w:hAnsi="Times New Roman" w:cs="Microsoft Sans Serif"/>
      <w:b/>
      <w:bCs/>
      <w:color w:val="000000"/>
      <w:sz w:val="20"/>
      <w:szCs w:val="20"/>
      <w:lang w:eastAsia="ru-RU" w:bidi="ru-RU"/>
    </w:rPr>
  </w:style>
  <w:style w:type="paragraph" w:styleId="Header">
    <w:name w:val="header"/>
    <w:basedOn w:val="Normal"/>
    <w:link w:val="HeaderChar"/>
    <w:uiPriority w:val="99"/>
    <w:unhideWhenUsed/>
    <w:rsid w:val="00264C2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C2B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customStyle="1" w:styleId="a2">
    <w:name w:val="ВведЗаклЛитра"/>
    <w:basedOn w:val="Heading1"/>
    <w:link w:val="a3"/>
    <w:autoRedefine/>
    <w:qFormat/>
    <w:rsid w:val="00990CF0"/>
    <w:pPr>
      <w:ind w:firstLine="0"/>
      <w:jc w:val="center"/>
    </w:pPr>
    <w:rPr>
      <w:rFonts w:ascii="Times New Roman" w:hAnsi="Times New Roman"/>
      <w:b/>
      <w:bCs/>
      <w:cap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D44D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character" w:customStyle="1" w:styleId="a3">
    <w:name w:val="ВведЗаклЛитра Знак"/>
    <w:basedOn w:val="DefaultParagraphFont"/>
    <w:link w:val="a2"/>
    <w:rsid w:val="00990CF0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32"/>
      <w:lang w:eastAsia="ru-RU" w:bidi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D44D29"/>
    <w:pPr>
      <w:widowControl/>
      <w:suppressAutoHyphens w:val="0"/>
      <w:spacing w:line="259" w:lineRule="auto"/>
      <w:ind w:firstLine="0"/>
      <w:jc w:val="left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82CA2"/>
    <w:pPr>
      <w:tabs>
        <w:tab w:val="right" w:leader="dot" w:pos="9344"/>
      </w:tabs>
      <w:ind w:firstLine="0"/>
    </w:pPr>
  </w:style>
  <w:style w:type="character" w:styleId="Hyperlink">
    <w:name w:val="Hyperlink"/>
    <w:basedOn w:val="DefaultParagraphFont"/>
    <w:uiPriority w:val="99"/>
    <w:unhideWhenUsed/>
    <w:rsid w:val="00D44D29"/>
    <w:rPr>
      <w:color w:val="0563C1" w:themeColor="hyperlink"/>
      <w:u w:val="single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7B781A"/>
    <w:pPr>
      <w:widowControl/>
      <w:tabs>
        <w:tab w:val="right" w:leader="dot" w:pos="9344"/>
      </w:tabs>
      <w:suppressAutoHyphens w:val="0"/>
      <w:ind w:left="652" w:hanging="425"/>
      <w:jc w:val="left"/>
    </w:pPr>
    <w:rPr>
      <w:rFonts w:eastAsiaTheme="minorEastAsia" w:cs="Times New Roman"/>
      <w:noProof/>
      <w:color w:val="auto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AE148E"/>
    <w:pPr>
      <w:widowControl/>
      <w:tabs>
        <w:tab w:val="left" w:pos="1320"/>
        <w:tab w:val="right" w:leader="dot" w:pos="9344"/>
      </w:tabs>
      <w:suppressAutoHyphens w:val="0"/>
      <w:spacing w:after="100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765D1D"/>
    <w:pPr>
      <w:ind w:left="720"/>
      <w:contextualSpacing/>
    </w:pPr>
  </w:style>
  <w:style w:type="paragraph" w:customStyle="1" w:styleId="1-">
    <w:name w:val="1-Заголовок"/>
    <w:basedOn w:val="ListParagraph"/>
    <w:link w:val="1-0"/>
    <w:autoRedefine/>
    <w:qFormat/>
    <w:rsid w:val="00B064BC"/>
    <w:pPr>
      <w:numPr>
        <w:numId w:val="3"/>
      </w:numPr>
      <w:ind w:left="964" w:hanging="255"/>
      <w:contextualSpacing w:val="0"/>
      <w:jc w:val="left"/>
      <w:outlineLvl w:val="0"/>
    </w:pPr>
    <w:rPr>
      <w:b/>
      <w:bCs/>
      <w:caps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72E6F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1-0">
    <w:name w:val="1-Заголовок Знак"/>
    <w:basedOn w:val="ListParagraphChar"/>
    <w:link w:val="1-"/>
    <w:rsid w:val="00B064BC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2-">
    <w:name w:val="2-Заголовок"/>
    <w:basedOn w:val="ListParagraph"/>
    <w:link w:val="2-0"/>
    <w:autoRedefine/>
    <w:qFormat/>
    <w:rsid w:val="00B064BC"/>
    <w:pPr>
      <w:numPr>
        <w:ilvl w:val="1"/>
        <w:numId w:val="3"/>
      </w:numPr>
      <w:ind w:left="1134" w:hanging="425"/>
      <w:jc w:val="left"/>
      <w:outlineLvl w:val="1"/>
    </w:pPr>
    <w:rPr>
      <w:b/>
      <w:bCs/>
    </w:rPr>
  </w:style>
  <w:style w:type="paragraph" w:styleId="Revision">
    <w:name w:val="Revision"/>
    <w:hidden/>
    <w:uiPriority w:val="99"/>
    <w:semiHidden/>
    <w:rsid w:val="00BD0459"/>
    <w:pPr>
      <w:spacing w:after="0" w:line="240" w:lineRule="auto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2-0">
    <w:name w:val="2-Заголовок Знак"/>
    <w:basedOn w:val="ListParagraphChar"/>
    <w:link w:val="2-"/>
    <w:rsid w:val="00B064BC"/>
    <w:rPr>
      <w:rFonts w:ascii="Times New Roman" w:eastAsia="Microsoft Sans Serif" w:hAnsi="Times New Roman" w:cs="Microsoft Sans Serif"/>
      <w:b/>
      <w:bCs/>
      <w:color w:val="000000"/>
      <w:sz w:val="28"/>
      <w:szCs w:val="24"/>
      <w:lang w:eastAsia="ru-RU" w:bidi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4E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 w:bidi="ru-RU"/>
    </w:rPr>
  </w:style>
  <w:style w:type="paragraph" w:customStyle="1" w:styleId="a4">
    <w:name w:val="Рисунок"/>
    <w:basedOn w:val="Normal"/>
    <w:link w:val="a5"/>
    <w:qFormat/>
    <w:rsid w:val="003154BF"/>
    <w:pPr>
      <w:tabs>
        <w:tab w:val="left" w:pos="4536"/>
      </w:tabs>
      <w:ind w:firstLine="0"/>
      <w:jc w:val="center"/>
    </w:pPr>
    <w:rPr>
      <w:noProof/>
      <w:lang w:val="en-US"/>
    </w:rPr>
  </w:style>
  <w:style w:type="character" w:styleId="PlaceholderText">
    <w:name w:val="Placeholder Text"/>
    <w:basedOn w:val="DefaultParagraphFont"/>
    <w:uiPriority w:val="99"/>
    <w:semiHidden/>
    <w:rsid w:val="00686409"/>
    <w:rPr>
      <w:color w:val="808080"/>
    </w:rPr>
  </w:style>
  <w:style w:type="character" w:customStyle="1" w:styleId="a5">
    <w:name w:val="Рисунок Знак"/>
    <w:basedOn w:val="DefaultParagraphFont"/>
    <w:link w:val="a4"/>
    <w:rsid w:val="003154BF"/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  <w:style w:type="paragraph" w:styleId="NormalWeb">
    <w:name w:val="Normal (Web)"/>
    <w:basedOn w:val="Normal"/>
    <w:uiPriority w:val="99"/>
    <w:semiHidden/>
    <w:unhideWhenUsed/>
    <w:rsid w:val="006D3624"/>
    <w:pPr>
      <w:widowControl/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6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mw-headline">
    <w:name w:val="mw-headline"/>
    <w:basedOn w:val="DefaultParagraphFont"/>
    <w:rsid w:val="006D3624"/>
  </w:style>
  <w:style w:type="character" w:customStyle="1" w:styleId="mw-editsection">
    <w:name w:val="mw-editsection"/>
    <w:basedOn w:val="DefaultParagraphFont"/>
    <w:rsid w:val="006D3624"/>
  </w:style>
  <w:style w:type="character" w:customStyle="1" w:styleId="mw-editsection-bracket">
    <w:name w:val="mw-editsection-bracket"/>
    <w:basedOn w:val="DefaultParagraphFont"/>
    <w:rsid w:val="006D3624"/>
  </w:style>
  <w:style w:type="character" w:customStyle="1" w:styleId="mw-editsection-divider">
    <w:name w:val="mw-editsection-divider"/>
    <w:basedOn w:val="DefaultParagraphFont"/>
    <w:rsid w:val="006D3624"/>
  </w:style>
  <w:style w:type="paragraph" w:customStyle="1" w:styleId="a6">
    <w:name w:val="Приложение"/>
    <w:basedOn w:val="Heading1"/>
    <w:link w:val="a7"/>
    <w:qFormat/>
    <w:rsid w:val="007E44DF"/>
    <w:pPr>
      <w:spacing w:before="0"/>
      <w:ind w:firstLine="0"/>
      <w:jc w:val="center"/>
    </w:pPr>
    <w:rPr>
      <w:rFonts w:ascii="Times New Roman" w:hAnsi="Times New Roman" w:cs="Times New Roman"/>
      <w:b/>
      <w:bCs/>
      <w:color w:val="auto"/>
    </w:rPr>
  </w:style>
  <w:style w:type="paragraph" w:customStyle="1" w:styleId="a8">
    <w:name w:val="Код"/>
    <w:basedOn w:val="Normal"/>
    <w:link w:val="a9"/>
    <w:autoRedefine/>
    <w:qFormat/>
    <w:rsid w:val="00623F76"/>
    <w:pPr>
      <w:widowControl/>
      <w:suppressAutoHyphens w:val="0"/>
      <w:autoSpaceDE w:val="0"/>
      <w:autoSpaceDN w:val="0"/>
      <w:adjustRightInd w:val="0"/>
      <w:jc w:val="left"/>
    </w:pPr>
    <w:rPr>
      <w:rFonts w:eastAsiaTheme="minorHAnsi" w:cs="Courier New"/>
      <w:color w:val="000000" w:themeColor="text1"/>
      <w:sz w:val="24"/>
      <w:szCs w:val="20"/>
      <w:lang w:eastAsia="en-US" w:bidi="ar-SA"/>
    </w:rPr>
  </w:style>
  <w:style w:type="character" w:customStyle="1" w:styleId="a7">
    <w:name w:val="Приложение Знак"/>
    <w:basedOn w:val="Heading1Char"/>
    <w:link w:val="a6"/>
    <w:rsid w:val="007E44D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 w:bidi="ru-RU"/>
    </w:rPr>
  </w:style>
  <w:style w:type="character" w:customStyle="1" w:styleId="a9">
    <w:name w:val="Код Знак"/>
    <w:basedOn w:val="DefaultParagraphFont"/>
    <w:link w:val="a8"/>
    <w:rsid w:val="00623F76"/>
    <w:rPr>
      <w:rFonts w:ascii="Times New Roman" w:hAnsi="Times New Roman" w:cs="Courier New"/>
      <w:color w:val="000000" w:themeColor="text1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7DE0"/>
    <w:rPr>
      <w:color w:val="605E5C"/>
      <w:shd w:val="clear" w:color="auto" w:fill="E1DFDD"/>
    </w:rPr>
  </w:style>
  <w:style w:type="character" w:customStyle="1" w:styleId="Heading3Char">
    <w:name w:val="Heading 3 Char"/>
    <w:aliases w:val="3-Заголовок Char"/>
    <w:basedOn w:val="DefaultParagraphFont"/>
    <w:link w:val="Heading3"/>
    <w:uiPriority w:val="9"/>
    <w:rsid w:val="00E274FE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 w:bidi="ru-RU"/>
    </w:rPr>
  </w:style>
  <w:style w:type="paragraph" w:customStyle="1" w:styleId="a">
    <w:name w:val="список литературы"/>
    <w:basedOn w:val="ListParagraph"/>
    <w:link w:val="aa"/>
    <w:qFormat/>
    <w:rsid w:val="00A9023F"/>
    <w:pPr>
      <w:widowControl/>
      <w:numPr>
        <w:numId w:val="34"/>
      </w:numPr>
      <w:suppressAutoHyphens w:val="0"/>
      <w:ind w:right="-1"/>
    </w:pPr>
    <w:rPr>
      <w:lang w:val="en-US"/>
    </w:rPr>
  </w:style>
  <w:style w:type="character" w:customStyle="1" w:styleId="aa">
    <w:name w:val="список литературы Знак"/>
    <w:basedOn w:val="ListParagraphChar"/>
    <w:link w:val="a"/>
    <w:rsid w:val="00A9023F"/>
    <w:rPr>
      <w:rFonts w:ascii="Times New Roman" w:eastAsia="Microsoft Sans Serif" w:hAnsi="Times New Roman" w:cs="Microsoft Sans Serif"/>
      <w:color w:val="000000"/>
      <w:sz w:val="28"/>
      <w:szCs w:val="24"/>
      <w:lang w:val="en-US" w:eastAsia="ru-RU" w:bidi="ru-RU"/>
    </w:rPr>
  </w:style>
  <w:style w:type="character" w:customStyle="1" w:styleId="fontstyle01">
    <w:name w:val="fontstyle01"/>
    <w:basedOn w:val="DefaultParagraphFont"/>
    <w:rsid w:val="00934625"/>
    <w:rPr>
      <w:rFonts w:ascii="TimesNewRoman" w:hAnsi="TimesNewRoman" w:hint="default"/>
      <w:b w:val="0"/>
      <w:bCs w:val="0"/>
      <w:i w:val="0"/>
      <w:iCs w:val="0"/>
      <w:color w:val="000000"/>
      <w:sz w:val="32"/>
      <w:szCs w:val="32"/>
    </w:rPr>
  </w:style>
  <w:style w:type="paragraph" w:customStyle="1" w:styleId="ab">
    <w:name w:val="Формулф"/>
    <w:basedOn w:val="Normal"/>
    <w:link w:val="ac"/>
    <w:qFormat/>
    <w:rsid w:val="002D3907"/>
    <w:pPr>
      <w:ind w:firstLine="0"/>
      <w:jc w:val="center"/>
    </w:pPr>
    <w:rPr>
      <w:rFonts w:ascii="Cambria Math" w:hAnsi="Cambria Math"/>
      <w:i/>
      <w:lang w:val="en-US"/>
    </w:rPr>
  </w:style>
  <w:style w:type="character" w:customStyle="1" w:styleId="ac">
    <w:name w:val="Формулф Знак"/>
    <w:basedOn w:val="DefaultParagraphFont"/>
    <w:link w:val="ab"/>
    <w:rsid w:val="002D3907"/>
    <w:rPr>
      <w:rFonts w:ascii="Cambria Math" w:eastAsia="Microsoft Sans Serif" w:hAnsi="Cambria Math" w:cs="Microsoft Sans Serif"/>
      <w:i/>
      <w:color w:val="000000"/>
      <w:sz w:val="28"/>
      <w:szCs w:val="24"/>
      <w:lang w:val="en-US" w:eastAsia="ru-RU" w:bidi="ru-RU"/>
    </w:rPr>
  </w:style>
  <w:style w:type="paragraph" w:customStyle="1" w:styleId="ad">
    <w:name w:val="Содержание"/>
    <w:basedOn w:val="TOC2"/>
    <w:link w:val="ae"/>
    <w:qFormat/>
    <w:rsid w:val="006D636D"/>
    <w:pPr>
      <w:jc w:val="both"/>
    </w:pPr>
    <w:rPr>
      <w:rFonts w:eastAsia="Times New Roman"/>
    </w:rPr>
  </w:style>
  <w:style w:type="character" w:customStyle="1" w:styleId="TOC2Char">
    <w:name w:val="TOC 2 Char"/>
    <w:basedOn w:val="DefaultParagraphFont"/>
    <w:link w:val="TOC2"/>
    <w:uiPriority w:val="39"/>
    <w:rsid w:val="007B781A"/>
    <w:rPr>
      <w:rFonts w:ascii="Times New Roman" w:eastAsiaTheme="minorEastAsia" w:hAnsi="Times New Roman" w:cs="Times New Roman"/>
      <w:noProof/>
      <w:sz w:val="28"/>
      <w:szCs w:val="28"/>
      <w:lang w:eastAsia="ru-RU" w:bidi="ru-RU"/>
    </w:rPr>
  </w:style>
  <w:style w:type="character" w:customStyle="1" w:styleId="ae">
    <w:name w:val="Содержание Знак"/>
    <w:basedOn w:val="TOC2Char"/>
    <w:link w:val="ad"/>
    <w:rsid w:val="006D636D"/>
    <w:rPr>
      <w:rFonts w:ascii="Times New Roman" w:eastAsia="Times New Roman" w:hAnsi="Times New Roman" w:cs="Times New Roman"/>
      <w:noProof/>
      <w:sz w:val="28"/>
      <w:szCs w:val="28"/>
      <w:lang w:eastAsia="ru-RU" w:bidi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3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33D"/>
    <w:rPr>
      <w:rFonts w:ascii="Segoe UI" w:eastAsia="Microsoft Sans Serif" w:hAnsi="Segoe UI" w:cs="Segoe UI"/>
      <w:color w:val="000000"/>
      <w:sz w:val="18"/>
      <w:szCs w:val="18"/>
      <w:lang w:eastAsia="ru-RU" w:bidi="ru-RU"/>
    </w:rPr>
  </w:style>
  <w:style w:type="paragraph" w:customStyle="1" w:styleId="a0">
    <w:name w:val="Нумерованное перечисление"/>
    <w:basedOn w:val="ListParagraph"/>
    <w:link w:val="Char"/>
    <w:qFormat/>
    <w:rsid w:val="00CC3B51"/>
    <w:pPr>
      <w:numPr>
        <w:numId w:val="49"/>
      </w:numPr>
      <w:ind w:left="0" w:firstLine="709"/>
    </w:pPr>
  </w:style>
  <w:style w:type="character" w:customStyle="1" w:styleId="Char">
    <w:name w:val="Нумерованное перечисление Char"/>
    <w:basedOn w:val="ListParagraphChar"/>
    <w:link w:val="a0"/>
    <w:rsid w:val="00CC3B51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DBABE-B972-4135-9A54-D1C5C3308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13</Pages>
  <Words>2438</Words>
  <Characters>13902</Characters>
  <Application>Microsoft Office Word</Application>
  <DocSecurity>0</DocSecurity>
  <Lines>115</Lines>
  <Paragraphs>32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8" baseType="lpstr">
      <vt:lpstr/>
      <vt:lpstr>Введение</vt:lpstr>
      <vt:lpstr>Архитектура вычислительной системы</vt:lpstr>
      <vt:lpstr>    Выбор вычислительной системы</vt:lpstr>
      <vt:lpstr>    История, версии и достоинства выбранной архитектуры</vt:lpstr>
      <vt:lpstr>Заключение</vt:lpstr>
      <vt:lpstr>Список литературных источников</vt:lpstr>
      <vt:lpstr/>
      <vt:lpstr>Комплексные числа</vt:lpstr>
      <vt:lpstr/>
      <vt:lpstr>    Понятие комплексного числа</vt:lpstr>
      <vt:lpstr>        </vt:lpstr>
      <vt:lpstr>    Операции над комплексными числами</vt:lpstr>
      <vt:lpstr>Понятие функции комплексного переменного и ее свойства</vt:lpstr>
      <vt:lpstr/>
      <vt:lpstr>    Понятие функции комплексного переменного и некоторые сопряженные понятия</vt:lpstr>
      <vt:lpstr>    Дифференцирование функции комплексного переменного</vt:lpstr>
      <vt:lpstr>    Аналитические функции и их свойства</vt:lpstr>
      <vt:lpstr>    Связь аналитических и гармонических функций</vt:lpstr>
      <vt:lpstr>    Интегрирование функции комплексного переменного</vt:lpstr>
      <vt:lpstr>Линейная функция комплексного переменного</vt:lpstr>
      <vt:lpstr/>
      <vt:lpstr>    Понятие линейной функции комплексного переменного</vt:lpstr>
      <vt:lpstr>    Свойства линейной функции комплексного переменного</vt:lpstr>
      <vt:lpstr>        </vt:lpstr>
      <vt:lpstr>    Конформные отображения</vt:lpstr>
      <vt:lpstr>Заключение</vt:lpstr>
      <vt:lpstr>Список литературных источников</vt:lpstr>
    </vt:vector>
  </TitlesOfParts>
  <Company/>
  <LinksUpToDate>false</LinksUpToDate>
  <CharactersWithSpaces>16308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Konchik</dc:creator>
  <cp:keywords/>
  <dc:description/>
  <cp:lastModifiedBy>Mikhail Petrachenka</cp:lastModifiedBy>
  <cp:revision>8</cp:revision>
  <cp:lastPrinted>2024-10-30T17:16:00Z</cp:lastPrinted>
  <dcterms:created xsi:type="dcterms:W3CDTF">2025-09-19T13:15:00Z</dcterms:created>
  <dcterms:modified xsi:type="dcterms:W3CDTF">2025-09-23T17:23:00Z</dcterms:modified>
</cp:coreProperties>
</file>