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69C6" w14:textId="77777777" w:rsidR="0009421B" w:rsidRDefault="0009421B">
      <w:pPr>
        <w:spacing w:after="0" w:lineRule="exact" w:line="400" w:before="0"/>
        <w:jc w:val="both"/>
      </w:pPr>
    </w:p>
    <w:p w14:paraId="561AA9CB" w14:textId="77777777" w:rsidR="0009421B" w:rsidRDefault="001B079E">
      <w:pPr>
        <w:spacing w:before="0" w:lineRule="exact" w:line="400" w:after="0"/>
        <w:jc w:val="both"/>
      </w:pPr>
      <w:r>
        <w:rPr>
          <w:rFonts w:ascii="宋体" w:eastAsia="宋体" w:hAnsi="宋体" w:cs="宋体"/>
          <w:b w:val="0"/>
          <w:color w:val="000000"/>
          <w:sz w:val="24"/>
        </w:rPr>
        <w:t>项目部署说明书</w:t>
      </w:r>
    </w:p>
    <w:p w14:paraId="57F0BAEB" w14:textId="77777777" w:rsidR="0009421B" w:rsidRDefault="001B079E">
      <w:pPr>
        <w:spacing w:before="0" w:after="0" w:lineRule="exact" w:line="400"/>
        <w:jc w:val="both"/>
      </w:pPr>
      <w:r>
        <w:rPr>
          <w:rFonts w:ascii="宋体" w:eastAsia="宋体" w:hAnsi="宋体" w:cs="宋体"/>
          <w:b w:val="0"/>
          <w:color w:val="000000"/>
          <w:sz w:val="24"/>
        </w:rPr>
        <w:t>多模态</w:t>
      </w:r>
      <w:r>
        <w:rPr>
          <w:rFonts w:ascii="宋体" w:eastAsia="宋体" w:hAnsi="宋体" w:cs="宋体"/>
          <w:b w:val="0"/>
          <w:color w:val="000000"/>
          <w:sz w:val="24"/>
        </w:rPr>
        <w:t xml:space="preserve"> AI </w:t>
      </w:r>
      <w:r>
        <w:rPr>
          <w:rFonts w:ascii="宋体" w:eastAsia="宋体" w:hAnsi="宋体" w:cs="宋体"/>
          <w:b w:val="0"/>
          <w:color w:val="000000"/>
          <w:sz w:val="24"/>
        </w:rPr>
        <w:t>课程成果平台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09421B" w14:paraId="03C40CBD" w14:textId="77777777">
        <w:trPr>
          <w:jc w:val="center"/>
        </w:trPr>
        <w:tc>
          <w:tcPr>
            <w:tcW w:w="2268" w:type="dxa"/>
            <w:vAlign w:val="center"/>
          </w:tcPr>
          <w:p w14:paraId="493FB1F9" w14:textId="77777777" w:rsidR="0009421B" w:rsidRDefault="001B079E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适用目录</w:t>
            </w:r>
          </w:p>
        </w:tc>
        <w:tc>
          <w:tcPr>
            <w:tcW w:w="6236" w:type="dxa"/>
            <w:vAlign w:val="center"/>
          </w:tcPr>
          <w:p w14:paraId="2B9B66D0" w14:textId="77777777" w:rsidR="0009421B" w:rsidRDefault="001B079E">
            <w:pPr>
              <w:spacing w:before="40" w:after="40"/>
              <w:jc w:val="left"/>
            </w:pPr>
            <w:r>
              <w:rPr>
                <w:color w:val="000000"/>
              </w:rPr>
              <w:t>multimodal-ai-course-platform/web</w:t>
            </w:r>
          </w:p>
        </w:tc>
      </w:tr>
      <w:tr w:rsidR="0009421B" w14:paraId="44873291" w14:textId="77777777">
        <w:trPr>
          <w:jc w:val="center"/>
        </w:trPr>
        <w:tc>
          <w:tcPr>
            <w:tcW w:w="2268" w:type="dxa"/>
            <w:vAlign w:val="center"/>
          </w:tcPr>
          <w:p w14:paraId="1329539A" w14:textId="77777777" w:rsidR="0009421B" w:rsidRDefault="001B079E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部署目标</w:t>
            </w:r>
          </w:p>
        </w:tc>
        <w:tc>
          <w:tcPr>
            <w:tcW w:w="6236" w:type="dxa"/>
            <w:vAlign w:val="center"/>
          </w:tcPr>
          <w:p w14:paraId="3379037A" w14:textId="77777777" w:rsidR="0009421B" w:rsidRDefault="001B079E">
            <w:pPr>
              <w:spacing w:before="40" w:after="40"/>
              <w:jc w:val="left"/>
            </w:pPr>
            <w:r>
              <w:rPr>
                <w:color w:val="000000"/>
              </w:rPr>
              <w:t>本地运行、调试、构建与演示</w:t>
            </w:r>
          </w:p>
        </w:tc>
      </w:tr>
      <w:tr w:rsidR="0009421B" w14:paraId="3808CF8F" w14:textId="77777777">
        <w:trPr>
          <w:jc w:val="center"/>
        </w:trPr>
        <w:tc>
          <w:tcPr>
            <w:tcW w:w="2268" w:type="dxa"/>
            <w:vAlign w:val="center"/>
          </w:tcPr>
          <w:p w14:paraId="11ABB6F3" w14:textId="77777777" w:rsidR="0009421B" w:rsidRDefault="001B079E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当前范围</w:t>
            </w:r>
          </w:p>
        </w:tc>
        <w:tc>
          <w:tcPr>
            <w:tcW w:w="6236" w:type="dxa"/>
            <w:vAlign w:val="center"/>
          </w:tcPr>
          <w:p w14:paraId="03964CB1" w14:textId="77777777" w:rsidR="0009421B" w:rsidRDefault="001B079E">
            <w:pPr>
              <w:spacing w:before="40" w:after="40"/>
              <w:jc w:val="left"/>
            </w:pPr>
            <w:r>
              <w:rPr>
                <w:color w:val="000000"/>
              </w:rPr>
              <w:t>前端工程，不含后端服务</w:t>
            </w:r>
          </w:p>
        </w:tc>
      </w:tr>
      <w:tr w:rsidR="0009421B" w14:paraId="4AA3DFA8" w14:textId="77777777">
        <w:trPr>
          <w:jc w:val="center"/>
        </w:trPr>
        <w:tc>
          <w:tcPr>
            <w:tcW w:w="2268" w:type="dxa"/>
            <w:vAlign w:val="center"/>
          </w:tcPr>
          <w:p w14:paraId="450F6FB3" w14:textId="77777777" w:rsidR="0009421B" w:rsidRDefault="001B079E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文档日期</w:t>
            </w:r>
          </w:p>
        </w:tc>
        <w:tc>
          <w:tcPr>
            <w:tcW w:w="6236" w:type="dxa"/>
            <w:vAlign w:val="center"/>
          </w:tcPr>
          <w:p w14:paraId="7C3CFC31" w14:textId="77777777" w:rsidR="0009421B" w:rsidRDefault="001B079E">
            <w:pPr>
              <w:spacing w:before="40" w:after="40"/>
              <w:jc w:val="left"/>
            </w:pPr>
            <w:r>
              <w:rPr>
                <w:color w:val="000000"/>
              </w:rPr>
              <w:t xml:space="preserve">2026 </w:t>
            </w:r>
            <w:r>
              <w:rPr>
                <w:color w:val="000000"/>
              </w:rPr>
              <w:t>年</w:t>
            </w:r>
            <w:r>
              <w:rPr>
                <w:color w:val="000000"/>
              </w:rPr>
              <w:t xml:space="preserve"> 6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5 </w:t>
            </w:r>
            <w:r>
              <w:rPr>
                <w:color w:val="000000"/>
              </w:rPr>
              <w:t>日</w:t>
            </w:r>
          </w:p>
        </w:tc>
      </w:tr>
      <w:tr w:rsidR="0009421B" w14:paraId="7D50B5BF" w14:textId="77777777">
        <w:trPr>
          <w:jc w:val="center"/>
        </w:trPr>
        <w:tc>
          <w:tcPr>
            <w:tcW w:w="2268" w:type="dxa"/>
            <w:vAlign w:val="center"/>
          </w:tcPr>
          <w:p w14:paraId="0BC8139D" w14:textId="77777777" w:rsidR="0009421B" w:rsidRDefault="001B079E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编写说明</w:t>
            </w:r>
          </w:p>
        </w:tc>
        <w:tc>
          <w:tcPr>
            <w:tcW w:w="6236" w:type="dxa"/>
            <w:vAlign w:val="center"/>
          </w:tcPr>
          <w:p w14:paraId="15A530E0" w14:textId="77777777" w:rsidR="0009421B" w:rsidRDefault="001B079E">
            <w:pPr>
              <w:spacing w:before="40" w:after="40"/>
              <w:jc w:val="left"/>
            </w:pPr>
            <w:r>
              <w:rPr>
                <w:color w:val="000000"/>
              </w:rPr>
              <w:t>遵循课程模板排版规范</w:t>
            </w:r>
          </w:p>
        </w:tc>
      </w:tr>
    </w:tbl>
    <w:p w14:paraId="1C595F51" w14:textId="77777777" w:rsidR="0009421B" w:rsidRDefault="001B079E">
      <w:pPr>
        <w:spacing w:before="0" w:lineRule="exact" w:line="40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完成日期：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2026 </w:t>
      </w:r>
      <w:r>
        <w:rPr>
          <w:rFonts w:ascii="宋体" w:hAnsi="宋体" w:eastAsia="宋体" w:cs="宋体"/>
          <w:b w:val="0"/>
          <w:color w:val="000000"/>
          <w:sz w:val="24"/>
        </w:rPr>
        <w:t>年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6 </w:t>
      </w:r>
      <w:r>
        <w:rPr>
          <w:rFonts w:ascii="宋体" w:hAnsi="宋体" w:eastAsia="宋体" w:cs="宋体"/>
          <w:b w:val="0"/>
          <w:color w:val="000000"/>
          <w:sz w:val="24"/>
        </w:rPr>
        <w:t>月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5 </w:t>
      </w:r>
      <w:r>
        <w:rPr>
          <w:rFonts w:ascii="宋体" w:hAnsi="宋体" w:eastAsia="宋体" w:cs="宋体"/>
          <w:b w:val="0"/>
          <w:color w:val="000000"/>
          <w:sz w:val="24"/>
        </w:rPr>
        <w:t>日</w:t>
      </w:r>
    </w:p>
    <w:p w14:paraId="2BAA74BA" w14:textId="77777777" w:rsidR="0009421B" w:rsidRDefault="001B079E"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br w:type="page"/>
      </w:r>
    </w:p>
    <w:p w14:paraId="454CD64B" w14:textId="77777777" w:rsidR="0009421B" w:rsidRDefault="001B079E">
      <w:pPr>
        <w:pStyle w:val="TOC"/>
        <w:spacing w:after="0" w:lineRule="exact" w:line="400" w:befor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lastRenderedPageBreak/>
        <w:t>目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 </w:t>
      </w:r>
      <w:r>
        <w:rPr>
          <w:rFonts w:ascii="宋体" w:hAnsi="宋体" w:eastAsia="宋体" w:cs="宋体"/>
          <w:b w:val="0"/>
          <w:color w:val="000000"/>
          <w:sz w:val="24"/>
        </w:rPr>
        <w:t>录</w:t>
      </w:r>
    </w:p>
    <w:p w14:paraId="77E3DD7C" w14:textId="79775824" w:rsidR="00EF2F04" w:rsidRDefault="001B079E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r>
        <w:rPr>
          <w:rFonts w:ascii="宋体" w:hAnsi="宋体" w:eastAsia="宋体" w:cs="宋体"/>
          <w:b w:val="0"/>
          <w:color w:val="000000"/>
          <w:sz w:val="24"/>
        </w:rPr>
        <w:fldChar w:fldCharType="begin"/>
      </w:r>
      <w:r>
        <w:rPr>
          <w:rFonts w:ascii="宋体" w:hAnsi="宋体" w:eastAsia="宋体" w:cs="宋体"/>
          <w:b w:val="0"/>
          <w:color w:val="000000"/>
          <w:sz w:val="24"/>
        </w:rPr>
        <w:instrText>TOC \o "1-3" \h \z \u</w:instrText>
      </w:r>
      <w:r>
        <w:rPr>
          <w:rFonts w:ascii="宋体" w:hAnsi="宋体" w:eastAsia="宋体" w:cs="宋体"/>
          <w:b w:val="0"/>
          <w:color w:val="000000"/>
          <w:sz w:val="24"/>
        </w:rPr>
        <w:fldChar w:fldCharType="separate"/>
      </w:r>
      <w:hyperlink w:anchor="_Toc231598695" w:history="1">
        <w:r w:rsidR="00EF2F04" w:rsidRPr="00BE5278">
          <w:rPr>
            <w:rStyle w:val="aff9"/>
            <w:rFonts w:ascii="标宋黑体" w:eastAsia="标宋黑体" w:hAnsi="标宋黑体"/>
            <w:noProof/>
          </w:rPr>
          <w:t>1 文档目的</w:t>
        </w:r>
        <w:r w:rsidR="00EF2F04">
          <w:rPr>
            <w:noProof/>
            <w:webHidden/>
          </w:rPr>
          <w:tab/>
        </w:r>
        <w:r w:rsidR="00EF2F04">
          <w:rPr>
            <w:noProof/>
            <w:webHidden/>
          </w:rPr>
          <w:fldChar w:fldCharType="begin"/>
        </w:r>
        <w:r w:rsidR="00EF2F04">
          <w:rPr>
            <w:noProof/>
            <w:webHidden/>
          </w:rPr>
          <w:instrText xml:space="preserve"> PAGEREF _Toc231598695 \h </w:instrText>
        </w:r>
        <w:r w:rsidR="00EF2F04">
          <w:rPr>
            <w:noProof/>
            <w:webHidden/>
          </w:rPr>
        </w:r>
        <w:r w:rsidR="00EF2F04">
          <w:rPr>
            <w:noProof/>
            <w:webHidden/>
          </w:rPr>
          <w:fldChar w:fldCharType="separate"/>
        </w:r>
        <w:r w:rsidR="00EF2F04">
          <w:rPr>
            <w:noProof/>
            <w:webHidden/>
          </w:rPr>
          <w:t>3</w:t>
        </w:r>
        <w:r w:rsidR="00EF2F04">
          <w:rPr>
            <w:noProof/>
            <w:webHidden/>
          </w:rPr>
          <w:fldChar w:fldCharType="end"/>
        </w:r>
      </w:hyperlink>
    </w:p>
    <w:p w14:paraId="7BB4DD0C" w14:textId="4ED22081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696" w:history="1">
        <w:r w:rsidRPr="00BE5278">
          <w:rPr>
            <w:rStyle w:val="aff9"/>
            <w:rFonts w:ascii="标宋黑体" w:eastAsia="标宋黑体" w:hAnsi="标宋黑体"/>
            <w:noProof/>
          </w:rPr>
          <w:t>2 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911110" w14:textId="24443EAA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697" w:history="1">
        <w:r w:rsidRPr="00BE5278">
          <w:rPr>
            <w:rStyle w:val="aff9"/>
            <w:rFonts w:ascii="标宋黑体" w:eastAsia="标宋黑体" w:hAnsi="标宋黑体"/>
            <w:noProof/>
          </w:rPr>
          <w:t>3 运行环境要求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488ED2" w14:textId="425E3B0D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698" w:history="1">
        <w:r w:rsidRPr="00BE5278">
          <w:rPr>
            <w:rStyle w:val="aff9"/>
            <w:rFonts w:ascii="标宋黑体" w:eastAsia="标宋黑体" w:hAnsi="标宋黑体"/>
            <w:noProof/>
          </w:rPr>
          <w:t>4 项目目录说明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9BD95D" w14:textId="559206C2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699" w:history="1">
        <w:r w:rsidRPr="00BE5278">
          <w:rPr>
            <w:rStyle w:val="aff9"/>
            <w:rFonts w:ascii="标宋黑体" w:eastAsia="标宋黑体" w:hAnsi="标宋黑体"/>
            <w:noProof/>
          </w:rPr>
          <w:t>5 安装与配置步骤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EEC523" w14:textId="2B6D5BB8" w:rsidR="00EF2F04" w:rsidRDefault="00EF2F04">
      <w:pPr>
        <w:pStyle w:val="TOC2"/>
        <w:tabs>
          <w:tab w:val="right" w:leader="dot" w:pos="9345"/>
        </w:tabs>
        <w:spacing w:lineRule="exact" w:line="400" w:before="0" w:after="0"/>
        <w:ind w:left="480"/>
        <w:jc w:val="left"/>
        <w:rPr>
          <w:noProof/>
        </w:rPr>
      </w:pPr>
      <w:hyperlink w:anchor="_Toc231598700" w:history="1">
        <w:r w:rsidRPr="00BE5278">
          <w:rPr>
            <w:rStyle w:val="aff9"/>
            <w:rFonts w:ascii="黑体" w:eastAsia="黑体" w:hAnsi="黑体"/>
            <w:noProof/>
          </w:rPr>
          <w:t>5.1 获取项目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DAF67" w14:textId="303D9907" w:rsidR="00EF2F04" w:rsidRDefault="00EF2F04">
      <w:pPr>
        <w:pStyle w:val="TOC2"/>
        <w:tabs>
          <w:tab w:val="right" w:leader="dot" w:pos="9345"/>
        </w:tabs>
        <w:spacing w:lineRule="exact" w:line="400" w:before="0" w:after="0"/>
        <w:ind w:left="480"/>
        <w:jc w:val="left"/>
        <w:rPr>
          <w:noProof/>
        </w:rPr>
      </w:pPr>
      <w:hyperlink w:anchor="_Toc231598701" w:history="1">
        <w:r w:rsidRPr="00BE5278">
          <w:rPr>
            <w:rStyle w:val="aff9"/>
            <w:rFonts w:ascii="黑体" w:eastAsia="黑体" w:hAnsi="黑体"/>
            <w:noProof/>
          </w:rPr>
          <w:t>5.2 检查 Node 与 npm 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0EB42C" w14:textId="7E0ECDC2" w:rsidR="00EF2F04" w:rsidRDefault="00EF2F04">
      <w:pPr>
        <w:pStyle w:val="TOC2"/>
        <w:tabs>
          <w:tab w:val="right" w:leader="dot" w:pos="9345"/>
        </w:tabs>
        <w:spacing w:lineRule="exact" w:line="400" w:before="0" w:after="0"/>
        <w:ind w:left="480"/>
        <w:jc w:val="left"/>
        <w:rPr>
          <w:noProof/>
        </w:rPr>
      </w:pPr>
      <w:hyperlink w:anchor="_Toc231598702" w:history="1">
        <w:r w:rsidRPr="00BE5278">
          <w:rPr>
            <w:rStyle w:val="aff9"/>
            <w:rFonts w:ascii="黑体" w:eastAsia="黑体" w:hAnsi="黑体"/>
            <w:noProof/>
          </w:rPr>
          <w:t>5.3 安装依赖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22C6D7" w14:textId="0F16C65D" w:rsidR="00EF2F04" w:rsidRDefault="00EF2F04">
      <w:pPr>
        <w:pStyle w:val="TOC2"/>
        <w:tabs>
          <w:tab w:val="right" w:leader="dot" w:pos="9345"/>
        </w:tabs>
        <w:spacing w:lineRule="exact" w:line="400" w:before="0" w:after="0"/>
        <w:ind w:left="480"/>
        <w:jc w:val="left"/>
        <w:rPr>
          <w:noProof/>
        </w:rPr>
      </w:pPr>
      <w:hyperlink w:anchor="_Toc231598703" w:history="1">
        <w:r w:rsidRPr="00BE5278">
          <w:rPr>
            <w:rStyle w:val="aff9"/>
            <w:rFonts w:ascii="黑体" w:eastAsia="黑体" w:hAnsi="黑体"/>
            <w:noProof/>
          </w:rPr>
          <w:t>5.4 启动开发环境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32EB31" w14:textId="498CF9F4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704" w:history="1">
        <w:r w:rsidRPr="00BE5278">
          <w:rPr>
            <w:rStyle w:val="aff9"/>
            <w:rFonts w:ascii="标宋黑体" w:eastAsia="标宋黑体" w:hAnsi="标宋黑体"/>
            <w:noProof/>
          </w:rPr>
          <w:t>6 构建、预览与质量检查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757C69" w14:textId="6CAF3F37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705" w:history="1">
        <w:r w:rsidRPr="00BE5278">
          <w:rPr>
            <w:rStyle w:val="aff9"/>
            <w:rFonts w:ascii="标宋黑体" w:eastAsia="标宋黑体" w:hAnsi="标宋黑体"/>
            <w:noProof/>
          </w:rPr>
          <w:t>7 常见问题处理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32982C" w14:textId="4E85B791" w:rsidR="00EF2F04" w:rsidRDefault="00EF2F04">
      <w:pPr>
        <w:pStyle w:val="TOC1"/>
        <w:tabs>
          <w:tab w:val="right" w:leader="dot" w:pos="9345"/>
        </w:tabs>
        <w:spacing w:lineRule="exact" w:line="400" w:before="0" w:after="0"/>
        <w:jc w:val="left"/>
        <w:rPr>
          <w:noProof/>
        </w:rPr>
      </w:pPr>
      <w:hyperlink w:anchor="_Toc231598706" w:history="1">
        <w:r w:rsidRPr="00BE5278">
          <w:rPr>
            <w:rStyle w:val="aff9"/>
            <w:rFonts w:ascii="标宋黑体" w:eastAsia="标宋黑体" w:hAnsi="标宋黑体"/>
            <w:noProof/>
          </w:rPr>
          <w:t>8 后续扩展建议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_Toc231598706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C5C31B" w14:textId="0004832A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fldChar w:fldCharType="end"/>
      </w:r>
    </w:p>
    <w:p w14:paraId="50DA9DB4" w14:textId="77777777" w:rsidR="0009421B" w:rsidRDefault="001B079E"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br w:type="page"/>
      </w:r>
    </w:p>
    <w:p w14:paraId="6DE0D363" w14:textId="77777777" w:rsidR="0009421B" w:rsidRDefault="001B079E">
      <w:pPr>
        <w:pStyle w:val="1"/>
        <w:spacing w:lineRule="exact" w:line="400" w:before="400" w:after="400"/>
        <w:jc w:val="center"/>
      </w:pPr>
      <w:bookmarkStart w:id="0" w:name="_Toc231598695"/>
      <w:r>
        <w:rPr>
          <w:rFonts w:ascii="黑体" w:eastAsia="黑体" w:hAnsi="黑体" w:cs="黑体"/>
          <w:b/>
          <w:color w:val="000000"/>
          <w:sz w:val="30"/>
        </w:rPr>
        <w:lastRenderedPageBreak/>
        <w:t xml:space="preserve">1 </w:t>
      </w:r>
      <w:r>
        <w:rPr>
          <w:rFonts w:ascii="黑体" w:eastAsia="黑体" w:hAnsi="黑体" w:cs="黑体"/>
          <w:b/>
          <w:color w:val="000000"/>
          <w:sz w:val="30"/>
        </w:rPr>
        <w:t>文档目的</w:t>
      </w:r>
      <w:bookmarkEnd w:id="0"/>
    </w:p>
    <w:p w14:paraId="651A645D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本说明书用于指导多模态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 </w:t>
      </w:r>
      <w:r>
        <w:rPr>
          <w:rFonts w:ascii="宋体" w:hAnsi="宋体" w:eastAsia="宋体" w:cs="宋体"/>
          <w:b w:val="0"/>
          <w:color w:val="000000"/>
          <w:sz w:val="24"/>
        </w:rPr>
        <w:t>课程成果平台的本地部署、调试、构建和演示。当前仓库中真正可运行的部分位于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`multimodal-ai-course-platform/web`</w:t>
      </w:r>
      <w:r>
        <w:rPr>
          <w:rFonts w:ascii="宋体" w:hAnsi="宋体" w:eastAsia="宋体" w:cs="宋体"/>
          <w:b w:val="0"/>
          <w:color w:val="000000"/>
          <w:sz w:val="24"/>
        </w:rPr>
        <w:t>，该目录已经完成前端工程初始化，并提供首页总览、图像识别、情感分析、文案生成、博物馆图像识别和历史记录六个页面。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`backend/` </w:t>
      </w:r>
      <w:r>
        <w:rPr>
          <w:rFonts w:ascii="宋体" w:hAnsi="宋体" w:eastAsia="宋体" w:cs="宋体"/>
          <w:b w:val="0"/>
          <w:color w:val="000000"/>
          <w:sz w:val="24"/>
        </w:rPr>
        <w:t>目录目前为后端能力预留目录，不参与当前部署流程。</w:t>
      </w:r>
    </w:p>
    <w:p w14:paraId="4089371A" w14:textId="77777777" w:rsidR="0009421B" w:rsidRDefault="001B079E">
      <w:pPr>
        <w:pStyle w:val="1"/>
        <w:spacing w:lineRule="exact" w:line="400" w:before="400" w:after="400"/>
        <w:jc w:val="center"/>
      </w:pPr>
      <w:bookmarkStart w:id="1" w:name="_Toc231598696"/>
      <w:r>
        <w:rPr>
          <w:rFonts w:ascii="黑体" w:eastAsia="黑体" w:hAnsi="黑体" w:cs="黑体"/>
          <w:b/>
          <w:color w:val="000000"/>
          <w:sz w:val="30"/>
        </w:rPr>
        <w:t xml:space="preserve">2 </w:t>
      </w:r>
      <w:r>
        <w:rPr>
          <w:rFonts w:ascii="黑体" w:eastAsia="黑体" w:hAnsi="黑体" w:cs="黑体"/>
          <w:b/>
          <w:color w:val="000000"/>
          <w:sz w:val="30"/>
        </w:rPr>
        <w:t>系统概述</w:t>
      </w:r>
      <w:bookmarkEnd w:id="1"/>
    </w:p>
    <w:p w14:paraId="6B13A8D3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项目采用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`React + TypeScript + Vite` </w:t>
      </w:r>
      <w:r>
        <w:rPr>
          <w:rFonts w:ascii="宋体" w:hAnsi="宋体" w:eastAsia="宋体" w:cs="宋体"/>
          <w:b w:val="0"/>
          <w:color w:val="000000"/>
          <w:sz w:val="24"/>
        </w:rPr>
        <w:t>技术栈构建，使用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`React Router` </w:t>
      </w:r>
      <w:r>
        <w:rPr>
          <w:rFonts w:ascii="宋体" w:hAnsi="宋体" w:eastAsia="宋体" w:cs="宋体"/>
          <w:b w:val="0"/>
          <w:color w:val="000000"/>
          <w:sz w:val="24"/>
        </w:rPr>
        <w:t>管理页面路由，使用本地静态资源与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Mock </w:t>
      </w:r>
      <w:r>
        <w:rPr>
          <w:rFonts w:ascii="宋体" w:hAnsi="宋体" w:eastAsia="宋体" w:cs="宋体"/>
          <w:b w:val="0"/>
          <w:color w:val="000000"/>
          <w:sz w:val="24"/>
        </w:rPr>
        <w:t>数据支撑当前演示效果。部署目标不是上线生产服务器，而是为课程演示、功能联调和后续后端接入提供一个稳定、可重复启动的本地运行环境。</w:t>
      </w:r>
    </w:p>
    <w:p w14:paraId="6C409252" w14:textId="77777777" w:rsidR="0009421B" w:rsidRDefault="001B079E">
      <w:pPr>
        <w:pStyle w:val="1"/>
        <w:spacing w:lineRule="exact" w:line="400" w:before="400" w:after="400"/>
        <w:jc w:val="center"/>
      </w:pPr>
      <w:bookmarkStart w:id="2" w:name="_Toc231598697"/>
      <w:r>
        <w:rPr>
          <w:rFonts w:ascii="黑体" w:eastAsia="黑体" w:hAnsi="黑体" w:cs="黑体"/>
          <w:b/>
          <w:color w:val="000000"/>
          <w:sz w:val="30"/>
        </w:rPr>
        <w:t xml:space="preserve">3 </w:t>
      </w:r>
      <w:r>
        <w:rPr>
          <w:rFonts w:ascii="黑体" w:eastAsia="黑体" w:hAnsi="黑体" w:cs="黑体"/>
          <w:b/>
          <w:color w:val="000000"/>
          <w:sz w:val="30"/>
        </w:rPr>
        <w:t>运行环境要求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94"/>
        <w:gridCol w:w="4082"/>
      </w:tblGrid>
      <w:tr w:rsidR="0009421B" w14:paraId="2E8ADB7B" w14:textId="77777777">
        <w:trPr>
          <w:jc w:val="center"/>
        </w:trPr>
        <w:tc>
          <w:tcPr>
            <w:tcW w:w="1928" w:type="dxa"/>
            <w:vAlign w:val="center"/>
          </w:tcPr>
          <w:p w14:paraId="043A54BF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2494" w:type="dxa"/>
            <w:vAlign w:val="center"/>
          </w:tcPr>
          <w:p w14:paraId="4CD1C7BA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最低要求</w:t>
            </w:r>
          </w:p>
        </w:tc>
        <w:tc>
          <w:tcPr>
            <w:tcW w:w="4082" w:type="dxa"/>
            <w:vAlign w:val="center"/>
          </w:tcPr>
          <w:p w14:paraId="26E80815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:rsidR="0009421B" w14:paraId="4955F4A1" w14:textId="77777777">
        <w:trPr>
          <w:jc w:val="center"/>
        </w:trPr>
        <w:tc>
          <w:tcPr>
            <w:tcW w:w="1928" w:type="dxa"/>
            <w:vAlign w:val="center"/>
          </w:tcPr>
          <w:p w14:paraId="2012CCF6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操作系统</w:t>
            </w:r>
          </w:p>
        </w:tc>
        <w:tc>
          <w:tcPr>
            <w:tcW w:w="2494" w:type="dxa"/>
            <w:vAlign w:val="center"/>
          </w:tcPr>
          <w:p w14:paraId="0C4DB397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Windows 10 / macOS 12 / Ubuntu 22.04</w:t>
            </w:r>
          </w:p>
        </w:tc>
        <w:tc>
          <w:tcPr>
            <w:tcW w:w="4082" w:type="dxa"/>
            <w:vAlign w:val="center"/>
          </w:tcPr>
          <w:p w14:paraId="1BEF6081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任选其一即可</w:t>
            </w:r>
          </w:p>
        </w:tc>
      </w:tr>
      <w:tr w:rsidR="0009421B" w14:paraId="2D5C02BE" w14:textId="77777777">
        <w:trPr>
          <w:jc w:val="center"/>
        </w:trPr>
        <w:tc>
          <w:tcPr>
            <w:tcW w:w="1928" w:type="dxa"/>
            <w:vAlign w:val="center"/>
          </w:tcPr>
          <w:p w14:paraId="01968E12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Node.js</w:t>
            </w:r>
          </w:p>
        </w:tc>
        <w:tc>
          <w:tcPr>
            <w:tcW w:w="2494" w:type="dxa"/>
            <w:vAlign w:val="center"/>
          </w:tcPr>
          <w:p w14:paraId="07D50A41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 xml:space="preserve">20.19.0 </w:t>
            </w:r>
            <w:r>
              <w:rPr>
                <w:color w:val="000000"/>
                <w:sz w:val="21"/>
              </w:rPr>
              <w:t>或更高</w:t>
            </w:r>
          </w:p>
        </w:tc>
        <w:tc>
          <w:tcPr>
            <w:tcW w:w="4082" w:type="dxa"/>
            <w:vAlign w:val="center"/>
          </w:tcPr>
          <w:p w14:paraId="12F71E8F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 xml:space="preserve">Vite 8 </w:t>
            </w:r>
            <w:r>
              <w:rPr>
                <w:color w:val="000000"/>
                <w:sz w:val="21"/>
              </w:rPr>
              <w:t>的引擎要求</w:t>
            </w:r>
          </w:p>
        </w:tc>
      </w:tr>
      <w:tr w:rsidR="0009421B" w14:paraId="6D50150F" w14:textId="77777777">
        <w:trPr>
          <w:jc w:val="center"/>
        </w:trPr>
        <w:tc>
          <w:tcPr>
            <w:tcW w:w="1928" w:type="dxa"/>
            <w:vAlign w:val="center"/>
          </w:tcPr>
          <w:p w14:paraId="3DE20A5A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npm</w:t>
            </w:r>
          </w:p>
        </w:tc>
        <w:tc>
          <w:tcPr>
            <w:tcW w:w="2494" w:type="dxa"/>
            <w:vAlign w:val="center"/>
          </w:tcPr>
          <w:p w14:paraId="23B4004B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 xml:space="preserve">10.0.0 </w:t>
            </w:r>
            <w:r>
              <w:rPr>
                <w:color w:val="000000"/>
                <w:sz w:val="21"/>
              </w:rPr>
              <w:t>或更高</w:t>
            </w:r>
          </w:p>
        </w:tc>
        <w:tc>
          <w:tcPr>
            <w:tcW w:w="4082" w:type="dxa"/>
            <w:vAlign w:val="center"/>
          </w:tcPr>
          <w:p w14:paraId="4B7BF418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执行依赖安装和脚本命令</w:t>
            </w:r>
          </w:p>
        </w:tc>
      </w:tr>
      <w:tr w:rsidR="0009421B" w14:paraId="14996F11" w14:textId="77777777">
        <w:trPr>
          <w:jc w:val="center"/>
        </w:trPr>
        <w:tc>
          <w:tcPr>
            <w:tcW w:w="1928" w:type="dxa"/>
            <w:vAlign w:val="center"/>
          </w:tcPr>
          <w:p w14:paraId="3444C035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磁盘空间</w:t>
            </w:r>
          </w:p>
        </w:tc>
        <w:tc>
          <w:tcPr>
            <w:tcW w:w="2494" w:type="dxa"/>
            <w:vAlign w:val="center"/>
          </w:tcPr>
          <w:p w14:paraId="4C8E9056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 xml:space="preserve">1 GB </w:t>
            </w:r>
            <w:r>
              <w:rPr>
                <w:color w:val="000000"/>
                <w:sz w:val="21"/>
              </w:rPr>
              <w:t>以上可用空间</w:t>
            </w:r>
          </w:p>
        </w:tc>
        <w:tc>
          <w:tcPr>
            <w:tcW w:w="4082" w:type="dxa"/>
            <w:vAlign w:val="center"/>
          </w:tcPr>
          <w:p w14:paraId="14442057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用于依赖、构建产物和素材缓存</w:t>
            </w:r>
          </w:p>
        </w:tc>
      </w:tr>
      <w:tr w:rsidR="0009421B" w14:paraId="01E6A868" w14:textId="77777777">
        <w:trPr>
          <w:jc w:val="center"/>
        </w:trPr>
        <w:tc>
          <w:tcPr>
            <w:tcW w:w="1928" w:type="dxa"/>
            <w:vAlign w:val="center"/>
          </w:tcPr>
          <w:p w14:paraId="5D46A143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浏览器</w:t>
            </w:r>
          </w:p>
        </w:tc>
        <w:tc>
          <w:tcPr>
            <w:tcW w:w="2494" w:type="dxa"/>
            <w:vAlign w:val="center"/>
          </w:tcPr>
          <w:p w14:paraId="79A5691E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 xml:space="preserve">Chrome / Edge </w:t>
            </w:r>
            <w:r>
              <w:rPr>
                <w:color w:val="000000"/>
                <w:sz w:val="21"/>
              </w:rPr>
              <w:t>最新版</w:t>
            </w:r>
          </w:p>
        </w:tc>
        <w:tc>
          <w:tcPr>
            <w:tcW w:w="4082" w:type="dxa"/>
            <w:vAlign w:val="center"/>
          </w:tcPr>
          <w:p w14:paraId="59BEA5AC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用于本地访问和效果验证</w:t>
            </w:r>
          </w:p>
        </w:tc>
      </w:tr>
      <w:tr w:rsidR="0009421B" w14:paraId="0ADE9266" w14:textId="77777777">
        <w:trPr>
          <w:jc w:val="center"/>
        </w:trPr>
        <w:tc>
          <w:tcPr>
            <w:tcW w:w="1928" w:type="dxa"/>
            <w:vAlign w:val="center"/>
          </w:tcPr>
          <w:p w14:paraId="08D746FF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网络</w:t>
            </w:r>
          </w:p>
        </w:tc>
        <w:tc>
          <w:tcPr>
            <w:tcW w:w="2494" w:type="dxa"/>
            <w:vAlign w:val="center"/>
          </w:tcPr>
          <w:p w14:paraId="45CB545E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首次安装依赖需联网</w:t>
            </w:r>
          </w:p>
        </w:tc>
        <w:tc>
          <w:tcPr>
            <w:tcW w:w="4082" w:type="dxa"/>
            <w:vAlign w:val="center"/>
          </w:tcPr>
          <w:p w14:paraId="24707FAB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若依赖已存在，可离线启动</w:t>
            </w:r>
          </w:p>
        </w:tc>
      </w:tr>
    </w:tbl>
    <w:p w14:paraId="17A30D47" w14:textId="77777777" w:rsidR="0009421B" w:rsidRDefault="0009421B">
      <w:pPr>
        <w:spacing w:lineRule="exact" w:line="400" w:before="0" w:after="0"/>
        <w:jc w:val="both"/>
      </w:pPr>
    </w:p>
    <w:p w14:paraId="65411570" w14:textId="77777777" w:rsidR="0009421B" w:rsidRDefault="001B079E">
      <w:pPr>
        <w:spacing w:after="0" w:lineRule="exact" w:line="400" w:before="0"/>
        <w:ind w:firstLin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说明：项目内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`node_modules` </w:t>
      </w:r>
      <w:r>
        <w:rPr>
          <w:rFonts w:ascii="宋体" w:hAnsi="宋体" w:eastAsia="宋体" w:cs="宋体"/>
          <w:b w:val="0"/>
          <w:color w:val="000000"/>
          <w:sz w:val="24"/>
        </w:rPr>
        <w:t>已存在时，通常可以直接执行启动命令；若目录被清理或迁移到新环境，则需要重新安装依赖。由于当前为前端演示项目，不依赖数据库、中间件或额外服务端口。</w:t>
      </w:r>
    </w:p>
    <w:p w14:paraId="0CE04FD1" w14:textId="77777777" w:rsidR="0009421B" w:rsidRDefault="001B079E">
      <w:pPr>
        <w:pStyle w:val="1"/>
        <w:spacing w:lineRule="exact" w:line="400" w:before="400" w:after="400"/>
        <w:jc w:val="center"/>
      </w:pPr>
      <w:bookmarkStart w:id="3" w:name="_Toc231598698"/>
      <w:r>
        <w:rPr>
          <w:rFonts w:ascii="黑体" w:eastAsia="黑体" w:hAnsi="黑体" w:cs="黑体"/>
          <w:b/>
          <w:color w:val="000000"/>
          <w:sz w:val="30"/>
        </w:rPr>
        <w:lastRenderedPageBreak/>
        <w:t xml:space="preserve">4 </w:t>
      </w:r>
      <w:r>
        <w:rPr>
          <w:rFonts w:ascii="黑体" w:eastAsia="黑体" w:hAnsi="黑体" w:cs="黑体"/>
          <w:b/>
          <w:color w:val="000000"/>
          <w:sz w:val="30"/>
        </w:rPr>
        <w:t>项目目录说明</w:t>
      </w:r>
      <w:bookmarkEnd w:id="3"/>
    </w:p>
    <w:p w14:paraId="1462CE82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部署时主要关注以下目录：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`multimodal-ai-course-platform/web` </w:t>
      </w:r>
      <w:r>
        <w:rPr>
          <w:rFonts w:ascii="宋体" w:hAnsi="宋体" w:eastAsia="宋体" w:cs="宋体"/>
          <w:b w:val="0"/>
          <w:color w:val="000000"/>
          <w:sz w:val="24"/>
        </w:rPr>
        <w:t>为前端工程根目录；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`multimodal-ai-course-platform/docs/ui-reference/high-fidelity/` </w:t>
      </w:r>
      <w:r>
        <w:rPr>
          <w:rFonts w:ascii="宋体" w:hAnsi="宋体" w:eastAsia="宋体" w:cs="宋体"/>
          <w:b w:val="0"/>
          <w:color w:val="000000"/>
          <w:sz w:val="24"/>
        </w:rPr>
        <w:t>保存高保真页面截图，可用于对照页面效果；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`multimodal-ai-course-platform/data/experiments/` </w:t>
      </w:r>
      <w:r>
        <w:rPr>
          <w:rFonts w:ascii="宋体" w:hAnsi="宋体" w:eastAsia="宋体" w:cs="宋体"/>
          <w:b w:val="0"/>
          <w:color w:val="000000"/>
          <w:sz w:val="24"/>
        </w:rPr>
        <w:t>保存课程实验数据资源；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`multimodal-ai-course-platform/backend/` </w:t>
      </w:r>
      <w:r>
        <w:rPr>
          <w:rFonts w:ascii="宋体" w:hAnsi="宋体" w:eastAsia="宋体" w:cs="宋体"/>
          <w:b w:val="0"/>
          <w:color w:val="000000"/>
          <w:sz w:val="24"/>
        </w:rPr>
        <w:t>当前只包含职责说明，不需要在本次部署中启动。建议在进入项目前先确认目录完整性，避免素材缺失导致页面引用异常。</w:t>
      </w:r>
    </w:p>
    <w:p w14:paraId="2D9912F1" w14:textId="77777777" w:rsidR="0009421B" w:rsidRDefault="001B079E">
      <w:pPr>
        <w:pStyle w:val="1"/>
        <w:spacing w:lineRule="exact" w:line="400" w:before="400" w:after="400"/>
        <w:jc w:val="center"/>
      </w:pPr>
      <w:bookmarkStart w:id="4" w:name="_Toc231598699"/>
      <w:r>
        <w:rPr>
          <w:rFonts w:ascii="黑体" w:eastAsia="黑体" w:hAnsi="黑体" w:cs="黑体"/>
          <w:b/>
          <w:color w:val="000000"/>
          <w:sz w:val="30"/>
        </w:rPr>
        <w:t xml:space="preserve">5 </w:t>
      </w:r>
      <w:r>
        <w:rPr>
          <w:rFonts w:ascii="黑体" w:eastAsia="黑体" w:hAnsi="黑体" w:cs="黑体"/>
          <w:b/>
          <w:color w:val="000000"/>
          <w:sz w:val="30"/>
        </w:rPr>
        <w:t>安装与配置步骤</w:t>
      </w:r>
      <w:bookmarkEnd w:id="4"/>
    </w:p>
    <w:p w14:paraId="6478667D" w14:textId="77777777" w:rsidR="0009421B" w:rsidRDefault="001B079E">
      <w:pPr>
        <w:pStyle w:val="21"/>
        <w:spacing w:lineRule="exact" w:line="400" w:before="400" w:after="0"/>
        <w:jc w:val="center"/>
      </w:pPr>
      <w:bookmarkStart w:id="5" w:name="_Toc231598700"/>
      <w:r>
        <w:rPr>
          <w:rFonts w:ascii="黑体" w:eastAsia="黑体" w:hAnsi="黑体" w:cs="黑体"/>
          <w:b/>
          <w:color w:val="000000"/>
          <w:sz w:val="28"/>
        </w:rPr>
        <w:t xml:space="preserve">5.1 </w:t>
      </w:r>
      <w:r>
        <w:rPr>
          <w:rFonts w:ascii="黑体" w:eastAsia="黑体" w:hAnsi="黑体" w:cs="黑体"/>
          <w:b/>
          <w:color w:val="000000"/>
          <w:sz w:val="28"/>
        </w:rPr>
        <w:t>获取项目</w:t>
      </w:r>
      <w:bookmarkEnd w:id="5"/>
    </w:p>
    <w:p w14:paraId="7A00B96D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确保已经获得完整项目目录，并能访问其中的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`multimodal-ai-course-platform/web/package.json` </w:t>
      </w:r>
      <w:r>
        <w:rPr>
          <w:rFonts w:ascii="宋体" w:hAnsi="宋体" w:eastAsia="宋体" w:cs="宋体"/>
          <w:b w:val="0"/>
          <w:color w:val="000000"/>
          <w:sz w:val="24"/>
        </w:rPr>
        <w:t>文件。若项目通过压缩包分发，建议先解压到英文或中文均可正常访问的本地目录，然后在终端中切换到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`multimodal-ai-course-platform/web`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 w14:paraId="08D679A5" w14:textId="77777777" w:rsidR="0009421B" w:rsidRDefault="001B079E">
      <w:pPr>
        <w:pStyle w:val="21"/>
        <w:spacing w:lineRule="exact" w:line="400" w:before="400" w:after="0"/>
        <w:jc w:val="center"/>
      </w:pPr>
      <w:bookmarkStart w:id="6" w:name="_Toc231598701"/>
      <w:r>
        <w:rPr>
          <w:rFonts w:ascii="黑体" w:eastAsia="黑体" w:hAnsi="黑体" w:cs="黑体"/>
          <w:b/>
          <w:color w:val="000000"/>
          <w:sz w:val="28"/>
        </w:rPr>
        <w:t xml:space="preserve">5.2 </w:t>
      </w:r>
      <w:r>
        <w:rPr>
          <w:rFonts w:ascii="黑体" w:eastAsia="黑体" w:hAnsi="黑体" w:cs="黑体"/>
          <w:b/>
          <w:color w:val="000000"/>
          <w:sz w:val="28"/>
        </w:rPr>
        <w:t>检查</w:t>
      </w:r>
      <w:r>
        <w:rPr>
          <w:rFonts w:ascii="黑体" w:eastAsia="黑体" w:hAnsi="黑体" w:cs="黑体"/>
          <w:b/>
          <w:color w:val="000000"/>
          <w:sz w:val="28"/>
        </w:rPr>
        <w:t xml:space="preserve"> Node </w:t>
      </w:r>
      <w:r>
        <w:rPr>
          <w:rFonts w:ascii="黑体" w:eastAsia="黑体" w:hAnsi="黑体" w:cs="黑体"/>
          <w:b/>
          <w:color w:val="000000"/>
          <w:sz w:val="28"/>
        </w:rPr>
        <w:t>与</w:t>
      </w:r>
      <w:r>
        <w:rPr>
          <w:rFonts w:ascii="黑体" w:eastAsia="黑体" w:hAnsi="黑体" w:cs="黑体"/>
          <w:b/>
          <w:color w:val="000000"/>
          <w:sz w:val="28"/>
        </w:rPr>
        <w:t xml:space="preserve"> npm </w:t>
      </w:r>
      <w:r>
        <w:rPr>
          <w:rFonts w:ascii="黑体" w:eastAsia="黑体" w:hAnsi="黑体" w:cs="黑体"/>
          <w:b/>
          <w:color w:val="000000"/>
          <w:sz w:val="28"/>
        </w:rPr>
        <w:t>版本</w:t>
      </w:r>
      <w:bookmarkEnd w:id="6"/>
    </w:p>
    <w:p w14:paraId="270569C3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在终端执行以下命令，确认版本满足要求：</w:t>
      </w:r>
    </w:p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node -v</w:t>
      </w:r>
    </w:p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npm -v</w:t>
      </w:r>
    </w:p>
    <w:p w14:paraId="2E815B2C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Node </w:t>
      </w:r>
      <w:r>
        <w:rPr>
          <w:rFonts w:ascii="宋体" w:hAnsi="宋体" w:eastAsia="宋体" w:cs="宋体"/>
          <w:b w:val="0"/>
          <w:color w:val="000000"/>
          <w:sz w:val="24"/>
        </w:rPr>
        <w:t>版本低于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20.19.0</w:t>
      </w:r>
      <w:r>
        <w:rPr>
          <w:rFonts w:ascii="宋体" w:hAnsi="宋体" w:eastAsia="宋体" w:cs="宋体"/>
          <w:b w:val="0"/>
          <w:color w:val="000000"/>
          <w:sz w:val="24"/>
        </w:rPr>
        <w:t>，建议先升级后再继续安装依赖，否则可能无法正常运行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Vite 8</w:t>
      </w:r>
      <w:r>
        <w:rPr>
          <w:rFonts w:ascii="宋体" w:hAnsi="宋体" w:eastAsia="宋体" w:cs="宋体"/>
          <w:b w:val="0"/>
          <w:color w:val="000000"/>
          <w:sz w:val="24"/>
        </w:rPr>
        <w:t>。</w:t>
      </w:r>
    </w:p>
    <w:p w14:paraId="33937390" w14:textId="77777777" w:rsidR="0009421B" w:rsidRDefault="001B079E">
      <w:pPr>
        <w:pStyle w:val="21"/>
        <w:spacing w:lineRule="exact" w:line="400" w:before="400" w:after="0"/>
        <w:jc w:val="center"/>
      </w:pPr>
      <w:bookmarkStart w:id="7" w:name="_Toc231598702"/>
      <w:r>
        <w:rPr>
          <w:rFonts w:ascii="黑体" w:eastAsia="黑体" w:hAnsi="黑体" w:cs="黑体"/>
          <w:b/>
          <w:color w:val="000000"/>
          <w:sz w:val="28"/>
        </w:rPr>
        <w:t xml:space="preserve">5.3 </w:t>
      </w:r>
      <w:r>
        <w:rPr>
          <w:rFonts w:ascii="黑体" w:eastAsia="黑体" w:hAnsi="黑体" w:cs="黑体"/>
          <w:b/>
          <w:color w:val="000000"/>
          <w:sz w:val="28"/>
        </w:rPr>
        <w:t>安装依赖</w:t>
      </w:r>
      <w:bookmarkEnd w:id="7"/>
    </w:p>
    <w:p w14:paraId="3AC52737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进入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`multimodal-ai-course-platform/web` </w:t>
      </w:r>
      <w:r>
        <w:rPr>
          <w:rFonts w:ascii="宋体" w:hAnsi="宋体" w:eastAsia="宋体" w:cs="宋体"/>
          <w:b w:val="0"/>
          <w:color w:val="000000"/>
          <w:sz w:val="24"/>
        </w:rPr>
        <w:t>目录后执行：</w:t>
      </w:r>
    </w:p>
    <w:p w14:paraId="387E42E5" w14:textId="77777777" w:rsidR="0009421B" w:rsidRDefault="001B079E">
      <w:pPr>
        <w:spacing w:after="0" w:lineRule="exact" w:line="400" w:before="0"/>
        <w:ind w:left="454"/>
        <w:jc w:val="both"/>
      </w:pPr>
      <w:r>
        <w:rPr>
          <w:rFonts w:ascii="宋体" w:eastAsia="宋体" w:hAnsi="宋体" w:cs="宋体"/>
          <w:b w:val="0"/>
          <w:color w:val="000000"/>
          <w:sz w:val="24"/>
        </w:rPr>
        <w:t>npm install</w:t>
      </w:r>
    </w:p>
    <w:p w14:paraId="5ED923D4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该命令会读取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`package.json` </w:t>
      </w:r>
      <w:r>
        <w:rPr>
          <w:rFonts w:ascii="宋体" w:hAnsi="宋体" w:eastAsia="宋体" w:cs="宋体"/>
          <w:b w:val="0"/>
          <w:color w:val="000000"/>
          <w:sz w:val="24"/>
        </w:rPr>
        <w:t>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`package-lock.json` </w:t>
      </w:r>
      <w:r>
        <w:rPr>
          <w:rFonts w:ascii="宋体" w:hAnsi="宋体" w:eastAsia="宋体" w:cs="宋体"/>
          <w:b w:val="0"/>
          <w:color w:val="000000"/>
          <w:sz w:val="24"/>
        </w:rPr>
        <w:t>安装所需依赖。安装完成后，目录中应存在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`node_modules`</w:t>
      </w:r>
      <w:r>
        <w:rPr>
          <w:rFonts w:ascii="宋体" w:hAnsi="宋体" w:eastAsia="宋体" w:cs="宋体"/>
          <w:b w:val="0"/>
          <w:color w:val="000000"/>
          <w:sz w:val="24"/>
        </w:rPr>
        <w:t>，且无关键报错信息。</w:t>
      </w:r>
    </w:p>
    <w:p w14:paraId="4B4077A6" w14:textId="77777777" w:rsidR="0009421B" w:rsidRDefault="001B079E">
      <w:pPr>
        <w:pStyle w:val="21"/>
        <w:spacing w:lineRule="exact" w:line="400" w:before="400" w:after="0"/>
        <w:jc w:val="center"/>
      </w:pPr>
      <w:bookmarkStart w:id="8" w:name="_Toc231598703"/>
      <w:r>
        <w:rPr>
          <w:rFonts w:ascii="黑体" w:eastAsia="黑体" w:hAnsi="黑体" w:cs="黑体"/>
          <w:b/>
          <w:color w:val="000000"/>
          <w:sz w:val="28"/>
        </w:rPr>
        <w:t xml:space="preserve">5.4 </w:t>
      </w:r>
      <w:r>
        <w:rPr>
          <w:rFonts w:ascii="黑体" w:eastAsia="黑体" w:hAnsi="黑体" w:cs="黑体"/>
          <w:b/>
          <w:color w:val="000000"/>
          <w:sz w:val="28"/>
        </w:rPr>
        <w:t>启动开发环境</w:t>
      </w:r>
      <w:bookmarkEnd w:id="8"/>
    </w:p>
    <w:p w14:paraId="033AE9E9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在同一目录执行：</w:t>
      </w:r>
    </w:p>
    <w:p w14:paraId="062C3184" w14:textId="77777777" w:rsidR="0009421B" w:rsidRDefault="001B079E">
      <w:pPr>
        <w:spacing w:after="0" w:lineRule="exact" w:line="400" w:before="0"/>
        <w:ind w:left="454"/>
        <w:jc w:val="both"/>
      </w:pPr>
      <w:r>
        <w:rPr>
          <w:rFonts w:ascii="宋体" w:eastAsia="宋体" w:hAnsi="宋体" w:cs="宋体"/>
          <w:b w:val="0"/>
          <w:color w:val="000000"/>
          <w:sz w:val="24"/>
        </w:rPr>
        <w:t>npm run dev</w:t>
      </w:r>
    </w:p>
    <w:p w14:paraId="68744C53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命令执行后，终端会输出本地访问地址，通常为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`http://localhost:5173/`</w:t>
      </w:r>
      <w:r>
        <w:rPr>
          <w:rFonts w:ascii="宋体" w:hAnsi="宋体" w:eastAsia="宋体" w:cs="宋体"/>
          <w:b w:val="0"/>
          <w:color w:val="000000"/>
          <w:sz w:val="24"/>
        </w:rPr>
        <w:t>。在浏览器中打开该地址，即可进入平台首页并体验各实验模块。</w:t>
      </w:r>
    </w:p>
    <w:p w14:paraId="50A105E8" w14:textId="77777777" w:rsidR="0009421B" w:rsidRDefault="001B079E">
      <w:pPr>
        <w:pStyle w:val="1"/>
        <w:spacing w:lineRule="exact" w:line="400" w:before="400" w:after="400"/>
        <w:jc w:val="center"/>
      </w:pPr>
      <w:bookmarkStart w:id="9" w:name="_Toc231598704"/>
      <w:r>
        <w:rPr>
          <w:rFonts w:ascii="黑体" w:eastAsia="黑体" w:hAnsi="黑体" w:cs="黑体"/>
          <w:b/>
          <w:color w:val="000000"/>
          <w:sz w:val="30"/>
        </w:rPr>
        <w:lastRenderedPageBreak/>
        <w:t xml:space="preserve">6 </w:t>
      </w:r>
      <w:r>
        <w:rPr>
          <w:rFonts w:ascii="黑体" w:eastAsia="黑体" w:hAnsi="黑体" w:cs="黑体"/>
          <w:b/>
          <w:color w:val="000000"/>
          <w:sz w:val="30"/>
        </w:rPr>
        <w:t>构建、预览与质量检查</w:t>
      </w:r>
      <w:bookmarkEnd w:id="9"/>
    </w:p>
    <w:p w14:paraId="4C6C6DD9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完成本地调试后，可按需执行下列命令：</w:t>
      </w:r>
    </w:p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npm run build</w:t>
      </w:r>
    </w:p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npm run preview</w:t>
      </w:r>
    </w:p>
    <w:p>
      <w:pPr>
        <w:spacing w:lineRule="exact" w:line="400" w:before="0" w:after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npm run lint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41"/>
        <w:gridCol w:w="4195"/>
      </w:tblGrid>
      <w:tr w:rsidR="0009421B" w14:paraId="104232BD" w14:textId="77777777">
        <w:trPr>
          <w:jc w:val="center"/>
        </w:trPr>
        <w:tc>
          <w:tcPr>
            <w:tcW w:w="2268" w:type="dxa"/>
            <w:vAlign w:val="center"/>
          </w:tcPr>
          <w:p w14:paraId="76BEEC21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命令</w:t>
            </w:r>
          </w:p>
        </w:tc>
        <w:tc>
          <w:tcPr>
            <w:tcW w:w="2041" w:type="dxa"/>
            <w:vAlign w:val="center"/>
          </w:tcPr>
          <w:p w14:paraId="1575A713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  <w:tc>
          <w:tcPr>
            <w:tcW w:w="4195" w:type="dxa"/>
            <w:vAlign w:val="center"/>
          </w:tcPr>
          <w:p w14:paraId="5D974BC2" w14:textId="77777777" w:rsidR="0009421B" w:rsidRDefault="001B079E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:rsidR="0009421B" w14:paraId="409A8C6F" w14:textId="77777777">
        <w:trPr>
          <w:jc w:val="center"/>
        </w:trPr>
        <w:tc>
          <w:tcPr>
            <w:tcW w:w="2268" w:type="dxa"/>
            <w:vAlign w:val="center"/>
          </w:tcPr>
          <w:p w14:paraId="56A1274B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npm run build</w:t>
            </w:r>
          </w:p>
        </w:tc>
        <w:tc>
          <w:tcPr>
            <w:tcW w:w="2041" w:type="dxa"/>
            <w:vAlign w:val="center"/>
          </w:tcPr>
          <w:p w14:paraId="7F6D4FA5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生成生产构建</w:t>
            </w:r>
          </w:p>
        </w:tc>
        <w:tc>
          <w:tcPr>
            <w:tcW w:w="4195" w:type="dxa"/>
            <w:vAlign w:val="center"/>
          </w:tcPr>
          <w:p w14:paraId="1F956042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执行</w:t>
            </w:r>
            <w:r>
              <w:rPr>
                <w:color w:val="000000"/>
                <w:sz w:val="21"/>
              </w:rPr>
              <w:t xml:space="preserve"> TypeScript </w:t>
            </w:r>
            <w:r>
              <w:rPr>
                <w:color w:val="000000"/>
                <w:sz w:val="21"/>
              </w:rPr>
              <w:t>构建并生成前端打包结果</w:t>
            </w:r>
          </w:p>
        </w:tc>
      </w:tr>
      <w:tr w:rsidR="0009421B" w14:paraId="4CEB0FB8" w14:textId="77777777">
        <w:trPr>
          <w:jc w:val="center"/>
        </w:trPr>
        <w:tc>
          <w:tcPr>
            <w:tcW w:w="2268" w:type="dxa"/>
            <w:vAlign w:val="center"/>
          </w:tcPr>
          <w:p w14:paraId="040A4A9B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npm run preview</w:t>
            </w:r>
          </w:p>
        </w:tc>
        <w:tc>
          <w:tcPr>
            <w:tcW w:w="2041" w:type="dxa"/>
            <w:vAlign w:val="center"/>
          </w:tcPr>
          <w:p w14:paraId="19DCCC57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本地预览构建结果</w:t>
            </w:r>
          </w:p>
        </w:tc>
        <w:tc>
          <w:tcPr>
            <w:tcW w:w="4195" w:type="dxa"/>
            <w:vAlign w:val="center"/>
          </w:tcPr>
          <w:p w14:paraId="4697E9A4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基于构建产物启动预览服务</w:t>
            </w:r>
          </w:p>
        </w:tc>
      </w:tr>
      <w:tr w:rsidR="0009421B" w14:paraId="1CEBFBA5" w14:textId="77777777">
        <w:trPr>
          <w:jc w:val="center"/>
        </w:trPr>
        <w:tc>
          <w:tcPr>
            <w:tcW w:w="2268" w:type="dxa"/>
            <w:vAlign w:val="center"/>
          </w:tcPr>
          <w:p w14:paraId="70C6E932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npm run lint</w:t>
            </w:r>
          </w:p>
        </w:tc>
        <w:tc>
          <w:tcPr>
            <w:tcW w:w="2041" w:type="dxa"/>
            <w:vAlign w:val="center"/>
          </w:tcPr>
          <w:p w14:paraId="19ED1DD3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代码规范检查</w:t>
            </w:r>
          </w:p>
        </w:tc>
        <w:tc>
          <w:tcPr>
            <w:tcW w:w="4195" w:type="dxa"/>
            <w:vAlign w:val="center"/>
          </w:tcPr>
          <w:p w14:paraId="389DE877" w14:textId="77777777" w:rsidR="0009421B" w:rsidRDefault="001B079E">
            <w:pPr>
              <w:jc w:val="left"/>
            </w:pPr>
            <w:r>
              <w:rPr>
                <w:color w:val="000000"/>
                <w:sz w:val="21"/>
              </w:rPr>
              <w:t>用于确认基本语法与风格问题</w:t>
            </w:r>
          </w:p>
        </w:tc>
      </w:tr>
    </w:tbl>
    <w:p w14:paraId="24219753" w14:textId="77777777" w:rsidR="0009421B" w:rsidRDefault="0009421B">
      <w:pPr>
        <w:spacing w:lineRule="exact" w:line="400" w:before="0" w:after="0"/>
        <w:jc w:val="both"/>
      </w:pPr>
    </w:p>
    <w:p w14:paraId="37B70F57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建议在答辩或交付前至少执行一次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`npm run build` </w:t>
      </w:r>
      <w:r>
        <w:rPr>
          <w:rFonts w:ascii="宋体" w:hAnsi="宋体" w:eastAsia="宋体" w:cs="宋体"/>
          <w:b w:val="0"/>
          <w:color w:val="000000"/>
          <w:sz w:val="24"/>
        </w:rPr>
        <w:t>与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`npm run lint`</w:t>
      </w:r>
      <w:r>
        <w:rPr>
          <w:rFonts w:ascii="宋体" w:hAnsi="宋体" w:eastAsia="宋体" w:cs="宋体"/>
          <w:b w:val="0"/>
          <w:color w:val="000000"/>
          <w:sz w:val="24"/>
        </w:rPr>
        <w:t>。这样能够提前发现类型错误、资源引用问题或基础规范问题，避免临场启动失败。</w:t>
      </w:r>
    </w:p>
    <w:p w14:paraId="04D43B53" w14:textId="77777777" w:rsidR="0009421B" w:rsidRDefault="001B079E">
      <w:pPr>
        <w:pStyle w:val="1"/>
        <w:spacing w:lineRule="exact" w:line="400" w:before="400" w:after="400"/>
        <w:jc w:val="center"/>
      </w:pPr>
      <w:bookmarkStart w:id="10" w:name="_Toc231598705"/>
      <w:r>
        <w:rPr>
          <w:rFonts w:ascii="黑体" w:eastAsia="黑体" w:hAnsi="黑体" w:cs="黑体"/>
          <w:b/>
          <w:color w:val="000000"/>
          <w:sz w:val="30"/>
        </w:rPr>
        <w:t xml:space="preserve">7 </w:t>
      </w:r>
      <w:r>
        <w:rPr>
          <w:rFonts w:ascii="黑体" w:eastAsia="黑体" w:hAnsi="黑体" w:cs="黑体"/>
          <w:b/>
          <w:color w:val="000000"/>
          <w:sz w:val="30"/>
        </w:rPr>
        <w:t>常见问题处理</w:t>
      </w:r>
      <w:bookmarkEnd w:id="10"/>
    </w:p>
    <w:p w14:paraId="5CF493E7" w14:textId="77777777" w:rsidR="0009421B" w:rsidRDefault="001B079E">
      <w:pPr>
        <w:spacing w:after="0" w:lineRule="exact" w:line="400" w:before="0"/>
        <w:ind w:firstLin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（</w:t>
      </w:r>
      <w:r>
        <w:rPr>
          <w:rFonts w:ascii="宋体" w:hAnsi="宋体" w:eastAsia="宋体" w:cs="宋体"/>
          <w:b w:val="0"/>
          <w:color w:val="000000"/>
          <w:sz w:val="24"/>
        </w:rPr>
        <w:t>1</w:t>
      </w:r>
      <w:r>
        <w:rPr>
          <w:rFonts w:ascii="宋体" w:hAnsi="宋体" w:eastAsia="宋体" w:cs="宋体"/>
          <w:b w:val="0"/>
          <w:color w:val="000000"/>
          <w:sz w:val="24"/>
        </w:rPr>
        <w:t>）若执行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`npm install` </w:t>
      </w:r>
      <w:r>
        <w:rPr>
          <w:rFonts w:ascii="宋体" w:hAnsi="宋体" w:eastAsia="宋体" w:cs="宋体"/>
          <w:b w:val="0"/>
          <w:color w:val="000000"/>
          <w:sz w:val="24"/>
        </w:rPr>
        <w:t>时报网络错误，应先检查网络连接或镜像源配置，再重新安装依赖。（</w:t>
      </w:r>
      <w:r>
        <w:rPr>
          <w:rFonts w:ascii="宋体" w:hAnsi="宋体" w:eastAsia="宋体" w:cs="宋体"/>
          <w:b w:val="0"/>
          <w:color w:val="000000"/>
          <w:sz w:val="24"/>
        </w:rPr>
        <w:t>2</w:t>
      </w:r>
      <w:r>
        <w:rPr>
          <w:rFonts w:ascii="宋体" w:hAnsi="宋体" w:eastAsia="宋体" w:cs="宋体"/>
          <w:b w:val="0"/>
          <w:color w:val="000000"/>
          <w:sz w:val="24"/>
        </w:rPr>
        <w:t>）若执行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`npm run dev` </w:t>
      </w:r>
      <w:r>
        <w:rPr>
          <w:rFonts w:ascii="宋体" w:hAnsi="宋体" w:eastAsia="宋体" w:cs="宋体"/>
          <w:b w:val="0"/>
          <w:color w:val="000000"/>
          <w:sz w:val="24"/>
        </w:rPr>
        <w:t>后端口被占用，可在终端提示中选择其他端口，或关闭已有本地开发服务。（</w:t>
      </w:r>
      <w:r>
        <w:rPr>
          <w:rFonts w:ascii="宋体" w:hAnsi="宋体" w:eastAsia="宋体" w:cs="宋体"/>
          <w:b w:val="0"/>
          <w:color w:val="000000"/>
          <w:sz w:val="24"/>
        </w:rPr>
        <w:t>3</w:t>
      </w:r>
      <w:r>
        <w:rPr>
          <w:rFonts w:ascii="宋体" w:hAnsi="宋体" w:eastAsia="宋体" w:cs="宋体"/>
          <w:b w:val="0"/>
          <w:color w:val="000000"/>
          <w:sz w:val="24"/>
        </w:rPr>
        <w:t>）若页面图片未正确显示，应检查项目目录是否完整，特别是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`src/assets/` </w:t>
      </w:r>
      <w:r>
        <w:rPr>
          <w:rFonts w:ascii="宋体" w:hAnsi="宋体" w:eastAsia="宋体" w:cs="宋体"/>
          <w:b w:val="0"/>
          <w:color w:val="000000"/>
          <w:sz w:val="24"/>
        </w:rPr>
        <w:t>和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`docs/ui-reference/high-fidelity/` </w:t>
      </w:r>
      <w:r>
        <w:rPr>
          <w:rFonts w:ascii="宋体" w:hAnsi="宋体" w:eastAsia="宋体" w:cs="宋体"/>
          <w:b w:val="0"/>
          <w:color w:val="000000"/>
          <w:sz w:val="24"/>
        </w:rPr>
        <w:t>中的文件是否缺失。（</w:t>
      </w:r>
      <w:r>
        <w:rPr>
          <w:rFonts w:ascii="宋体" w:hAnsi="宋体" w:eastAsia="宋体" w:cs="宋体"/>
          <w:b w:val="0"/>
          <w:color w:val="000000"/>
          <w:sz w:val="24"/>
        </w:rPr>
        <w:t>4</w:t>
      </w:r>
      <w:r>
        <w:rPr>
          <w:rFonts w:ascii="宋体" w:hAnsi="宋体" w:eastAsia="宋体" w:cs="宋体"/>
          <w:b w:val="0"/>
          <w:color w:val="000000"/>
          <w:sz w:val="24"/>
        </w:rPr>
        <w:t>）若执行构建时报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Node </w:t>
      </w:r>
      <w:r>
        <w:rPr>
          <w:rFonts w:ascii="宋体" w:hAnsi="宋体" w:eastAsia="宋体" w:cs="宋体"/>
          <w:b w:val="0"/>
          <w:color w:val="000000"/>
          <w:sz w:val="24"/>
        </w:rPr>
        <w:t>版本过低，应升级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Node </w:t>
      </w:r>
      <w:r>
        <w:rPr>
          <w:rFonts w:ascii="宋体" w:hAnsi="宋体" w:eastAsia="宋体" w:cs="宋体"/>
          <w:b w:val="0"/>
          <w:color w:val="000000"/>
          <w:sz w:val="24"/>
        </w:rPr>
        <w:t>至满足要求的版本后重试。</w:t>
      </w:r>
    </w:p>
    <w:p w14:paraId="2DDAD9F7" w14:textId="77777777" w:rsidR="0009421B" w:rsidRDefault="001B079E">
      <w:pPr>
        <w:pStyle w:val="1"/>
        <w:spacing w:lineRule="exact" w:line="400" w:before="400" w:after="400"/>
        <w:jc w:val="center"/>
      </w:pPr>
      <w:bookmarkStart w:id="11" w:name="_Toc231598706"/>
      <w:r>
        <w:rPr>
          <w:rFonts w:ascii="黑体" w:eastAsia="黑体" w:hAnsi="黑体" w:cs="黑体"/>
          <w:b/>
          <w:color w:val="000000"/>
          <w:sz w:val="30"/>
        </w:rPr>
        <w:t xml:space="preserve">8 </w:t>
      </w:r>
      <w:r>
        <w:rPr>
          <w:rFonts w:ascii="黑体" w:eastAsia="黑体" w:hAnsi="黑体" w:cs="黑体"/>
          <w:b/>
          <w:color w:val="000000"/>
          <w:sz w:val="30"/>
        </w:rPr>
        <w:t>后续扩展建议</w:t>
      </w:r>
      <w:bookmarkEnd w:id="11"/>
    </w:p>
    <w:p w14:paraId="3FE8926D" w14:textId="77777777" w:rsidR="0009421B" w:rsidRDefault="001B079E">
      <w:pPr>
        <w:spacing w:after="0" w:lineRule="exact" w:line="400" w:before="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当前部署流程只覆盖前端演示工程。若后续需要扩展为完整的前后端系统，建议在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`backend/` </w:t>
      </w:r>
      <w:r>
        <w:rPr>
          <w:rFonts w:ascii="宋体" w:hAnsi="宋体" w:eastAsia="宋体" w:cs="宋体"/>
          <w:b w:val="0"/>
          <w:color w:val="000000"/>
          <w:sz w:val="24"/>
        </w:rPr>
        <w:t>中引入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FastAPI</w:t>
      </w:r>
      <w:r>
        <w:rPr>
          <w:rFonts w:ascii="宋体" w:hAnsi="宋体" w:eastAsia="宋体" w:cs="宋体"/>
          <w:b w:val="0"/>
          <w:color w:val="000000"/>
          <w:sz w:val="24"/>
        </w:rPr>
        <w:t>，统一封装图片上传、情感分析、文案生成、博物馆图像识别与历史记录接口；同时在前端中用真实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API </w:t>
      </w:r>
      <w:r>
        <w:rPr>
          <w:rFonts w:ascii="宋体" w:hAnsi="宋体" w:eastAsia="宋体" w:cs="宋体"/>
          <w:b w:val="0"/>
          <w:color w:val="000000"/>
          <w:sz w:val="24"/>
        </w:rPr>
        <w:t>替换当前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Mock </w:t>
      </w:r>
      <w:r>
        <w:rPr>
          <w:rFonts w:ascii="宋体" w:hAnsi="宋体" w:eastAsia="宋体" w:cs="宋体"/>
          <w:b w:val="0"/>
          <w:color w:val="000000"/>
          <w:sz w:val="24"/>
        </w:rPr>
        <w:t>数据，并补充任务状态管理与错误处理逻辑。届时部署说明书也应新增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Python </w:t>
      </w:r>
      <w:r>
        <w:rPr>
          <w:rFonts w:ascii="宋体" w:hAnsi="宋体" w:eastAsia="宋体" w:cs="宋体"/>
          <w:b w:val="0"/>
          <w:color w:val="000000"/>
          <w:sz w:val="24"/>
        </w:rPr>
        <w:t>运行环境、依赖安装、接口端口与联调步骤。</w:t>
      </w:r>
    </w:p>
    <w:sectPr w:rsidR="0009421B" w:rsidSect="00034616">
      <w:headerReference w:type="default" r:id="rId8"/>
      <w:footerReference w:type="default" r:id="rId9"/>
      <w:pgSz w:w="11906" w:h="16838"/>
      <w:pgMar w:top="1417" w:right="1134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AF370" w14:textId="77777777" w:rsidR="001B079E" w:rsidRDefault="001B079E">
      <w:pPr>
        <w:spacing w:after="0" w:line="240" w:lineRule="auto"/>
      </w:pPr>
      <w:r>
        <w:separator/>
      </w:r>
    </w:p>
  </w:endnote>
  <w:endnote w:type="continuationSeparator" w:id="0">
    <w:p w14:paraId="4768CA8C" w14:textId="77777777" w:rsidR="001B079E" w:rsidRDefault="001B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标宋黑体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B454" w14:textId="77777777" w:rsidR="0009421B" w:rsidRDefault="001B079E">
    <w:pPr>
      <w:pStyle w:val="a7"/>
      <w:jc w:val="center"/>
    </w:pPr>
    <w:r>
      <w:rPr>
        <w:sz w:val="20"/>
      </w:rPr>
      <w:t>第</w:t>
    </w:r>
    <w:r>
      <w:rPr>
        <w:sz w:val="20"/>
      </w:rPr>
      <w:t xml:space="preserve">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EF2F04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1 </w:t>
    </w:r>
    <w:r>
      <w:rPr>
        <w:sz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47E7" w14:textId="77777777" w:rsidR="001B079E" w:rsidRDefault="001B079E">
      <w:pPr>
        <w:spacing w:after="0" w:line="240" w:lineRule="auto"/>
      </w:pPr>
      <w:r>
        <w:separator/>
      </w:r>
    </w:p>
  </w:footnote>
  <w:footnote w:type="continuationSeparator" w:id="0">
    <w:p w14:paraId="27BC3A83" w14:textId="77777777" w:rsidR="001B079E" w:rsidRDefault="001B0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F716" w14:textId="77777777" w:rsidR="0009421B" w:rsidRDefault="001B079E">
    <w:pPr>
      <w:pStyle w:val="a5"/>
      <w:spacing w:line="400" w:lineRule="exact"/>
      <w:jc w:val="center"/>
    </w:pPr>
    <w:r>
      <w:rPr>
        <w:sz w:val="21"/>
      </w:rPr>
      <w:t>多模态</w:t>
    </w:r>
    <w:r>
      <w:rPr>
        <w:sz w:val="21"/>
      </w:rPr>
      <w:t xml:space="preserve"> AI </w:t>
    </w:r>
    <w:r>
      <w:rPr>
        <w:sz w:val="21"/>
      </w:rPr>
      <w:t>课程成果平台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747343">
    <w:abstractNumId w:val="8"/>
  </w:num>
  <w:num w:numId="2" w16cid:durableId="299960911">
    <w:abstractNumId w:val="6"/>
  </w:num>
  <w:num w:numId="3" w16cid:durableId="818689498">
    <w:abstractNumId w:val="5"/>
  </w:num>
  <w:num w:numId="4" w16cid:durableId="960115982">
    <w:abstractNumId w:val="4"/>
  </w:num>
  <w:num w:numId="5" w16cid:durableId="624777113">
    <w:abstractNumId w:val="7"/>
  </w:num>
  <w:num w:numId="6" w16cid:durableId="264269725">
    <w:abstractNumId w:val="3"/>
  </w:num>
  <w:num w:numId="7" w16cid:durableId="354815447">
    <w:abstractNumId w:val="2"/>
  </w:num>
  <w:num w:numId="8" w16cid:durableId="712771557">
    <w:abstractNumId w:val="1"/>
  </w:num>
  <w:num w:numId="9" w16cid:durableId="201637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1B"/>
    <w:rsid w:val="0015074B"/>
    <w:rsid w:val="001B079E"/>
    <w:rsid w:val="0029639D"/>
    <w:rsid w:val="00326F90"/>
    <w:rsid w:val="00AA1D8D"/>
    <w:rsid w:val="00B47730"/>
    <w:rsid w:val="00B574B8"/>
    <w:rsid w:val="00CB0664"/>
    <w:rsid w:val="00EF2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67B1D"/>
  <w14:defaultImageDpi w14:val="300"/>
  <w15:docId w15:val="{DD356F6A-DA41-AC48-9246-AFE2BEFC517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 w:before="0" w:after="0"/>
      <w:ind w:firstLine="482"/>
      <w:jc w:val="both"/>
    </w:pPr>
    <w:rPr>
      <w:rFonts w:ascii="宋体" w:eastAsia="宋体" w:hAnsi="宋体" w:cs="宋体"/>
      <w:b w:val="0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400" w:lineRule="exact" w:line="400"/>
      <w:ind w:left="442" w:hanging="442"/>
      <w:jc w:val="center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00" w:after="0" w:lineRule="exact" w:line="400"/>
      <w:ind w:left="442" w:hanging="442"/>
      <w:jc w:val="center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lineRule="exact" w:line="400" w:before="0"/>
      <w:jc w:val="left"/>
      <w:outlineLvl w:val="2"/>
    </w:pPr>
    <w:rPr>
      <w:rFonts w:asciiTheme="majorHAnsi" w:eastAsiaTheme="majorEastAsia" w:hAnsiTheme="majorHAnsi" w:cstheme="majorBidi" w:ascii="楷体_GB2312" w:hAnsi="楷体_GB2312" w:eastAsia="楷体_GB2312" w:cs="楷体_GB2312"/>
      <w:b w:val="0"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1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lineRule="exact" w:line="400" w:before="0" w:after="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tabs>
        <w:tab w:val="right" w:leader="dot" w:pos="8957"/>
      </w:tabs>
      <w:spacing w:before="0" w:after="0" w:lineRule="exact" w:line="400"/>
      <w:ind w:left="0" w:firstLine="0"/>
      <w:jc w:val="center"/>
      <w:outlineLvl w:val="9"/>
    </w:pPr>
    <w:rPr>
      <w:rFonts w:ascii="黑体" w:eastAsia="黑体" w:hAnsi="黑体" w:cs="黑体"/>
      <w:b/>
      <w:color w:val="000000"/>
      <w:sz w:val="3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F2F04"/>
    <w:pPr>
      <w:spacing w:lineRule="exact" w:line="400"/>
      <w:jc w:val="left"/>
    </w:pPr>
    <w:rPr>
      <w:rFonts w:ascii="宋体" w:hAnsi="宋体" w:eastAsia="宋体" w:cs="宋体"/>
      <w:b w:val="0"/>
      <w:color w:val="000000"/>
      <w:sz w:val="28"/>
    </w:rPr>
  </w:style>
  <w:style w:type="paragraph" w:styleId="TOC2">
    <w:name w:val="toc 2"/>
    <w:basedOn w:val="a1"/>
    <w:next w:val="a1"/>
    <w:autoRedefine/>
    <w:uiPriority w:val="39"/>
    <w:unhideWhenUsed/>
    <w:rsid w:val="00EF2F04"/>
    <w:pPr>
      <w:spacing w:lineRule="exact" w:line="400"/>
      <w:ind w:leftChars="200" w:left="420"/>
      <w:jc w:val="left"/>
    </w:pPr>
    <w:rPr>
      <w:rFonts w:ascii="宋体" w:hAnsi="宋体" w:eastAsia="宋体" w:cs="宋体"/>
      <w:b w:val="0"/>
      <w:color w:val="000000"/>
      <w:sz w:val="24"/>
    </w:rPr>
  </w:style>
  <w:style w:type="character" w:styleId="aff9">
    <w:name w:val="Hyperlink"/>
    <w:basedOn w:val="a2"/>
    <w:uiPriority w:val="99"/>
    <w:unhideWhenUsed/>
    <w:rsid w:val="00EF2F04"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Cunese</cp:lastModifiedBy>
  <cp:revision>2</cp:revision>
  <dcterms:created xsi:type="dcterms:W3CDTF">2013-12-23T23:15:00Z</dcterms:created>
  <dcterms:modified xsi:type="dcterms:W3CDTF">2026-06-05T16:37:00Z</dcterms:modified>
  <cp:category/>
</cp:coreProperties>
</file>