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МИНОБРНАУКИ РОССИИ</w:t>
      </w: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Санкт-Петербургский государственный</w:t>
      </w: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электротехнический университет</w:t>
      </w: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«ЛЭТИ» им. В.И. Ульянова (Ленина)</w:t>
      </w: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Кафедра МО ЭВМ</w:t>
      </w: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caps/>
          <w:spacing w:val="5"/>
          <w:sz w:val="28"/>
        </w:rPr>
        <w:t>отчет</w:t>
      </w:r>
    </w:p>
    <w:p w:rsidR="00FD77D1" w:rsidRDefault="00FD77D1" w:rsidP="00FD77D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FD77D1" w:rsidRDefault="00FD77D1" w:rsidP="00FD77D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32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FD77D1" w:rsidRDefault="00FD77D1" w:rsidP="00FD7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pacing w:val="5"/>
          <w:sz w:val="28"/>
        </w:rPr>
        <w:t>Тема: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Исследование структур загрузочных модулей</w:t>
      </w: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tbl>
      <w:tblPr>
        <w:tblpPr w:leftFromText="180" w:rightFromText="180" w:vertAnchor="text" w:horzAnchor="margin" w:tblpY="7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8"/>
        <w:gridCol w:w="2477"/>
        <w:gridCol w:w="2750"/>
      </w:tblGrid>
      <w:tr w:rsidR="00FD77D1" w:rsidTr="00A76B10">
        <w:tblPrEx>
          <w:tblCellMar>
            <w:top w:w="0" w:type="dxa"/>
            <w:bottom w:w="0" w:type="dxa"/>
          </w:tblCellMar>
        </w:tblPrEx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D77D1" w:rsidRDefault="00FD77D1" w:rsidP="00A76B10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Студент гр. 6383</w:t>
            </w:r>
          </w:p>
        </w:tc>
        <w:tc>
          <w:tcPr>
            <w:tcW w:w="24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D77D1" w:rsidRDefault="00FD77D1" w:rsidP="00A76B10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D77D1" w:rsidRDefault="00FD77D1" w:rsidP="00A76B10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Любчук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Д.В.</w:t>
            </w:r>
          </w:p>
        </w:tc>
      </w:tr>
      <w:tr w:rsidR="00FD77D1" w:rsidTr="00A76B10">
        <w:tblPrEx>
          <w:tblCellMar>
            <w:top w:w="0" w:type="dxa"/>
            <w:bottom w:w="0" w:type="dxa"/>
          </w:tblCellMar>
        </w:tblPrEx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D77D1" w:rsidRDefault="00FD77D1" w:rsidP="00A76B10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D77D1" w:rsidRDefault="00FD77D1" w:rsidP="00A76B10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D77D1" w:rsidRDefault="00FD77D1" w:rsidP="00A76B10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Губкин А.Ф.</w:t>
            </w:r>
          </w:p>
        </w:tc>
      </w:tr>
    </w:tbl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</w:p>
    <w:p w:rsidR="00FD77D1" w:rsidRDefault="00FD77D1" w:rsidP="00FD77D1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2017</w:t>
      </w:r>
    </w:p>
    <w:p w:rsidR="00FD77D1" w:rsidRDefault="00FD77D1" w:rsidP="00FD77D1"/>
    <w:p w:rsidR="00FD77D1" w:rsidRPr="007020F2" w:rsidRDefault="00FD77D1" w:rsidP="00FD77D1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lastRenderedPageBreak/>
        <w:t>Постановка задачи</w:t>
      </w:r>
    </w:p>
    <w:p w:rsidR="00FD77D1" w:rsidRDefault="00FD77D1" w:rsidP="00FD77D1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>Цель работы</w:t>
      </w:r>
    </w:p>
    <w:p w:rsidR="00FD77D1" w:rsidRPr="002D4DC1" w:rsidRDefault="00FD77D1" w:rsidP="00FD77D1">
      <w:pPr>
        <w:shd w:val="clear" w:color="auto" w:fill="FFFFFF"/>
        <w:spacing w:before="106" w:line="278" w:lineRule="exact"/>
        <w:ind w:right="567"/>
        <w:jc w:val="both"/>
        <w:rPr>
          <w:i/>
          <w:color w:val="000000"/>
          <w:spacing w:val="-1"/>
        </w:rPr>
      </w:pPr>
      <w:r w:rsidRPr="002D4DC1">
        <w:rPr>
          <w:i/>
          <w:color w:val="000000"/>
          <w:spacing w:val="-1"/>
        </w:rPr>
        <w:t>Исследование различий в структурах исходных текстов модулей типов</w:t>
      </w:r>
      <w:proofErr w:type="gramStart"/>
      <w:r w:rsidRPr="002D4DC1">
        <w:rPr>
          <w:i/>
          <w:color w:val="000000"/>
          <w:spacing w:val="-1"/>
        </w:rPr>
        <w:t xml:space="preserve"> </w:t>
      </w:r>
      <w:r w:rsidRPr="002D4DC1">
        <w:rPr>
          <w:b/>
          <w:i/>
          <w:color w:val="000000"/>
          <w:spacing w:val="-1"/>
        </w:rPr>
        <w:t>.</w:t>
      </w:r>
      <w:proofErr w:type="gramEnd"/>
      <w:r w:rsidRPr="002D4DC1">
        <w:rPr>
          <w:b/>
          <w:i/>
          <w:color w:val="000000"/>
          <w:spacing w:val="-1"/>
        </w:rPr>
        <w:t>СОМ</w:t>
      </w:r>
      <w:r w:rsidRPr="002D4DC1">
        <w:rPr>
          <w:i/>
          <w:color w:val="000000"/>
          <w:spacing w:val="-1"/>
        </w:rPr>
        <w:t xml:space="preserve"> и </w:t>
      </w:r>
      <w:r w:rsidRPr="002D4DC1">
        <w:rPr>
          <w:b/>
          <w:bCs/>
          <w:i/>
          <w:color w:val="000000"/>
          <w:spacing w:val="-1"/>
        </w:rPr>
        <w:t xml:space="preserve">.ЕХЕ, </w:t>
      </w:r>
      <w:r w:rsidRPr="002D4DC1">
        <w:rPr>
          <w:i/>
          <w:color w:val="000000"/>
          <w:spacing w:val="-1"/>
        </w:rPr>
        <w:t>структур файлов загрузочных модулей и способов их загрузки в основную память.</w:t>
      </w:r>
    </w:p>
    <w:p w:rsidR="00FD77D1" w:rsidRDefault="00FD77D1" w:rsidP="00FD77D1">
      <w:pPr>
        <w:shd w:val="clear" w:color="auto" w:fill="FFFFFF"/>
        <w:spacing w:before="106" w:line="278" w:lineRule="exact"/>
        <w:ind w:right="567"/>
        <w:jc w:val="center"/>
        <w:rPr>
          <w:b/>
          <w:iCs/>
          <w:color w:val="000000"/>
          <w:spacing w:val="2"/>
        </w:rPr>
      </w:pPr>
      <w:r w:rsidRPr="00790886">
        <w:rPr>
          <w:b/>
          <w:iCs/>
          <w:color w:val="000000"/>
          <w:spacing w:val="2"/>
        </w:rPr>
        <w:t>Необходимые све</w:t>
      </w:r>
      <w:r>
        <w:rPr>
          <w:b/>
          <w:iCs/>
          <w:color w:val="000000"/>
          <w:spacing w:val="2"/>
        </w:rPr>
        <w:t>дения для составления программы</w:t>
      </w:r>
    </w:p>
    <w:p w:rsidR="00FD77D1" w:rsidRPr="002D4DC1" w:rsidRDefault="00FD77D1" w:rsidP="00FD77D1">
      <w:pPr>
        <w:shd w:val="clear" w:color="auto" w:fill="FFFFFF"/>
        <w:spacing w:before="106" w:line="278" w:lineRule="exact"/>
        <w:ind w:right="567"/>
        <w:jc w:val="both"/>
        <w:rPr>
          <w:i/>
        </w:rPr>
      </w:pPr>
      <w:r w:rsidRPr="002D4DC1">
        <w:rPr>
          <w:i/>
          <w:color w:val="000000"/>
          <w:spacing w:val="-1"/>
        </w:rPr>
        <w:t xml:space="preserve">Тип </w:t>
      </w:r>
      <w:r w:rsidRPr="002D4DC1">
        <w:rPr>
          <w:i/>
          <w:color w:val="000000"/>
          <w:spacing w:val="-1"/>
          <w:lang w:val="en-US"/>
        </w:rPr>
        <w:t>IBM</w:t>
      </w:r>
      <w:r w:rsidRPr="002D4DC1">
        <w:rPr>
          <w:i/>
          <w:color w:val="000000"/>
          <w:spacing w:val="-1"/>
        </w:rPr>
        <w:t xml:space="preserve"> </w:t>
      </w:r>
      <w:r w:rsidRPr="002D4DC1">
        <w:rPr>
          <w:i/>
          <w:color w:val="000000"/>
          <w:spacing w:val="-1"/>
          <w:lang w:val="en-US"/>
        </w:rPr>
        <w:t>PC</w:t>
      </w:r>
      <w:r w:rsidRPr="002D4DC1">
        <w:rPr>
          <w:i/>
          <w:color w:val="000000"/>
          <w:spacing w:val="-1"/>
        </w:rPr>
        <w:t xml:space="preserve"> хранится в байте по адресу 0</w:t>
      </w:r>
      <w:r w:rsidRPr="002D4DC1">
        <w:rPr>
          <w:i/>
          <w:color w:val="000000"/>
          <w:spacing w:val="-1"/>
          <w:lang w:val="en-US"/>
        </w:rPr>
        <w:t>F</w:t>
      </w:r>
      <w:r w:rsidRPr="002D4DC1">
        <w:rPr>
          <w:i/>
          <w:color w:val="000000"/>
          <w:spacing w:val="-1"/>
        </w:rPr>
        <w:t>000:0</w:t>
      </w:r>
      <w:proofErr w:type="spellStart"/>
      <w:r w:rsidRPr="002D4DC1">
        <w:rPr>
          <w:i/>
          <w:color w:val="000000"/>
          <w:spacing w:val="-1"/>
          <w:lang w:val="en-US"/>
        </w:rPr>
        <w:t>FFFEh</w:t>
      </w:r>
      <w:proofErr w:type="spellEnd"/>
      <w:r w:rsidRPr="002D4DC1">
        <w:rPr>
          <w:i/>
          <w:color w:val="000000"/>
          <w:spacing w:val="-1"/>
        </w:rPr>
        <w:t xml:space="preserve">, в предпоследнем байте </w:t>
      </w:r>
      <w:r w:rsidRPr="002D4DC1">
        <w:rPr>
          <w:i/>
          <w:color w:val="000000"/>
          <w:spacing w:val="-1"/>
          <w:lang w:val="en-US"/>
        </w:rPr>
        <w:t>ROM</w:t>
      </w:r>
      <w:r w:rsidRPr="002D4DC1">
        <w:rPr>
          <w:i/>
          <w:color w:val="000000"/>
          <w:spacing w:val="-1"/>
        </w:rPr>
        <w:t xml:space="preserve"> </w:t>
      </w:r>
      <w:r w:rsidRPr="002D4DC1">
        <w:rPr>
          <w:i/>
          <w:color w:val="000000"/>
          <w:spacing w:val="-1"/>
          <w:lang w:val="en-US"/>
        </w:rPr>
        <w:t>BIOS</w:t>
      </w:r>
      <w:r w:rsidRPr="002D4DC1">
        <w:rPr>
          <w:i/>
          <w:color w:val="000000"/>
          <w:spacing w:val="-1"/>
        </w:rPr>
        <w:t>. Соответствие кода и типа в таблице:</w:t>
      </w:r>
    </w:p>
    <w:p w:rsidR="00FD77D1" w:rsidRPr="002D4DC1" w:rsidRDefault="00FD77D1" w:rsidP="00FD77D1">
      <w:pPr>
        <w:shd w:val="clear" w:color="auto" w:fill="FFFFFF"/>
        <w:tabs>
          <w:tab w:val="left" w:pos="6480"/>
        </w:tabs>
        <w:ind w:right="567" w:firstLine="567"/>
        <w:jc w:val="both"/>
        <w:rPr>
          <w:b/>
          <w:i/>
        </w:rPr>
      </w:pPr>
      <w:r w:rsidRPr="002D4DC1">
        <w:rPr>
          <w:b/>
          <w:i/>
          <w:color w:val="000000"/>
          <w:spacing w:val="-7"/>
          <w:lang w:val="en-US"/>
        </w:rPr>
        <w:t>PC</w:t>
      </w:r>
      <w:r w:rsidRPr="002D4DC1">
        <w:rPr>
          <w:b/>
          <w:i/>
          <w:color w:val="000000"/>
        </w:rPr>
        <w:tab/>
      </w:r>
      <w:r w:rsidRPr="002D4DC1">
        <w:rPr>
          <w:b/>
          <w:i/>
          <w:color w:val="000000"/>
          <w:spacing w:val="-5"/>
          <w:lang w:val="en-US"/>
        </w:rPr>
        <w:t>FF</w:t>
      </w:r>
    </w:p>
    <w:p w:rsidR="00FD77D1" w:rsidRPr="002D4DC1" w:rsidRDefault="00FD77D1" w:rsidP="00FD77D1">
      <w:pPr>
        <w:shd w:val="clear" w:color="auto" w:fill="FFFFFF"/>
        <w:tabs>
          <w:tab w:val="left" w:pos="6480"/>
        </w:tabs>
        <w:ind w:right="567" w:firstLine="567"/>
        <w:jc w:val="both"/>
        <w:rPr>
          <w:b/>
          <w:i/>
        </w:rPr>
      </w:pPr>
      <w:r w:rsidRPr="002D4DC1">
        <w:rPr>
          <w:b/>
          <w:i/>
          <w:color w:val="000000"/>
          <w:spacing w:val="-4"/>
          <w:lang w:val="en-US"/>
        </w:rPr>
        <w:t>PC</w:t>
      </w:r>
      <w:r w:rsidRPr="002D4DC1">
        <w:rPr>
          <w:b/>
          <w:i/>
          <w:color w:val="000000"/>
          <w:spacing w:val="-4"/>
        </w:rPr>
        <w:t>/</w:t>
      </w:r>
      <w:r w:rsidRPr="002D4DC1">
        <w:rPr>
          <w:b/>
          <w:i/>
          <w:color w:val="000000"/>
          <w:spacing w:val="-4"/>
          <w:lang w:val="en-US"/>
        </w:rPr>
        <w:t>XT</w:t>
      </w:r>
      <w:r w:rsidRPr="002D4DC1">
        <w:rPr>
          <w:b/>
          <w:i/>
          <w:color w:val="000000"/>
        </w:rPr>
        <w:tab/>
      </w:r>
      <w:r w:rsidRPr="002D4DC1">
        <w:rPr>
          <w:b/>
          <w:i/>
          <w:color w:val="000000"/>
          <w:spacing w:val="-2"/>
          <w:lang w:val="en-US"/>
        </w:rPr>
        <w:t>FE</w:t>
      </w:r>
      <w:proofErr w:type="gramStart"/>
      <w:r w:rsidRPr="002D4DC1">
        <w:rPr>
          <w:b/>
          <w:i/>
          <w:color w:val="000000"/>
          <w:spacing w:val="-2"/>
        </w:rPr>
        <w:t>,</w:t>
      </w:r>
      <w:r w:rsidRPr="002D4DC1">
        <w:rPr>
          <w:b/>
          <w:i/>
          <w:color w:val="000000"/>
          <w:spacing w:val="-2"/>
          <w:lang w:val="en-US"/>
        </w:rPr>
        <w:t>FB</w:t>
      </w:r>
      <w:proofErr w:type="gramEnd"/>
    </w:p>
    <w:p w:rsidR="00FD77D1" w:rsidRPr="002D4DC1" w:rsidRDefault="00FD77D1" w:rsidP="00FD77D1">
      <w:pPr>
        <w:shd w:val="clear" w:color="auto" w:fill="FFFFFF"/>
        <w:tabs>
          <w:tab w:val="left" w:pos="6480"/>
        </w:tabs>
        <w:spacing w:before="10"/>
        <w:ind w:right="567" w:firstLine="567"/>
        <w:jc w:val="both"/>
        <w:rPr>
          <w:b/>
          <w:i/>
        </w:rPr>
      </w:pPr>
      <w:r w:rsidRPr="002D4DC1">
        <w:rPr>
          <w:b/>
          <w:i/>
          <w:color w:val="000000"/>
          <w:spacing w:val="-2"/>
          <w:lang w:val="en-US"/>
        </w:rPr>
        <w:t>AT</w:t>
      </w:r>
      <w:r w:rsidRPr="002D4DC1">
        <w:rPr>
          <w:b/>
          <w:i/>
          <w:color w:val="000000"/>
        </w:rPr>
        <w:tab/>
      </w:r>
      <w:r w:rsidRPr="002D4DC1">
        <w:rPr>
          <w:b/>
          <w:i/>
          <w:color w:val="000000"/>
          <w:spacing w:val="-5"/>
          <w:lang w:val="en-US"/>
        </w:rPr>
        <w:t>FC</w:t>
      </w:r>
    </w:p>
    <w:p w:rsidR="00FD77D1" w:rsidRPr="002D4DC1" w:rsidRDefault="00FD77D1" w:rsidP="00FD77D1">
      <w:pPr>
        <w:shd w:val="clear" w:color="auto" w:fill="FFFFFF"/>
        <w:tabs>
          <w:tab w:val="left" w:pos="6480"/>
        </w:tabs>
        <w:ind w:right="567" w:firstLine="567"/>
        <w:jc w:val="both"/>
        <w:rPr>
          <w:b/>
          <w:i/>
        </w:rPr>
      </w:pPr>
      <w:r w:rsidRPr="002D4DC1">
        <w:rPr>
          <w:b/>
          <w:i/>
          <w:color w:val="000000"/>
          <w:spacing w:val="-3"/>
          <w:lang w:val="en-US"/>
        </w:rPr>
        <w:t>PS</w:t>
      </w:r>
      <w:r w:rsidRPr="002D4DC1">
        <w:rPr>
          <w:b/>
          <w:i/>
          <w:color w:val="000000"/>
          <w:spacing w:val="-3"/>
        </w:rPr>
        <w:t>2 модель 30</w:t>
      </w:r>
      <w:r w:rsidRPr="002D4DC1">
        <w:rPr>
          <w:b/>
          <w:i/>
          <w:color w:val="000000"/>
        </w:rPr>
        <w:tab/>
      </w:r>
      <w:r w:rsidRPr="002D4DC1">
        <w:rPr>
          <w:b/>
          <w:i/>
          <w:color w:val="000000"/>
          <w:spacing w:val="5"/>
          <w:lang w:val="en-US"/>
        </w:rPr>
        <w:t>FA</w:t>
      </w:r>
    </w:p>
    <w:p w:rsidR="00FD77D1" w:rsidRPr="002D4DC1" w:rsidRDefault="00FD77D1" w:rsidP="00FD77D1">
      <w:pPr>
        <w:shd w:val="clear" w:color="auto" w:fill="FFFFFF"/>
        <w:tabs>
          <w:tab w:val="left" w:pos="6480"/>
        </w:tabs>
        <w:ind w:left="567" w:right="567"/>
        <w:jc w:val="both"/>
        <w:rPr>
          <w:b/>
          <w:i/>
        </w:rPr>
      </w:pPr>
      <w:r w:rsidRPr="002D4DC1">
        <w:rPr>
          <w:b/>
          <w:i/>
          <w:color w:val="000000"/>
          <w:spacing w:val="-2"/>
          <w:lang w:val="en-US"/>
        </w:rPr>
        <w:t>PS</w:t>
      </w:r>
      <w:r w:rsidRPr="002D4DC1">
        <w:rPr>
          <w:b/>
          <w:i/>
          <w:color w:val="000000"/>
          <w:spacing w:val="-2"/>
        </w:rPr>
        <w:t xml:space="preserve">2 модель 50 или 60    </w:t>
      </w:r>
      <w:r w:rsidRPr="002D4DC1">
        <w:rPr>
          <w:b/>
          <w:i/>
          <w:color w:val="000000"/>
          <w:spacing w:val="-2"/>
        </w:rPr>
        <w:tab/>
      </w:r>
      <w:r w:rsidRPr="002D4DC1">
        <w:rPr>
          <w:b/>
          <w:i/>
          <w:color w:val="000000"/>
          <w:spacing w:val="-2"/>
          <w:lang w:val="en-US"/>
        </w:rPr>
        <w:t>FC</w:t>
      </w:r>
      <w:r w:rsidRPr="002D4DC1">
        <w:rPr>
          <w:b/>
          <w:i/>
          <w:color w:val="000000"/>
          <w:spacing w:val="-2"/>
        </w:rPr>
        <w:br/>
      </w:r>
      <w:r w:rsidRPr="002D4DC1">
        <w:rPr>
          <w:b/>
          <w:i/>
          <w:color w:val="000000"/>
          <w:spacing w:val="-3"/>
          <w:lang w:val="en-US"/>
        </w:rPr>
        <w:t>PS</w:t>
      </w:r>
      <w:r w:rsidRPr="002D4DC1">
        <w:rPr>
          <w:b/>
          <w:i/>
          <w:color w:val="000000"/>
          <w:spacing w:val="-3"/>
        </w:rPr>
        <w:t>2 модель 80</w:t>
      </w:r>
      <w:r w:rsidRPr="002D4DC1">
        <w:rPr>
          <w:b/>
          <w:i/>
          <w:color w:val="000000"/>
        </w:rPr>
        <w:tab/>
      </w:r>
      <w:r w:rsidRPr="002D4DC1">
        <w:rPr>
          <w:b/>
          <w:i/>
          <w:color w:val="000000"/>
          <w:spacing w:val="-10"/>
          <w:lang w:val="en-US"/>
        </w:rPr>
        <w:t>F</w:t>
      </w:r>
      <w:r w:rsidRPr="002D4DC1">
        <w:rPr>
          <w:b/>
          <w:i/>
          <w:color w:val="000000"/>
          <w:spacing w:val="-10"/>
        </w:rPr>
        <w:t>8</w:t>
      </w:r>
    </w:p>
    <w:p w:rsidR="00FD77D1" w:rsidRPr="002D4DC1" w:rsidRDefault="00FD77D1" w:rsidP="00FD77D1">
      <w:pPr>
        <w:shd w:val="clear" w:color="auto" w:fill="FFFFFF"/>
        <w:tabs>
          <w:tab w:val="left" w:pos="6480"/>
        </w:tabs>
        <w:ind w:right="567" w:firstLine="567"/>
        <w:jc w:val="both"/>
        <w:rPr>
          <w:b/>
          <w:i/>
        </w:rPr>
      </w:pPr>
      <w:proofErr w:type="spellStart"/>
      <w:r w:rsidRPr="002D4DC1">
        <w:rPr>
          <w:b/>
          <w:i/>
          <w:color w:val="000000"/>
          <w:spacing w:val="-4"/>
          <w:lang w:val="en-US"/>
        </w:rPr>
        <w:t>PCjr</w:t>
      </w:r>
      <w:proofErr w:type="spellEnd"/>
      <w:r w:rsidRPr="002D4DC1">
        <w:rPr>
          <w:b/>
          <w:i/>
          <w:color w:val="000000"/>
        </w:rPr>
        <w:tab/>
      </w:r>
      <w:r w:rsidRPr="002D4DC1">
        <w:rPr>
          <w:b/>
          <w:i/>
          <w:color w:val="000000"/>
          <w:spacing w:val="-5"/>
          <w:lang w:val="en-US"/>
        </w:rPr>
        <w:t>FD</w:t>
      </w:r>
    </w:p>
    <w:p w:rsidR="00FD77D1" w:rsidRPr="002D4DC1" w:rsidRDefault="00FD77D1" w:rsidP="00FD77D1">
      <w:pPr>
        <w:shd w:val="clear" w:color="auto" w:fill="FFFFFF"/>
        <w:ind w:right="567" w:firstLine="567"/>
        <w:jc w:val="both"/>
        <w:rPr>
          <w:b/>
          <w:i/>
          <w:color w:val="000000"/>
          <w:spacing w:val="5"/>
        </w:rPr>
      </w:pPr>
      <w:r w:rsidRPr="002D4DC1">
        <w:rPr>
          <w:b/>
          <w:i/>
          <w:color w:val="000000"/>
          <w:spacing w:val="5"/>
          <w:lang w:val="en-US"/>
        </w:rPr>
        <w:t>PC</w:t>
      </w:r>
      <w:r w:rsidRPr="002D4DC1">
        <w:rPr>
          <w:b/>
          <w:i/>
          <w:color w:val="000000"/>
          <w:spacing w:val="5"/>
        </w:rPr>
        <w:t xml:space="preserve"> </w:t>
      </w:r>
      <w:r w:rsidRPr="002D4DC1">
        <w:rPr>
          <w:b/>
          <w:i/>
          <w:color w:val="000000"/>
          <w:spacing w:val="5"/>
          <w:lang w:val="en-US"/>
        </w:rPr>
        <w:t>Convertible</w:t>
      </w:r>
      <w:r w:rsidRPr="002D4DC1">
        <w:rPr>
          <w:b/>
          <w:i/>
          <w:color w:val="000000"/>
          <w:spacing w:val="5"/>
        </w:rPr>
        <w:t xml:space="preserve">     </w:t>
      </w:r>
      <w:r w:rsidRPr="002D4DC1">
        <w:rPr>
          <w:b/>
          <w:i/>
          <w:color w:val="000000"/>
          <w:spacing w:val="5"/>
        </w:rPr>
        <w:tab/>
      </w:r>
      <w:r w:rsidRPr="002D4DC1">
        <w:rPr>
          <w:b/>
          <w:i/>
          <w:color w:val="000000"/>
          <w:spacing w:val="5"/>
        </w:rPr>
        <w:tab/>
      </w:r>
      <w:r w:rsidRPr="002D4DC1">
        <w:rPr>
          <w:b/>
          <w:i/>
          <w:color w:val="000000"/>
          <w:spacing w:val="5"/>
        </w:rPr>
        <w:tab/>
      </w:r>
      <w:r w:rsidRPr="002D4DC1">
        <w:rPr>
          <w:b/>
          <w:i/>
          <w:color w:val="000000"/>
          <w:spacing w:val="5"/>
        </w:rPr>
        <w:tab/>
      </w:r>
      <w:r w:rsidRPr="002D4DC1">
        <w:rPr>
          <w:b/>
          <w:i/>
          <w:color w:val="000000"/>
          <w:spacing w:val="5"/>
        </w:rPr>
        <w:tab/>
      </w:r>
      <w:r w:rsidRPr="002D4DC1">
        <w:rPr>
          <w:b/>
          <w:i/>
          <w:color w:val="000000"/>
          <w:spacing w:val="5"/>
        </w:rPr>
        <w:tab/>
        <w:t xml:space="preserve">  </w:t>
      </w:r>
      <w:r w:rsidRPr="002D4DC1">
        <w:rPr>
          <w:b/>
          <w:i/>
          <w:color w:val="000000"/>
          <w:spacing w:val="5"/>
          <w:lang w:val="en-US"/>
        </w:rPr>
        <w:t>F</w:t>
      </w:r>
      <w:r w:rsidRPr="002D4DC1">
        <w:rPr>
          <w:b/>
          <w:i/>
          <w:color w:val="000000"/>
          <w:spacing w:val="5"/>
        </w:rPr>
        <w:t>9</w:t>
      </w:r>
    </w:p>
    <w:p w:rsidR="00FD77D1" w:rsidRPr="002D4DC1" w:rsidRDefault="00FD77D1" w:rsidP="00FD77D1">
      <w:pPr>
        <w:shd w:val="clear" w:color="auto" w:fill="FFFFFF"/>
        <w:ind w:right="567" w:firstLine="567"/>
        <w:jc w:val="both"/>
        <w:rPr>
          <w:i/>
        </w:rPr>
      </w:pPr>
    </w:p>
    <w:p w:rsidR="00FD77D1" w:rsidRPr="002D4DC1" w:rsidRDefault="00FD77D1" w:rsidP="00FD77D1">
      <w:pPr>
        <w:shd w:val="clear" w:color="auto" w:fill="FFFFFF"/>
        <w:spacing w:before="10"/>
        <w:ind w:right="567" w:firstLine="567"/>
        <w:jc w:val="both"/>
        <w:rPr>
          <w:i/>
        </w:rPr>
      </w:pPr>
      <w:r w:rsidRPr="002D4DC1">
        <w:rPr>
          <w:i/>
          <w:color w:val="000000"/>
          <w:spacing w:val="-1"/>
        </w:rPr>
        <w:t xml:space="preserve">Для определения версии </w:t>
      </w:r>
      <w:r w:rsidRPr="002D4DC1">
        <w:rPr>
          <w:i/>
          <w:color w:val="000000"/>
          <w:spacing w:val="-1"/>
          <w:lang w:val="en-US"/>
        </w:rPr>
        <w:t>MS</w:t>
      </w:r>
      <w:r w:rsidRPr="002D4DC1">
        <w:rPr>
          <w:i/>
          <w:color w:val="000000"/>
          <w:spacing w:val="-1"/>
        </w:rPr>
        <w:t xml:space="preserve"> </w:t>
      </w:r>
      <w:r w:rsidRPr="002D4DC1">
        <w:rPr>
          <w:i/>
          <w:color w:val="000000"/>
          <w:spacing w:val="-1"/>
          <w:lang w:val="en-US"/>
        </w:rPr>
        <w:t>DOS</w:t>
      </w:r>
      <w:r w:rsidRPr="002D4DC1">
        <w:rPr>
          <w:i/>
          <w:color w:val="000000"/>
          <w:spacing w:val="-1"/>
        </w:rPr>
        <w:t xml:space="preserve"> следует воспользоваться функцией 30Н </w:t>
      </w:r>
      <w:r w:rsidRPr="002D4DC1">
        <w:rPr>
          <w:i/>
          <w:color w:val="000000"/>
        </w:rPr>
        <w:t>прерывания 21Н. Входным параметром является номер функции в АН:</w:t>
      </w:r>
    </w:p>
    <w:p w:rsidR="00FD77D1" w:rsidRPr="002D4DC1" w:rsidRDefault="00FD77D1" w:rsidP="00FD77D1">
      <w:pPr>
        <w:shd w:val="clear" w:color="auto" w:fill="FFFFFF"/>
        <w:ind w:right="567" w:firstLine="567"/>
        <w:jc w:val="both"/>
        <w:rPr>
          <w:b/>
          <w:i/>
          <w:color w:val="000000"/>
          <w:spacing w:val="4"/>
        </w:rPr>
      </w:pPr>
      <w:r w:rsidRPr="002D4DC1">
        <w:rPr>
          <w:b/>
          <w:i/>
          <w:color w:val="000000"/>
          <w:spacing w:val="4"/>
          <w:lang w:val="en-US"/>
        </w:rPr>
        <w:t>MOV</w:t>
      </w:r>
      <w:r w:rsidRPr="002D4DC1">
        <w:rPr>
          <w:b/>
          <w:i/>
          <w:color w:val="000000"/>
          <w:spacing w:val="4"/>
        </w:rPr>
        <w:t xml:space="preserve"> </w:t>
      </w:r>
      <w:r w:rsidRPr="002D4DC1">
        <w:rPr>
          <w:b/>
          <w:i/>
          <w:color w:val="000000"/>
          <w:spacing w:val="4"/>
          <w:lang w:val="en-US"/>
        </w:rPr>
        <w:t>AH</w:t>
      </w:r>
      <w:r w:rsidRPr="002D4DC1">
        <w:rPr>
          <w:b/>
          <w:i/>
          <w:color w:val="000000"/>
          <w:spacing w:val="4"/>
        </w:rPr>
        <w:t>, 30</w:t>
      </w:r>
      <w:r w:rsidRPr="002D4DC1">
        <w:rPr>
          <w:b/>
          <w:i/>
          <w:color w:val="000000"/>
          <w:spacing w:val="4"/>
          <w:lang w:val="en-US"/>
        </w:rPr>
        <w:t>h</w:t>
      </w:r>
      <w:r w:rsidRPr="002D4DC1">
        <w:rPr>
          <w:b/>
          <w:i/>
          <w:color w:val="000000"/>
          <w:spacing w:val="4"/>
        </w:rPr>
        <w:t xml:space="preserve"> </w:t>
      </w:r>
    </w:p>
    <w:p w:rsidR="00FD77D1" w:rsidRPr="002D4DC1" w:rsidRDefault="00FD77D1" w:rsidP="00FD77D1">
      <w:pPr>
        <w:shd w:val="clear" w:color="auto" w:fill="FFFFFF"/>
        <w:ind w:right="567" w:firstLine="567"/>
        <w:jc w:val="both"/>
        <w:rPr>
          <w:b/>
          <w:i/>
          <w:color w:val="000000"/>
          <w:spacing w:val="17"/>
        </w:rPr>
      </w:pPr>
      <w:proofErr w:type="gramStart"/>
      <w:r w:rsidRPr="002D4DC1">
        <w:rPr>
          <w:b/>
          <w:i/>
          <w:color w:val="000000"/>
          <w:spacing w:val="17"/>
          <w:lang w:val="en-US"/>
        </w:rPr>
        <w:t>INT</w:t>
      </w:r>
      <w:r w:rsidRPr="002D4DC1">
        <w:rPr>
          <w:b/>
          <w:i/>
          <w:color w:val="000000"/>
          <w:spacing w:val="17"/>
        </w:rPr>
        <w:t xml:space="preserve">  2</w:t>
      </w:r>
      <w:proofErr w:type="spellStart"/>
      <w:r w:rsidRPr="002D4DC1">
        <w:rPr>
          <w:b/>
          <w:i/>
          <w:color w:val="000000"/>
          <w:spacing w:val="17"/>
          <w:lang w:val="en-US"/>
        </w:rPr>
        <w:t>Ih</w:t>
      </w:r>
      <w:proofErr w:type="spellEnd"/>
      <w:proofErr w:type="gramEnd"/>
    </w:p>
    <w:p w:rsidR="00FD77D1" w:rsidRPr="002D4DC1" w:rsidRDefault="00FD77D1" w:rsidP="00FD77D1">
      <w:pPr>
        <w:shd w:val="clear" w:color="auto" w:fill="FFFFFF"/>
        <w:ind w:right="567" w:firstLine="567"/>
        <w:jc w:val="both"/>
        <w:rPr>
          <w:i/>
        </w:rPr>
      </w:pPr>
      <w:r w:rsidRPr="002D4DC1">
        <w:rPr>
          <w:i/>
          <w:color w:val="000000"/>
          <w:spacing w:val="17"/>
        </w:rPr>
        <w:t xml:space="preserve"> </w:t>
      </w:r>
      <w:r w:rsidRPr="002D4DC1">
        <w:rPr>
          <w:i/>
          <w:color w:val="000000"/>
          <w:spacing w:val="-1"/>
        </w:rPr>
        <w:t>Выходными параметрами являются:</w:t>
      </w:r>
    </w:p>
    <w:p w:rsidR="00FD77D1" w:rsidRPr="002D4DC1" w:rsidRDefault="00FD77D1" w:rsidP="00FD77D1">
      <w:pPr>
        <w:shd w:val="clear" w:color="auto" w:fill="FFFFFF"/>
        <w:ind w:right="567" w:firstLine="567"/>
        <w:jc w:val="both"/>
        <w:rPr>
          <w:i/>
        </w:rPr>
      </w:pPr>
      <w:proofErr w:type="gramStart"/>
      <w:r w:rsidRPr="002D4DC1">
        <w:rPr>
          <w:i/>
          <w:color w:val="000000"/>
          <w:lang w:val="en-US"/>
        </w:rPr>
        <w:t>AL</w:t>
      </w:r>
      <w:r w:rsidRPr="002D4DC1">
        <w:rPr>
          <w:i/>
          <w:color w:val="000000"/>
        </w:rPr>
        <w:t xml:space="preserve"> - номер основной версии.</w:t>
      </w:r>
      <w:proofErr w:type="gramEnd"/>
      <w:r w:rsidRPr="002D4DC1">
        <w:rPr>
          <w:i/>
          <w:color w:val="000000"/>
        </w:rPr>
        <w:t xml:space="preserve"> Если 0, то &lt; 2.0</w:t>
      </w:r>
    </w:p>
    <w:p w:rsidR="00FD77D1" w:rsidRPr="00FD77D1" w:rsidRDefault="00FD77D1" w:rsidP="00FD77D1">
      <w:pPr>
        <w:shd w:val="clear" w:color="auto" w:fill="FFFFFF"/>
        <w:ind w:right="567" w:firstLine="567"/>
        <w:jc w:val="both"/>
        <w:rPr>
          <w:i/>
        </w:rPr>
      </w:pPr>
      <w:r w:rsidRPr="002D4DC1">
        <w:rPr>
          <w:i/>
          <w:color w:val="000000"/>
          <w:spacing w:val="-1"/>
        </w:rPr>
        <w:t>АН</w:t>
      </w:r>
      <w:r w:rsidRPr="00FD77D1">
        <w:rPr>
          <w:i/>
          <w:color w:val="000000"/>
          <w:spacing w:val="-1"/>
        </w:rPr>
        <w:t xml:space="preserve"> - </w:t>
      </w:r>
      <w:r w:rsidRPr="002D4DC1">
        <w:rPr>
          <w:i/>
          <w:color w:val="000000"/>
          <w:spacing w:val="-1"/>
        </w:rPr>
        <w:t>номер</w:t>
      </w:r>
      <w:r w:rsidRPr="00FD77D1">
        <w:rPr>
          <w:i/>
          <w:color w:val="000000"/>
          <w:spacing w:val="-1"/>
        </w:rPr>
        <w:t xml:space="preserve"> </w:t>
      </w:r>
      <w:r w:rsidRPr="002D4DC1">
        <w:rPr>
          <w:i/>
          <w:color w:val="000000"/>
          <w:spacing w:val="-1"/>
        </w:rPr>
        <w:t>модификации</w:t>
      </w:r>
    </w:p>
    <w:p w:rsidR="00FD77D1" w:rsidRPr="00FD77D1" w:rsidRDefault="00FD77D1" w:rsidP="00FD77D1">
      <w:pPr>
        <w:shd w:val="clear" w:color="auto" w:fill="FFFFFF"/>
        <w:ind w:right="567" w:firstLine="567"/>
        <w:jc w:val="both"/>
        <w:rPr>
          <w:i/>
        </w:rPr>
      </w:pPr>
      <w:r w:rsidRPr="002D4DC1">
        <w:rPr>
          <w:i/>
          <w:color w:val="000000"/>
        </w:rPr>
        <w:t>ВН</w:t>
      </w:r>
      <w:r w:rsidRPr="00FD77D1">
        <w:rPr>
          <w:i/>
          <w:color w:val="000000"/>
        </w:rPr>
        <w:t xml:space="preserve"> - </w:t>
      </w:r>
      <w:r w:rsidRPr="002D4DC1">
        <w:rPr>
          <w:i/>
          <w:color w:val="000000"/>
        </w:rPr>
        <w:t>серийный</w:t>
      </w:r>
      <w:r w:rsidRPr="00FD77D1">
        <w:rPr>
          <w:i/>
          <w:color w:val="000000"/>
        </w:rPr>
        <w:t xml:space="preserve"> </w:t>
      </w:r>
      <w:r w:rsidRPr="002D4DC1">
        <w:rPr>
          <w:i/>
          <w:color w:val="000000"/>
        </w:rPr>
        <w:t>номер</w:t>
      </w:r>
      <w:r w:rsidRPr="00FD77D1">
        <w:rPr>
          <w:i/>
          <w:color w:val="000000"/>
        </w:rPr>
        <w:t xml:space="preserve"> </w:t>
      </w:r>
      <w:r w:rsidRPr="002D4DC1">
        <w:rPr>
          <w:i/>
          <w:color w:val="000000"/>
          <w:lang w:val="en-US"/>
        </w:rPr>
        <w:t>OEM</w:t>
      </w:r>
      <w:r w:rsidRPr="00FD77D1">
        <w:rPr>
          <w:i/>
          <w:color w:val="000000"/>
        </w:rPr>
        <w:t xml:space="preserve"> (</w:t>
      </w:r>
      <w:r w:rsidRPr="002D4DC1">
        <w:rPr>
          <w:i/>
          <w:color w:val="000000"/>
          <w:lang w:val="en-US"/>
        </w:rPr>
        <w:t>Original</w:t>
      </w:r>
      <w:r w:rsidRPr="00FD77D1">
        <w:rPr>
          <w:i/>
          <w:color w:val="000000"/>
        </w:rPr>
        <w:t xml:space="preserve"> </w:t>
      </w:r>
      <w:r w:rsidRPr="002D4DC1">
        <w:rPr>
          <w:i/>
          <w:color w:val="000000"/>
          <w:lang w:val="en-US"/>
        </w:rPr>
        <w:t>Equipment</w:t>
      </w:r>
      <w:r w:rsidRPr="00FD77D1">
        <w:rPr>
          <w:i/>
          <w:color w:val="000000"/>
        </w:rPr>
        <w:t xml:space="preserve"> </w:t>
      </w:r>
      <w:r w:rsidRPr="002D4DC1">
        <w:rPr>
          <w:i/>
          <w:color w:val="000000"/>
          <w:lang w:val="en-US"/>
        </w:rPr>
        <w:t>Manufacturer</w:t>
      </w:r>
      <w:r w:rsidRPr="00FD77D1">
        <w:rPr>
          <w:i/>
          <w:color w:val="000000"/>
        </w:rPr>
        <w:t>)</w:t>
      </w:r>
    </w:p>
    <w:p w:rsidR="00FD77D1" w:rsidRPr="002D4DC1" w:rsidRDefault="00FD77D1" w:rsidP="00FD77D1">
      <w:pPr>
        <w:shd w:val="clear" w:color="auto" w:fill="FFFFFF"/>
        <w:ind w:right="567" w:firstLine="567"/>
        <w:jc w:val="both"/>
        <w:rPr>
          <w:i/>
          <w:color w:val="000000"/>
          <w:spacing w:val="-1"/>
        </w:rPr>
      </w:pPr>
      <w:r w:rsidRPr="002D4DC1">
        <w:rPr>
          <w:i/>
          <w:color w:val="000000"/>
          <w:spacing w:val="-1"/>
          <w:lang w:val="en-US"/>
        </w:rPr>
        <w:t>BL</w:t>
      </w:r>
      <w:proofErr w:type="gramStart"/>
      <w:r w:rsidRPr="002D4DC1">
        <w:rPr>
          <w:i/>
          <w:color w:val="000000"/>
          <w:spacing w:val="-1"/>
        </w:rPr>
        <w:t>:</w:t>
      </w:r>
      <w:r w:rsidRPr="002D4DC1">
        <w:rPr>
          <w:i/>
          <w:color w:val="000000"/>
          <w:spacing w:val="-1"/>
          <w:lang w:val="en-US"/>
        </w:rPr>
        <w:t>CX</w:t>
      </w:r>
      <w:proofErr w:type="gramEnd"/>
      <w:r w:rsidRPr="002D4DC1">
        <w:rPr>
          <w:i/>
          <w:color w:val="000000"/>
          <w:spacing w:val="-1"/>
        </w:rPr>
        <w:t xml:space="preserve"> - 24-битовый серийный номер пользователя.</w:t>
      </w:r>
    </w:p>
    <w:p w:rsidR="00FD77D1" w:rsidRPr="002D4DC1" w:rsidRDefault="00FD77D1" w:rsidP="00FD77D1">
      <w:pPr>
        <w:ind w:right="567"/>
        <w:jc w:val="both"/>
        <w:rPr>
          <w:b/>
          <w:i/>
        </w:rPr>
      </w:pPr>
    </w:p>
    <w:p w:rsidR="00FD77D1" w:rsidRPr="002D4DC1" w:rsidRDefault="00FD77D1" w:rsidP="00FD77D1">
      <w:pPr>
        <w:ind w:right="567" w:firstLine="567"/>
        <w:jc w:val="both"/>
        <w:rPr>
          <w:i/>
        </w:rPr>
      </w:pPr>
      <w:r w:rsidRPr="002D4DC1">
        <w:rPr>
          <w:i/>
        </w:rPr>
        <w:t>Требуется написать текст исходного .</w:t>
      </w:r>
      <w:r w:rsidRPr="002D4DC1">
        <w:rPr>
          <w:i/>
          <w:lang w:val="en-US"/>
        </w:rPr>
        <w:t>COM</w:t>
      </w:r>
      <w:r w:rsidRPr="002D4DC1">
        <w:rPr>
          <w:i/>
        </w:rPr>
        <w:t xml:space="preserve"> модуля, который определяет тип </w:t>
      </w:r>
      <w:r w:rsidRPr="002D4DC1">
        <w:rPr>
          <w:i/>
          <w:lang w:val="en-US"/>
        </w:rPr>
        <w:t>PC</w:t>
      </w:r>
      <w:r w:rsidRPr="002D4DC1">
        <w:rPr>
          <w:i/>
        </w:rPr>
        <w:t xml:space="preserve"> и версию системы. </w:t>
      </w:r>
    </w:p>
    <w:p w:rsidR="00FD77D1" w:rsidRPr="002D4DC1" w:rsidRDefault="00FD77D1" w:rsidP="00FD77D1">
      <w:pPr>
        <w:ind w:right="567" w:firstLine="567"/>
        <w:jc w:val="both"/>
        <w:rPr>
          <w:i/>
        </w:rPr>
      </w:pPr>
      <w:r w:rsidRPr="002D4DC1">
        <w:rPr>
          <w:i/>
        </w:rPr>
        <w:t xml:space="preserve">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числа, и выводится на экран в виде соответствующего сообщения. </w:t>
      </w:r>
    </w:p>
    <w:p w:rsidR="00FD77D1" w:rsidRPr="002D4DC1" w:rsidRDefault="00FD77D1" w:rsidP="00FD77D1">
      <w:pPr>
        <w:ind w:right="567" w:firstLine="567"/>
        <w:jc w:val="both"/>
        <w:rPr>
          <w:i/>
        </w:rPr>
      </w:pPr>
      <w:r w:rsidRPr="002D4DC1">
        <w:rPr>
          <w:i/>
        </w:rPr>
        <w:lastRenderedPageBreak/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 w:rsidRPr="002D4DC1">
        <w:rPr>
          <w:b/>
          <w:i/>
        </w:rPr>
        <w:t>xx.yy</w:t>
      </w:r>
      <w:proofErr w:type="spellEnd"/>
      <w:r w:rsidRPr="002D4DC1">
        <w:rPr>
          <w:i/>
        </w:rPr>
        <w:t xml:space="preserve">, где </w:t>
      </w:r>
      <w:proofErr w:type="spellStart"/>
      <w:r w:rsidRPr="002D4DC1">
        <w:rPr>
          <w:b/>
          <w:i/>
        </w:rPr>
        <w:t>xx</w:t>
      </w:r>
      <w:proofErr w:type="spellEnd"/>
      <w:r w:rsidRPr="002D4DC1">
        <w:rPr>
          <w:i/>
        </w:rPr>
        <w:t xml:space="preserve"> - номер основной версии, а </w:t>
      </w:r>
      <w:proofErr w:type="spellStart"/>
      <w:r w:rsidRPr="002D4DC1">
        <w:rPr>
          <w:b/>
          <w:i/>
        </w:rPr>
        <w:t>yy</w:t>
      </w:r>
      <w:proofErr w:type="spellEnd"/>
      <w:r w:rsidRPr="002D4DC1">
        <w:rPr>
          <w:b/>
          <w:i/>
        </w:rPr>
        <w:t xml:space="preserve"> </w:t>
      </w:r>
      <w:r w:rsidRPr="002D4DC1">
        <w:rPr>
          <w:i/>
        </w:rPr>
        <w:t xml:space="preserve">- номер модификации в десятичной системе счисления, формировать строки с серийным номером OEM </w:t>
      </w:r>
      <w:r w:rsidRPr="002D4DC1">
        <w:rPr>
          <w:i/>
          <w:color w:val="000000"/>
        </w:rPr>
        <w:t>(</w:t>
      </w:r>
      <w:r w:rsidRPr="002D4DC1">
        <w:rPr>
          <w:i/>
          <w:color w:val="000000"/>
          <w:lang w:val="en-US"/>
        </w:rPr>
        <w:t>Original</w:t>
      </w:r>
      <w:r w:rsidRPr="002D4DC1">
        <w:rPr>
          <w:i/>
          <w:color w:val="000000"/>
        </w:rPr>
        <w:t xml:space="preserve"> </w:t>
      </w:r>
      <w:r w:rsidRPr="002D4DC1">
        <w:rPr>
          <w:i/>
          <w:color w:val="000000"/>
          <w:lang w:val="en-US"/>
        </w:rPr>
        <w:t>Equipment</w:t>
      </w:r>
      <w:r w:rsidRPr="002D4DC1">
        <w:rPr>
          <w:i/>
          <w:color w:val="000000"/>
        </w:rPr>
        <w:t xml:space="preserve"> </w:t>
      </w:r>
      <w:r w:rsidRPr="002D4DC1">
        <w:rPr>
          <w:i/>
          <w:color w:val="000000"/>
          <w:lang w:val="en-US"/>
        </w:rPr>
        <w:t>Manufacturer</w:t>
      </w:r>
      <w:r w:rsidRPr="002D4DC1">
        <w:rPr>
          <w:i/>
          <w:color w:val="000000"/>
        </w:rPr>
        <w:t>)</w:t>
      </w:r>
      <w:r w:rsidRPr="002D4DC1">
        <w:rPr>
          <w:i/>
          <w:sz w:val="28"/>
        </w:rPr>
        <w:t xml:space="preserve"> </w:t>
      </w:r>
      <w:r w:rsidRPr="002D4DC1">
        <w:rPr>
          <w:i/>
        </w:rPr>
        <w:t>и серийным  номером  пользователя.  Полученные строки  выводятся на экран.</w:t>
      </w:r>
    </w:p>
    <w:p w:rsidR="00FD77D1" w:rsidRPr="002D4DC1" w:rsidRDefault="00FD77D1" w:rsidP="00FD77D1">
      <w:pPr>
        <w:ind w:right="567" w:firstLine="567"/>
        <w:jc w:val="both"/>
        <w:rPr>
          <w:i/>
        </w:rPr>
      </w:pPr>
      <w:r w:rsidRPr="002D4DC1">
        <w:rPr>
          <w:i/>
        </w:rPr>
        <w:t>Далее необходимо отладить полученный исходный модуль, получить «хороший» .</w:t>
      </w:r>
      <w:r w:rsidRPr="002D4DC1">
        <w:rPr>
          <w:i/>
          <w:lang w:val="en-US"/>
        </w:rPr>
        <w:t>COM</w:t>
      </w:r>
      <w:r w:rsidRPr="002D4DC1">
        <w:rPr>
          <w:i/>
        </w:rPr>
        <w:t xml:space="preserve"> модуль и построить «плохой» .</w:t>
      </w:r>
      <w:r w:rsidRPr="002D4DC1">
        <w:rPr>
          <w:i/>
          <w:lang w:val="en-US"/>
        </w:rPr>
        <w:t>EXE</w:t>
      </w:r>
      <w:r w:rsidRPr="002D4DC1">
        <w:rPr>
          <w:i/>
        </w:rPr>
        <w:t>, полученный из исходного текста для .</w:t>
      </w:r>
      <w:r w:rsidRPr="002D4DC1">
        <w:rPr>
          <w:i/>
          <w:lang w:val="en-US"/>
        </w:rPr>
        <w:t>COM</w:t>
      </w:r>
      <w:r w:rsidRPr="002D4DC1">
        <w:rPr>
          <w:i/>
        </w:rPr>
        <w:t xml:space="preserve"> модуля. Затем нужно написать текст исходного .</w:t>
      </w:r>
      <w:r w:rsidRPr="002D4DC1">
        <w:rPr>
          <w:i/>
          <w:lang w:val="en-US"/>
        </w:rPr>
        <w:t>EXE</w:t>
      </w:r>
      <w:r w:rsidRPr="002D4DC1">
        <w:rPr>
          <w:i/>
        </w:rPr>
        <w:t xml:space="preserve"> модуля, который выполняет те же функции, что и модуль .</w:t>
      </w:r>
      <w:r w:rsidRPr="002D4DC1">
        <w:rPr>
          <w:i/>
          <w:lang w:val="en-US"/>
        </w:rPr>
        <w:t>COM</w:t>
      </w:r>
      <w:r w:rsidRPr="002D4DC1">
        <w:rPr>
          <w:i/>
        </w:rPr>
        <w:t>, далее его построить, отладить и сравнить исходные тексты для .</w:t>
      </w:r>
      <w:r w:rsidRPr="002D4DC1">
        <w:rPr>
          <w:i/>
          <w:lang w:val="en-US"/>
        </w:rPr>
        <w:t>COM</w:t>
      </w:r>
      <w:r w:rsidRPr="002D4DC1">
        <w:rPr>
          <w:i/>
        </w:rPr>
        <w:t xml:space="preserve"> и .</w:t>
      </w:r>
      <w:r w:rsidRPr="002D4DC1">
        <w:rPr>
          <w:i/>
          <w:lang w:val="en-US"/>
        </w:rPr>
        <w:t>EXE</w:t>
      </w:r>
      <w:r w:rsidRPr="002D4DC1">
        <w:rPr>
          <w:i/>
        </w:rPr>
        <w:t xml:space="preserve"> модулей.</w:t>
      </w:r>
    </w:p>
    <w:p w:rsidR="00FD77D1" w:rsidRDefault="00FD77D1" w:rsidP="00FD77D1"/>
    <w:p w:rsidR="00FD77D1" w:rsidRDefault="00FD77D1" w:rsidP="00FD77D1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>Ход работы</w:t>
      </w:r>
    </w:p>
    <w:p w:rsidR="00FD77D1" w:rsidRDefault="00FD77D1" w:rsidP="00FD77D1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D77D1" w:rsidRDefault="00FD77D1" w:rsidP="00FD77D1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1.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.COM модуля, который определяет тип PC и версию системы. Ассемблерная программа должна читать содержимое предпоследнего байта ROM BIOS по таблице, сравнивая коды, определять тип PC и выводить строку с названием модели.</w:t>
      </w:r>
    </w:p>
    <w:p w:rsidR="00FD77D1" w:rsidRDefault="00FD77D1" w:rsidP="00FD77D1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>
        <w:rPr>
          <w:rFonts w:ascii="Times New Roman" w:eastAsia="Times New Roman" w:hAnsi="Times New Roman" w:cs="Times New Roman"/>
          <w:sz w:val="24"/>
        </w:rPr>
        <w:t>xx.yy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4"/>
        </w:rPr>
        <w:t>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основной версии, а </w:t>
      </w:r>
      <w:proofErr w:type="spellStart"/>
      <w:r>
        <w:rPr>
          <w:rFonts w:ascii="Times New Roman" w:eastAsia="Times New Roman" w:hAnsi="Times New Roman" w:cs="Times New Roman"/>
          <w:sz w:val="24"/>
        </w:rPr>
        <w:t>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модификации в десятичной системе счисления. Формировать строки с серийным номером OEM и серийным номером пользователя. Полученные строки выводятся на экран.</w:t>
      </w:r>
    </w:p>
    <w:p w:rsidR="00FD77D1" w:rsidRDefault="00FD77D1" w:rsidP="00FD77D1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Был отлажен полученный исходный модуль.</w:t>
      </w:r>
    </w:p>
    <w:p w:rsidR="00FD77D1" w:rsidRDefault="00FD77D1" w:rsidP="00FD77D1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Результатом выполнения этого шага будет «хороший» .COM модуль, а также необходимо построить «плохой» .EXE, полученный из исходного текста для .COM модуля.</w:t>
      </w:r>
    </w:p>
    <w:p w:rsidR="00FD77D1" w:rsidRDefault="00FD77D1" w:rsidP="00FD77D1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2.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.EXE модуля, который выполняет те же функции, что и модуль в Шаге. Таким образом, будет получен «хороший» .EXE.</w:t>
      </w:r>
    </w:p>
    <w:p w:rsidR="00FD77D1" w:rsidRDefault="00FD77D1" w:rsidP="00FD77D1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3. </w:t>
      </w:r>
      <w:r>
        <w:rPr>
          <w:rFonts w:ascii="Times New Roman" w:eastAsia="Times New Roman" w:hAnsi="Times New Roman" w:cs="Times New Roman"/>
          <w:sz w:val="24"/>
        </w:rPr>
        <w:t xml:space="preserve"> Были даны ответы на контрольные вопросы.</w:t>
      </w:r>
    </w:p>
    <w:p w:rsidR="00FD77D1" w:rsidRDefault="00FD77D1" w:rsidP="00FD77D1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D77D1" w:rsidRDefault="00FD77D1" w:rsidP="00FD77D1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  <w:r>
        <w:rPr>
          <w:rFonts w:ascii="Times New Roman" w:eastAsia="Times New Roman" w:hAnsi="Times New Roman" w:cs="Times New Roman"/>
          <w:sz w:val="24"/>
        </w:rPr>
        <w:t xml:space="preserve">В результате выполнения лабораторной работы была написана программы, </w:t>
      </w:r>
      <w:proofErr w:type="gramStart"/>
      <w:r>
        <w:rPr>
          <w:rFonts w:ascii="Times New Roman" w:eastAsia="Times New Roman" w:hAnsi="Times New Roman" w:cs="Times New Roman"/>
          <w:sz w:val="24"/>
        </w:rPr>
        <w:t>результаты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работы которых показаны на рисунках ниже</w:t>
      </w:r>
    </w:p>
    <w:p w:rsidR="00FD77D1" w:rsidRPr="007020F2" w:rsidRDefault="00FD77D1" w:rsidP="00FD77D1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D77D1" w:rsidRPr="00FD77D1" w:rsidRDefault="00FD77D1" w:rsidP="00FD77D1">
      <w:pPr>
        <w:ind w:right="567"/>
        <w:rPr>
          <w:i/>
        </w:rPr>
      </w:pPr>
      <w:r w:rsidRPr="002D558F">
        <w:rPr>
          <w:i/>
        </w:rPr>
        <w:t>Запуск плохого .</w:t>
      </w:r>
      <w:r w:rsidRPr="002D558F">
        <w:rPr>
          <w:i/>
          <w:lang w:val="en-US"/>
        </w:rPr>
        <w:t>EXE</w:t>
      </w:r>
      <w:r w:rsidRPr="002D558F">
        <w:rPr>
          <w:i/>
        </w:rPr>
        <w:t xml:space="preserve">  модуля:</w:t>
      </w:r>
    </w:p>
    <w:p w:rsidR="00FD77D1" w:rsidRDefault="00FD77D1" w:rsidP="00FD77D1">
      <w:pPr>
        <w:ind w:right="567"/>
      </w:pPr>
      <w:r>
        <w:rPr>
          <w:noProof/>
        </w:rPr>
        <w:drawing>
          <wp:inline distT="0" distB="0" distL="0" distR="0" wp14:anchorId="6E222C5E" wp14:editId="300D0E02">
            <wp:extent cx="4257115" cy="107885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891" r="2201" b="10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860" cy="107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D1" w:rsidRDefault="00FD77D1" w:rsidP="00FD77D1">
      <w:pPr>
        <w:ind w:right="567"/>
      </w:pPr>
    </w:p>
    <w:p w:rsidR="00FD77D1" w:rsidRDefault="00FD77D1" w:rsidP="00FD77D1">
      <w:pPr>
        <w:ind w:right="567"/>
        <w:rPr>
          <w:i/>
        </w:rPr>
        <w:sectPr w:rsidR="00FD77D1" w:rsidSect="00F95C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D77D1" w:rsidRPr="002D558F" w:rsidRDefault="00FD77D1" w:rsidP="00FD77D1">
      <w:pPr>
        <w:ind w:right="567"/>
        <w:rPr>
          <w:i/>
        </w:rPr>
      </w:pPr>
      <w:r w:rsidRPr="002D558F">
        <w:rPr>
          <w:i/>
        </w:rPr>
        <w:lastRenderedPageBreak/>
        <w:t>Запуск хорошего .</w:t>
      </w:r>
      <w:r w:rsidRPr="002D558F">
        <w:rPr>
          <w:i/>
          <w:lang w:val="en-US"/>
        </w:rPr>
        <w:t>EXE</w:t>
      </w:r>
      <w:r w:rsidRPr="002D558F">
        <w:rPr>
          <w:i/>
        </w:rPr>
        <w:t xml:space="preserve"> модуля:</w:t>
      </w:r>
    </w:p>
    <w:p w:rsidR="00FD77D1" w:rsidRPr="00790886" w:rsidRDefault="00FD77D1" w:rsidP="00FD77D1">
      <w:pPr>
        <w:ind w:right="567"/>
      </w:pPr>
    </w:p>
    <w:p w:rsidR="00FD77D1" w:rsidRDefault="00FD77D1" w:rsidP="00FD77D1">
      <w:pPr>
        <w:ind w:right="567"/>
      </w:pPr>
      <w:r>
        <w:rPr>
          <w:noProof/>
        </w:rPr>
        <w:drawing>
          <wp:inline distT="0" distB="0" distL="0" distR="0" wp14:anchorId="2277ACFC" wp14:editId="64340767">
            <wp:extent cx="2558096" cy="75303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2607" b="25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96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D1" w:rsidRDefault="00FD77D1" w:rsidP="00FD77D1">
      <w:pPr>
        <w:ind w:right="567"/>
      </w:pPr>
    </w:p>
    <w:p w:rsidR="00FD77D1" w:rsidRPr="002D558F" w:rsidRDefault="00FD77D1" w:rsidP="00FD77D1">
      <w:pPr>
        <w:ind w:right="567"/>
        <w:rPr>
          <w:i/>
        </w:rPr>
      </w:pPr>
      <w:r w:rsidRPr="002D558F">
        <w:rPr>
          <w:i/>
        </w:rPr>
        <w:lastRenderedPageBreak/>
        <w:t>Запуск хорошего .</w:t>
      </w:r>
      <w:r w:rsidRPr="002D558F">
        <w:rPr>
          <w:i/>
          <w:lang w:val="en-US"/>
        </w:rPr>
        <w:t>COM</w:t>
      </w:r>
      <w:r w:rsidRPr="002D558F">
        <w:rPr>
          <w:i/>
        </w:rPr>
        <w:t xml:space="preserve"> модуля:</w:t>
      </w:r>
    </w:p>
    <w:p w:rsidR="00FD77D1" w:rsidRDefault="00FD77D1" w:rsidP="00FD77D1">
      <w:pPr>
        <w:ind w:right="567"/>
        <w:rPr>
          <w:i/>
        </w:rPr>
      </w:pPr>
    </w:p>
    <w:p w:rsidR="00FD77D1" w:rsidRPr="00790886" w:rsidRDefault="00FD77D1" w:rsidP="00FD77D1">
      <w:pPr>
        <w:ind w:right="567"/>
      </w:pPr>
      <w:r>
        <w:rPr>
          <w:noProof/>
        </w:rPr>
        <w:drawing>
          <wp:inline distT="0" distB="0" distL="0" distR="0" wp14:anchorId="3D67E3B8" wp14:editId="5597D778">
            <wp:extent cx="2307291" cy="76163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9916" b="22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47" cy="76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D1" w:rsidRPr="00790886" w:rsidRDefault="00FD77D1" w:rsidP="00FD77D1">
      <w:pPr>
        <w:ind w:right="567"/>
        <w:rPr>
          <w:b/>
          <w:noProof/>
          <w:sz w:val="28"/>
          <w:szCs w:val="28"/>
        </w:rPr>
      </w:pPr>
    </w:p>
    <w:p w:rsidR="00FD77D1" w:rsidRDefault="00FD77D1" w:rsidP="00FD77D1">
      <w:pPr>
        <w:ind w:right="567"/>
        <w:sectPr w:rsidR="00FD77D1" w:rsidSect="002D558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D77D1" w:rsidRDefault="00FD77D1" w:rsidP="00FD77D1">
      <w:pPr>
        <w:ind w:right="567"/>
      </w:pPr>
    </w:p>
    <w:p w:rsidR="00FD77D1" w:rsidRPr="00D6016A" w:rsidRDefault="00FD77D1" w:rsidP="00FD77D1">
      <w:pPr>
        <w:ind w:right="567"/>
        <w:rPr>
          <w:b/>
        </w:rPr>
      </w:pPr>
      <w:r w:rsidRPr="00D6016A">
        <w:rPr>
          <w:b/>
        </w:rPr>
        <w:t>Ответы на контрольные вопросы</w:t>
      </w:r>
      <w:r>
        <w:rPr>
          <w:b/>
        </w:rPr>
        <w:t>:</w:t>
      </w:r>
    </w:p>
    <w:p w:rsidR="00FD77D1" w:rsidRPr="007020F2" w:rsidRDefault="00FD77D1" w:rsidP="00FD77D1">
      <w:pPr>
        <w:ind w:right="567"/>
        <w:rPr>
          <w:b/>
        </w:rPr>
      </w:pPr>
      <w:r w:rsidRPr="007020F2">
        <w:rPr>
          <w:b/>
        </w:rPr>
        <w:t xml:space="preserve">Отличия исходных текстов </w:t>
      </w:r>
      <w:r w:rsidRPr="007020F2">
        <w:rPr>
          <w:b/>
          <w:lang w:val="en-US"/>
        </w:rPr>
        <w:t>COM</w:t>
      </w:r>
      <w:r w:rsidRPr="007020F2">
        <w:rPr>
          <w:b/>
        </w:rPr>
        <w:t xml:space="preserve"> и </w:t>
      </w:r>
      <w:r w:rsidRPr="007020F2">
        <w:rPr>
          <w:b/>
          <w:lang w:val="en-US"/>
        </w:rPr>
        <w:t>EXE</w:t>
      </w:r>
      <w:r w:rsidRPr="007020F2">
        <w:rPr>
          <w:b/>
        </w:rPr>
        <w:t xml:space="preserve"> программ:</w:t>
      </w:r>
    </w:p>
    <w:p w:rsidR="00FD77D1" w:rsidRPr="007954AB" w:rsidRDefault="00FD77D1" w:rsidP="00FD77D1">
      <w:pPr>
        <w:pStyle w:val="a3"/>
        <w:numPr>
          <w:ilvl w:val="0"/>
          <w:numId w:val="1"/>
        </w:numPr>
        <w:spacing w:after="0" w:line="256" w:lineRule="auto"/>
        <w:ind w:left="851" w:right="567" w:hanging="284"/>
        <w:jc w:val="both"/>
        <w:rPr>
          <w:rFonts w:ascii="Times New Roman" w:hAnsi="Times New Roman"/>
          <w:sz w:val="24"/>
        </w:rPr>
      </w:pPr>
      <w:r w:rsidRPr="007954AB">
        <w:rPr>
          <w:rFonts w:ascii="Times New Roman" w:hAnsi="Times New Roman"/>
          <w:sz w:val="24"/>
        </w:rPr>
        <w:t>Сколько сегментов может содержать COM программа?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right="567" w:hanging="284"/>
        <w:jc w:val="both"/>
        <w:rPr>
          <w:i/>
          <w:color w:val="000000"/>
        </w:rPr>
      </w:pPr>
      <w:r w:rsidRPr="007954AB">
        <w:rPr>
          <w:color w:val="000000"/>
        </w:rPr>
        <w:tab/>
      </w:r>
      <w:r w:rsidRPr="00661612">
        <w:rPr>
          <w:i/>
          <w:color w:val="000000"/>
        </w:rPr>
        <w:t>Может содержать только один сегмент.</w:t>
      </w:r>
    </w:p>
    <w:p w:rsidR="00FD77D1" w:rsidRPr="007954AB" w:rsidRDefault="00FD77D1" w:rsidP="00FD77D1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69" w:lineRule="exact"/>
        <w:ind w:left="851" w:right="567" w:hanging="284"/>
        <w:jc w:val="both"/>
        <w:rPr>
          <w:rFonts w:ascii="Times New Roman" w:hAnsi="Times New Roman"/>
          <w:color w:val="000000"/>
        </w:rPr>
      </w:pPr>
      <w:r w:rsidRPr="007954AB">
        <w:rPr>
          <w:rFonts w:ascii="Times New Roman" w:hAnsi="Times New Roman"/>
          <w:color w:val="000000"/>
          <w:sz w:val="24"/>
          <w:lang w:val="en-US"/>
        </w:rPr>
        <w:t xml:space="preserve">EXE - </w:t>
      </w:r>
      <w:r w:rsidRPr="007954AB">
        <w:rPr>
          <w:rFonts w:ascii="Times New Roman" w:hAnsi="Times New Roman"/>
          <w:color w:val="000000"/>
          <w:sz w:val="24"/>
        </w:rPr>
        <w:t>программа?</w:t>
      </w:r>
    </w:p>
    <w:p w:rsidR="00FD77D1" w:rsidRPr="00661612" w:rsidRDefault="00FD77D1" w:rsidP="00FD77D1">
      <w:pPr>
        <w:pStyle w:val="a3"/>
        <w:spacing w:after="0"/>
        <w:ind w:left="851" w:right="567"/>
        <w:jc w:val="both"/>
        <w:rPr>
          <w:rFonts w:ascii="Times New Roman" w:hAnsi="Times New Roman"/>
          <w:i/>
          <w:sz w:val="24"/>
        </w:rPr>
      </w:pPr>
      <w:r w:rsidRPr="00661612">
        <w:rPr>
          <w:rFonts w:ascii="Times New Roman" w:hAnsi="Times New Roman"/>
          <w:i/>
          <w:sz w:val="24"/>
        </w:rPr>
        <w:t>Может содержать больше одного сегмента.</w:t>
      </w:r>
    </w:p>
    <w:p w:rsidR="00FD77D1" w:rsidRPr="007954AB" w:rsidRDefault="00FD77D1" w:rsidP="00FD77D1">
      <w:pPr>
        <w:pStyle w:val="a3"/>
        <w:numPr>
          <w:ilvl w:val="0"/>
          <w:numId w:val="1"/>
        </w:numPr>
        <w:spacing w:after="0" w:line="256" w:lineRule="auto"/>
        <w:ind w:left="851" w:right="567" w:hanging="284"/>
        <w:jc w:val="both"/>
        <w:rPr>
          <w:rFonts w:ascii="Times New Roman" w:hAnsi="Times New Roman"/>
          <w:sz w:val="24"/>
        </w:rPr>
      </w:pPr>
      <w:r w:rsidRPr="007954AB">
        <w:rPr>
          <w:rFonts w:ascii="Times New Roman" w:hAnsi="Times New Roman"/>
          <w:sz w:val="24"/>
        </w:rPr>
        <w:t xml:space="preserve">Какие директивы должны обязательно находиться в тексте </w:t>
      </w:r>
      <w:r w:rsidRPr="007954AB">
        <w:rPr>
          <w:rFonts w:ascii="Times New Roman" w:hAnsi="Times New Roman"/>
          <w:sz w:val="24"/>
          <w:lang w:val="en-US"/>
        </w:rPr>
        <w:t>COM</w:t>
      </w:r>
      <w:r w:rsidRPr="007954AB">
        <w:rPr>
          <w:rFonts w:ascii="Times New Roman" w:hAnsi="Times New Roman"/>
          <w:sz w:val="24"/>
        </w:rPr>
        <w:t xml:space="preserve"> – программы?</w:t>
      </w:r>
    </w:p>
    <w:p w:rsidR="00FD77D1" w:rsidRPr="00661612" w:rsidRDefault="00FD77D1" w:rsidP="00FD77D1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right="567"/>
        <w:jc w:val="both"/>
        <w:rPr>
          <w:rFonts w:ascii="Times New Roman" w:hAnsi="Times New Roman"/>
          <w:i/>
          <w:color w:val="000000"/>
          <w:spacing w:val="-14"/>
          <w:sz w:val="24"/>
          <w:szCs w:val="24"/>
        </w:rPr>
      </w:pPr>
      <w:r w:rsidRPr="00661612">
        <w:rPr>
          <w:rFonts w:ascii="Times New Roman" w:hAnsi="Times New Roman"/>
          <w:i/>
          <w:color w:val="000000"/>
          <w:spacing w:val="-14"/>
          <w:sz w:val="24"/>
        </w:rPr>
        <w:t>Директива ORG 100</w:t>
      </w:r>
      <w:r w:rsidRPr="00661612">
        <w:rPr>
          <w:rFonts w:ascii="Times New Roman" w:hAnsi="Times New Roman"/>
          <w:i/>
          <w:color w:val="000000"/>
          <w:spacing w:val="-14"/>
          <w:sz w:val="24"/>
          <w:lang w:val="en-US"/>
        </w:rPr>
        <w:t>h</w:t>
      </w:r>
      <w:r w:rsidRPr="00661612">
        <w:rPr>
          <w:rFonts w:ascii="Times New Roman" w:hAnsi="Times New Roman"/>
          <w:i/>
          <w:color w:val="000000"/>
          <w:spacing w:val="-14"/>
          <w:sz w:val="24"/>
        </w:rPr>
        <w:t xml:space="preserve">. </w:t>
      </w:r>
      <w:r w:rsidRPr="00661612">
        <w:rPr>
          <w:rFonts w:ascii="Times New Roman" w:hAnsi="Times New Roman"/>
          <w:i/>
          <w:sz w:val="24"/>
          <w:szCs w:val="24"/>
        </w:rPr>
        <w:t xml:space="preserve">Нужна для того, чтобы при загрузке модуля в оперативную память </w:t>
      </w:r>
      <w:proofErr w:type="gramStart"/>
      <w:r w:rsidRPr="00661612">
        <w:rPr>
          <w:rFonts w:ascii="Times New Roman" w:hAnsi="Times New Roman"/>
          <w:i/>
          <w:sz w:val="24"/>
          <w:szCs w:val="24"/>
        </w:rPr>
        <w:t>в начале</w:t>
      </w:r>
      <w:proofErr w:type="gramEnd"/>
      <w:r w:rsidRPr="00661612">
        <w:rPr>
          <w:rFonts w:ascii="Times New Roman" w:hAnsi="Times New Roman"/>
          <w:i/>
          <w:sz w:val="24"/>
          <w:szCs w:val="24"/>
        </w:rPr>
        <w:t xml:space="preserve"> COM-программы определяется 256-байтовый (100h) префикс программного сегмента, так что адресация имеет смещение в 256 байт от нулевого адреса.</w:t>
      </w:r>
    </w:p>
    <w:p w:rsidR="00FD77D1" w:rsidRPr="007954AB" w:rsidRDefault="00FD77D1" w:rsidP="00FD77D1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160" w:line="269" w:lineRule="exact"/>
        <w:ind w:left="851" w:right="567" w:hanging="284"/>
        <w:jc w:val="both"/>
        <w:rPr>
          <w:rFonts w:ascii="Times New Roman" w:hAnsi="Times New Roman"/>
          <w:color w:val="000000"/>
          <w:sz w:val="24"/>
        </w:rPr>
      </w:pPr>
      <w:r w:rsidRPr="007954AB">
        <w:rPr>
          <w:rFonts w:ascii="Times New Roman" w:hAnsi="Times New Roman"/>
          <w:color w:val="000000"/>
          <w:sz w:val="24"/>
        </w:rPr>
        <w:t xml:space="preserve">Все ли форматы команд можно использовать в </w:t>
      </w:r>
      <w:r w:rsidRPr="007954AB">
        <w:rPr>
          <w:rFonts w:ascii="Times New Roman" w:hAnsi="Times New Roman"/>
          <w:color w:val="000000"/>
          <w:sz w:val="24"/>
          <w:lang w:val="en-US"/>
        </w:rPr>
        <w:t>COM</w:t>
      </w:r>
      <w:r w:rsidRPr="007954AB">
        <w:rPr>
          <w:rFonts w:ascii="Times New Roman" w:hAnsi="Times New Roman"/>
          <w:color w:val="000000"/>
          <w:sz w:val="24"/>
        </w:rPr>
        <w:t>. программе?</w:t>
      </w:r>
    </w:p>
    <w:p w:rsidR="00FD77D1" w:rsidRDefault="00FD77D1" w:rsidP="00FD77D1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right="567" w:hanging="284"/>
        <w:jc w:val="both"/>
        <w:rPr>
          <w:rFonts w:ascii="Times New Roman" w:hAnsi="Times New Roman"/>
          <w:i/>
          <w:color w:val="000000"/>
          <w:sz w:val="24"/>
        </w:rPr>
      </w:pPr>
      <w:r w:rsidRPr="007954AB">
        <w:rPr>
          <w:rFonts w:ascii="Times New Roman" w:hAnsi="Times New Roman"/>
          <w:color w:val="000000"/>
          <w:sz w:val="24"/>
        </w:rPr>
        <w:tab/>
      </w:r>
      <w:r w:rsidRPr="00661612">
        <w:rPr>
          <w:rFonts w:ascii="Times New Roman" w:hAnsi="Times New Roman"/>
          <w:i/>
          <w:color w:val="000000"/>
          <w:sz w:val="24"/>
        </w:rPr>
        <w:t>Нет. В COM-программе один сегмент. Во время его загрузки нельзя ничего загрузить в регистр адреса сегмента этого модуля так как в момент ассемблирования и редактирования связей сегментное значение для сегмента неизвестно (если использовать команды</w:t>
      </w:r>
      <w:proofErr w:type="gramStart"/>
      <w:r w:rsidRPr="00661612">
        <w:rPr>
          <w:rFonts w:ascii="Times New Roman" w:hAnsi="Times New Roman"/>
          <w:i/>
          <w:color w:val="000000"/>
          <w:sz w:val="24"/>
        </w:rPr>
        <w:t xml:space="preserve"> :</w:t>
      </w:r>
      <w:proofErr w:type="gramEnd"/>
      <w:r w:rsidRPr="00661612"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 w:rsidRPr="00661612">
        <w:rPr>
          <w:rFonts w:ascii="Times New Roman" w:hAnsi="Times New Roman"/>
          <w:i/>
          <w:color w:val="000000"/>
          <w:sz w:val="24"/>
        </w:rPr>
        <w:t>mov</w:t>
      </w:r>
      <w:proofErr w:type="spellEnd"/>
      <w:r w:rsidRPr="00661612">
        <w:rPr>
          <w:rFonts w:ascii="Times New Roman" w:hAnsi="Times New Roman"/>
          <w:i/>
          <w:color w:val="000000"/>
          <w:sz w:val="24"/>
        </w:rPr>
        <w:t xml:space="preserve"> AX, </w:t>
      </w:r>
      <w:proofErr w:type="spellStart"/>
      <w:r w:rsidRPr="00661612">
        <w:rPr>
          <w:rFonts w:ascii="Times New Roman" w:hAnsi="Times New Roman"/>
          <w:i/>
          <w:color w:val="000000"/>
          <w:sz w:val="24"/>
        </w:rPr>
        <w:t>seg</w:t>
      </w:r>
      <w:proofErr w:type="spellEnd"/>
      <w:r w:rsidRPr="00661612"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 w:rsidRPr="00661612">
        <w:rPr>
          <w:rFonts w:ascii="Times New Roman" w:hAnsi="Times New Roman"/>
          <w:i/>
          <w:color w:val="000000"/>
          <w:sz w:val="24"/>
        </w:rPr>
        <w:t>data</w:t>
      </w:r>
      <w:proofErr w:type="spellEnd"/>
      <w:r w:rsidRPr="00661612">
        <w:rPr>
          <w:rFonts w:ascii="Times New Roman" w:hAnsi="Times New Roman"/>
          <w:i/>
          <w:color w:val="000000"/>
          <w:sz w:val="24"/>
        </w:rPr>
        <w:t xml:space="preserve">, </w:t>
      </w:r>
      <w:proofErr w:type="spellStart"/>
      <w:r w:rsidRPr="00661612">
        <w:rPr>
          <w:rFonts w:ascii="Times New Roman" w:hAnsi="Times New Roman"/>
          <w:i/>
          <w:color w:val="000000"/>
          <w:sz w:val="24"/>
        </w:rPr>
        <w:t>mov</w:t>
      </w:r>
      <w:proofErr w:type="spellEnd"/>
      <w:r w:rsidRPr="00661612">
        <w:rPr>
          <w:rFonts w:ascii="Times New Roman" w:hAnsi="Times New Roman"/>
          <w:i/>
          <w:color w:val="000000"/>
          <w:sz w:val="24"/>
        </w:rPr>
        <w:t xml:space="preserve">  DS, AX то модуль не соберется).</w:t>
      </w:r>
    </w:p>
    <w:p w:rsidR="00FD77D1" w:rsidRPr="0010552D" w:rsidRDefault="00FD77D1" w:rsidP="00FD77D1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right="567" w:hanging="284"/>
        <w:jc w:val="both"/>
        <w:rPr>
          <w:rFonts w:ascii="Times New Roman" w:hAnsi="Times New Roman"/>
          <w:i/>
          <w:color w:val="000000"/>
          <w:sz w:val="24"/>
          <w:u w:val="single"/>
        </w:rPr>
      </w:pPr>
      <w:r w:rsidRPr="00D92DB0">
        <w:rPr>
          <w:rFonts w:ascii="Times New Roman" w:hAnsi="Times New Roman"/>
          <w:i/>
          <w:color w:val="000000"/>
          <w:sz w:val="24"/>
          <w:u w:val="single"/>
        </w:rPr>
        <w:t>Ответ на примечание: Все будет работать, так как .</w:t>
      </w:r>
      <w:r w:rsidRPr="00D92DB0">
        <w:rPr>
          <w:rFonts w:ascii="Times New Roman" w:hAnsi="Times New Roman"/>
          <w:i/>
          <w:color w:val="000000"/>
          <w:sz w:val="24"/>
          <w:u w:val="single"/>
          <w:lang w:val="en-US"/>
        </w:rPr>
        <w:t>EXE</w:t>
      </w:r>
      <w:r w:rsidRPr="00D92DB0">
        <w:rPr>
          <w:rFonts w:ascii="Times New Roman" w:hAnsi="Times New Roman"/>
          <w:i/>
          <w:color w:val="000000"/>
          <w:sz w:val="24"/>
          <w:u w:val="single"/>
        </w:rPr>
        <w:t xml:space="preserve"> имеет информацию о сегментах (в таблице настройки адресов), в отличие от .</w:t>
      </w:r>
      <w:r w:rsidRPr="00D92DB0">
        <w:rPr>
          <w:rFonts w:ascii="Times New Roman" w:hAnsi="Times New Roman"/>
          <w:i/>
          <w:color w:val="000000"/>
          <w:sz w:val="24"/>
          <w:u w:val="single"/>
          <w:lang w:val="en-US"/>
        </w:rPr>
        <w:t>COM</w:t>
      </w:r>
      <w:r w:rsidRPr="00D92DB0">
        <w:rPr>
          <w:rFonts w:ascii="Times New Roman" w:hAnsi="Times New Roman"/>
          <w:i/>
          <w:color w:val="000000"/>
          <w:sz w:val="24"/>
          <w:u w:val="single"/>
        </w:rPr>
        <w:t xml:space="preserve"> файла.</w:t>
      </w:r>
    </w:p>
    <w:p w:rsidR="00FD77D1" w:rsidRPr="009B097F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right="567"/>
        <w:rPr>
          <w:b/>
          <w:color w:val="000000"/>
        </w:rPr>
      </w:pPr>
      <w:r w:rsidRPr="009B097F">
        <w:rPr>
          <w:b/>
          <w:color w:val="000000"/>
        </w:rPr>
        <w:t xml:space="preserve">Отличия форматов файлов </w:t>
      </w:r>
      <w:r w:rsidRPr="009B097F">
        <w:rPr>
          <w:b/>
          <w:color w:val="000000"/>
          <w:lang w:val="en-US"/>
        </w:rPr>
        <w:t>COM</w:t>
      </w:r>
      <w:r w:rsidRPr="009B097F">
        <w:rPr>
          <w:b/>
          <w:color w:val="000000"/>
        </w:rPr>
        <w:t xml:space="preserve"> и </w:t>
      </w:r>
      <w:r w:rsidRPr="009B097F">
        <w:rPr>
          <w:b/>
          <w:color w:val="000000"/>
          <w:lang w:val="en-US"/>
        </w:rPr>
        <w:t>EXE</w:t>
      </w:r>
      <w:r w:rsidRPr="009B097F">
        <w:rPr>
          <w:b/>
          <w:color w:val="000000"/>
        </w:rPr>
        <w:t xml:space="preserve"> модулей:</w:t>
      </w:r>
    </w:p>
    <w:p w:rsidR="00FD77D1" w:rsidRPr="007954AB" w:rsidRDefault="00FD77D1" w:rsidP="00FD77D1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851" w:right="567" w:hanging="284"/>
        <w:jc w:val="both"/>
        <w:rPr>
          <w:rFonts w:ascii="Times New Roman" w:hAnsi="Times New Roman"/>
          <w:color w:val="000000"/>
          <w:sz w:val="24"/>
        </w:rPr>
      </w:pPr>
      <w:r w:rsidRPr="007954AB">
        <w:rPr>
          <w:rFonts w:ascii="Times New Roman" w:hAnsi="Times New Roman"/>
          <w:color w:val="000000"/>
          <w:sz w:val="24"/>
        </w:rPr>
        <w:t>Какова структура файла СОМ? С какого адреса располагается код?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851" w:right="567"/>
        <w:jc w:val="both"/>
        <w:rPr>
          <w:i/>
          <w:color w:val="000000"/>
        </w:rPr>
      </w:pPr>
      <w:r w:rsidRPr="00661612">
        <w:rPr>
          <w:i/>
          <w:color w:val="000000"/>
        </w:rPr>
        <w:t>Файл .</w:t>
      </w:r>
      <w:r w:rsidRPr="00661612">
        <w:rPr>
          <w:i/>
          <w:color w:val="000000"/>
          <w:lang w:val="en-US"/>
        </w:rPr>
        <w:t>COM</w:t>
      </w:r>
      <w:r w:rsidRPr="00661612">
        <w:rPr>
          <w:i/>
          <w:color w:val="000000"/>
        </w:rPr>
        <w:t xml:space="preserve"> состоит из одного сегмента. Код располагается с адреса 0h.</w:t>
      </w:r>
    </w:p>
    <w:p w:rsidR="00FD77D1" w:rsidRPr="007954AB" w:rsidRDefault="00FD77D1" w:rsidP="00FD77D1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851" w:right="567" w:hanging="284"/>
        <w:jc w:val="both"/>
        <w:rPr>
          <w:rFonts w:ascii="Times New Roman" w:hAnsi="Times New Roman"/>
          <w:color w:val="000000"/>
          <w:sz w:val="24"/>
        </w:rPr>
      </w:pPr>
      <w:r w:rsidRPr="007954AB">
        <w:rPr>
          <w:rFonts w:ascii="Times New Roman" w:hAnsi="Times New Roman"/>
          <w:color w:val="000000"/>
          <w:sz w:val="24"/>
        </w:rPr>
        <w:t>Какова структура файла «плохого» ЕХЕ? С какого адреса располагается код? Что располагается с адреса 0?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</w:rPr>
      </w:pPr>
      <w:r w:rsidRPr="007954AB">
        <w:rPr>
          <w:color w:val="000000"/>
        </w:rPr>
        <w:tab/>
      </w:r>
      <w:r w:rsidRPr="00661612">
        <w:rPr>
          <w:i/>
          <w:color w:val="000000"/>
        </w:rPr>
        <w:t>Файл «плохого» .EXE содержит сегмент PSP, после него идёт основной сегмент памяти. Заголовок располагается с адреса 0</w:t>
      </w:r>
      <w:r w:rsidRPr="00661612">
        <w:rPr>
          <w:i/>
          <w:color w:val="000000"/>
          <w:lang w:val="en-US"/>
        </w:rPr>
        <w:t>h</w:t>
      </w:r>
      <w:r w:rsidRPr="00661612">
        <w:rPr>
          <w:i/>
          <w:color w:val="000000"/>
        </w:rPr>
        <w:t>. Код располагается с адреса 300h:</w:t>
      </w:r>
    </w:p>
    <w:p w:rsidR="00FD77D1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color w:val="000000"/>
        </w:rPr>
      </w:pPr>
      <w:r w:rsidRPr="007954AB">
        <w:rPr>
          <w:noProof/>
          <w:color w:val="000000"/>
        </w:rPr>
        <w:lastRenderedPageBreak/>
        <w:drawing>
          <wp:inline distT="0" distB="0" distL="0" distR="0" wp14:anchorId="31B91410" wp14:editId="24437558">
            <wp:extent cx="2919681" cy="268941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70" cy="269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D1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color w:val="000000"/>
          <w:lang w:val="en-US"/>
        </w:rPr>
      </w:pPr>
    </w:p>
    <w:p w:rsidR="00FD77D1" w:rsidRPr="00CF3284" w:rsidRDefault="00FD77D1" w:rsidP="00FD77D1">
      <w:pPr>
        <w:spacing w:after="32"/>
        <w:rPr>
          <w:i/>
          <w:color w:val="000000"/>
          <w:u w:val="single"/>
        </w:rPr>
      </w:pPr>
      <w:r w:rsidRPr="00272B62">
        <w:rPr>
          <w:i/>
          <w:u w:val="single"/>
        </w:rPr>
        <w:t xml:space="preserve">Ответ на примечание:  </w:t>
      </w:r>
      <w:r w:rsidRPr="00CF3284">
        <w:rPr>
          <w:i/>
          <w:color w:val="000000"/>
          <w:u w:val="single"/>
          <w:shd w:val="clear" w:color="auto" w:fill="FFFFFF"/>
        </w:rPr>
        <w:t xml:space="preserve">PSP создается только непосредственно при запуске программы. </w:t>
      </w:r>
    </w:p>
    <w:p w:rsidR="00FD77D1" w:rsidRPr="00CF3284" w:rsidRDefault="00FD77D1" w:rsidP="00FD77D1">
      <w:pPr>
        <w:spacing w:line="191" w:lineRule="atLeast"/>
        <w:rPr>
          <w:i/>
          <w:u w:val="single"/>
        </w:rPr>
      </w:pPr>
      <w:r w:rsidRPr="00CF3284">
        <w:rPr>
          <w:i/>
          <w:color w:val="000000"/>
          <w:u w:val="single"/>
        </w:rPr>
        <w:t>В .</w:t>
      </w:r>
      <w:r w:rsidRPr="00CF3284">
        <w:rPr>
          <w:i/>
          <w:color w:val="000000"/>
          <w:u w:val="single"/>
          <w:lang w:val="en-US"/>
        </w:rPr>
        <w:t>EXE</w:t>
      </w:r>
      <w:r w:rsidRPr="00CF3284">
        <w:rPr>
          <w:i/>
          <w:color w:val="000000"/>
          <w:u w:val="single"/>
        </w:rPr>
        <w:t xml:space="preserve">  файлах есть таблица размещений - </w:t>
      </w:r>
      <w:proofErr w:type="spellStart"/>
      <w:r w:rsidRPr="00CF3284">
        <w:rPr>
          <w:i/>
          <w:color w:val="000000"/>
          <w:u w:val="single"/>
        </w:rPr>
        <w:t>relocation</w:t>
      </w:r>
      <w:proofErr w:type="spellEnd"/>
      <w:r w:rsidRPr="00CF3284">
        <w:rPr>
          <w:i/>
          <w:color w:val="000000"/>
          <w:u w:val="single"/>
        </w:rPr>
        <w:t xml:space="preserve"> </w:t>
      </w:r>
      <w:proofErr w:type="spellStart"/>
      <w:r w:rsidRPr="00CF3284">
        <w:rPr>
          <w:i/>
          <w:color w:val="000000"/>
          <w:u w:val="single"/>
        </w:rPr>
        <w:t>table</w:t>
      </w:r>
      <w:proofErr w:type="spellEnd"/>
      <w:r w:rsidRPr="00CF3284">
        <w:rPr>
          <w:i/>
          <w:color w:val="000000"/>
          <w:u w:val="single"/>
        </w:rPr>
        <w:t xml:space="preserve">, в которой размещаются адреса всех сегментов в памяти при загрузке программы, и когда мы используем команды типа </w:t>
      </w:r>
      <w:proofErr w:type="spellStart"/>
      <w:r w:rsidRPr="00CF3284">
        <w:rPr>
          <w:i/>
          <w:color w:val="000000"/>
          <w:u w:val="single"/>
        </w:rPr>
        <w:t>mov</w:t>
      </w:r>
      <w:proofErr w:type="spellEnd"/>
      <w:r w:rsidRPr="00CF3284">
        <w:rPr>
          <w:i/>
          <w:color w:val="000000"/>
          <w:u w:val="single"/>
        </w:rPr>
        <w:t xml:space="preserve"> </w:t>
      </w:r>
      <w:proofErr w:type="spellStart"/>
      <w:r w:rsidRPr="00CF3284">
        <w:rPr>
          <w:i/>
          <w:color w:val="000000"/>
          <w:u w:val="single"/>
        </w:rPr>
        <w:t>ax</w:t>
      </w:r>
      <w:proofErr w:type="spellEnd"/>
      <w:r w:rsidRPr="00CF3284">
        <w:rPr>
          <w:i/>
          <w:color w:val="000000"/>
          <w:u w:val="single"/>
        </w:rPr>
        <w:t>, DATA</w:t>
      </w:r>
      <w:r w:rsidRPr="00CF3284">
        <w:rPr>
          <w:rStyle w:val="apple-converted-space"/>
          <w:i/>
          <w:color w:val="000000"/>
          <w:u w:val="single"/>
        </w:rPr>
        <w:t> , то есть</w:t>
      </w:r>
      <w:r w:rsidRPr="00CF3284">
        <w:rPr>
          <w:i/>
          <w:color w:val="000000"/>
          <w:u w:val="single"/>
        </w:rPr>
        <w:t xml:space="preserve"> копируем адрес сегмента данных, который,  благодаря этой таблице определен в памяти, то программа нормально компилируется. А в</w:t>
      </w:r>
      <w:proofErr w:type="gramStart"/>
      <w:r w:rsidRPr="00CF3284">
        <w:rPr>
          <w:i/>
          <w:color w:val="000000"/>
          <w:u w:val="single"/>
        </w:rPr>
        <w:t xml:space="preserve"> .</w:t>
      </w:r>
      <w:proofErr w:type="gramEnd"/>
      <w:r w:rsidRPr="00CF3284">
        <w:rPr>
          <w:i/>
          <w:color w:val="000000"/>
          <w:u w:val="single"/>
        </w:rPr>
        <w:t>СОМ файлах этой таблицы нет и когда ты пытаешься использовать такую команду, то программа не соберется, потому что не знает где расположены сегменты.(И эта таблица занимает 200h памяти после заголовка в исполняемых .</w:t>
      </w:r>
      <w:r w:rsidRPr="00CF3284">
        <w:rPr>
          <w:i/>
          <w:color w:val="000000"/>
          <w:u w:val="single"/>
          <w:lang w:val="en-US"/>
        </w:rPr>
        <w:t>EXE</w:t>
      </w:r>
      <w:r w:rsidRPr="00CF3284">
        <w:rPr>
          <w:i/>
          <w:color w:val="000000"/>
          <w:u w:val="single"/>
        </w:rPr>
        <w:t xml:space="preserve"> файлах, если открывать через </w:t>
      </w:r>
      <w:proofErr w:type="spellStart"/>
      <w:r w:rsidRPr="00CF3284">
        <w:rPr>
          <w:i/>
          <w:color w:val="000000"/>
          <w:u w:val="single"/>
        </w:rPr>
        <w:t>far</w:t>
      </w:r>
      <w:proofErr w:type="spellEnd"/>
      <w:r w:rsidRPr="00CF3284">
        <w:rPr>
          <w:i/>
          <w:color w:val="000000"/>
          <w:u w:val="single"/>
        </w:rPr>
        <w:t xml:space="preserve"> и смотреть содержимое. </w:t>
      </w:r>
      <w:proofErr w:type="gramStart"/>
      <w:r w:rsidRPr="00CF3284">
        <w:rPr>
          <w:i/>
          <w:color w:val="000000"/>
          <w:u w:val="single"/>
        </w:rPr>
        <w:t xml:space="preserve">В плохом </w:t>
      </w:r>
      <w:proofErr w:type="spellStart"/>
      <w:r w:rsidRPr="00CF3284">
        <w:rPr>
          <w:i/>
          <w:color w:val="000000"/>
          <w:u w:val="single"/>
        </w:rPr>
        <w:t>exe</w:t>
      </w:r>
      <w:proofErr w:type="spellEnd"/>
      <w:r w:rsidRPr="00CF3284">
        <w:rPr>
          <w:i/>
          <w:color w:val="000000"/>
          <w:u w:val="single"/>
        </w:rPr>
        <w:t xml:space="preserve"> 300h, потому что мы делаем смещение на 100h командой </w:t>
      </w:r>
      <w:proofErr w:type="spellStart"/>
      <w:r w:rsidRPr="00CF3284">
        <w:rPr>
          <w:i/>
          <w:color w:val="000000"/>
          <w:u w:val="single"/>
        </w:rPr>
        <w:t>org</w:t>
      </w:r>
      <w:proofErr w:type="spellEnd"/>
      <w:r w:rsidRPr="00CF3284">
        <w:rPr>
          <w:i/>
          <w:color w:val="000000"/>
          <w:u w:val="single"/>
        </w:rPr>
        <w:t>.)</w:t>
      </w:r>
      <w:proofErr w:type="gramEnd"/>
      <w:r w:rsidRPr="00CF3284">
        <w:rPr>
          <w:i/>
          <w:u w:val="single"/>
        </w:rPr>
        <w:t>Заголовок - содержит объем памяти, которая резервируется после загрузки под неинициализированные данные и стек. Это позволяет правильно  определять адрес, по которому будет загружена следующая программа.</w:t>
      </w:r>
    </w:p>
    <w:p w:rsidR="00FD77D1" w:rsidRPr="00D92DB0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color w:val="000000"/>
        </w:rPr>
      </w:pPr>
    </w:p>
    <w:p w:rsidR="00FD77D1" w:rsidRPr="007954AB" w:rsidRDefault="00FD77D1" w:rsidP="00FD77D1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851" w:right="567" w:hanging="284"/>
        <w:jc w:val="both"/>
        <w:rPr>
          <w:rFonts w:ascii="Times New Roman" w:hAnsi="Times New Roman"/>
          <w:color w:val="000000"/>
          <w:sz w:val="24"/>
        </w:rPr>
      </w:pPr>
      <w:r w:rsidRPr="007954AB">
        <w:rPr>
          <w:rFonts w:ascii="Times New Roman" w:hAnsi="Times New Roman"/>
          <w:color w:val="000000"/>
          <w:sz w:val="24"/>
        </w:rPr>
        <w:t>Какова структура файла «хорошего» ЕХЕ? Чем он отличается от файла</w:t>
      </w:r>
    </w:p>
    <w:p w:rsidR="00FD77D1" w:rsidRPr="007954AB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/>
        <w:jc w:val="both"/>
        <w:rPr>
          <w:color w:val="000000"/>
        </w:rPr>
      </w:pPr>
      <w:r w:rsidRPr="007954AB">
        <w:rPr>
          <w:color w:val="000000"/>
        </w:rPr>
        <w:t>«плохого» ЕХЕ?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</w:rPr>
      </w:pPr>
      <w:r w:rsidRPr="007954AB">
        <w:rPr>
          <w:color w:val="000000"/>
        </w:rPr>
        <w:tab/>
      </w:r>
      <w:r w:rsidRPr="00661612">
        <w:rPr>
          <w:i/>
          <w:color w:val="000000"/>
        </w:rPr>
        <w:t>Файл «хорошего» .EXE также содержит и заголовок. В «плохом» .EXE выделяется дополнительная память для заголовка. Код «хорошего» EXE-файла начинается с адреса 200h:</w:t>
      </w:r>
    </w:p>
    <w:p w:rsidR="00FD77D1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color w:val="000000"/>
        </w:rPr>
      </w:pPr>
      <w:bookmarkStart w:id="0" w:name="_GoBack"/>
      <w:r w:rsidRPr="007954AB">
        <w:rPr>
          <w:noProof/>
          <w:color w:val="000000"/>
        </w:rPr>
        <w:lastRenderedPageBreak/>
        <w:drawing>
          <wp:inline distT="0" distB="0" distL="0" distR="0" wp14:anchorId="785F2B6A" wp14:editId="76117D70">
            <wp:extent cx="3040156" cy="2809123"/>
            <wp:effectExtent l="19050" t="0" r="7844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464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407" cy="280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D77D1" w:rsidRPr="00501033" w:rsidRDefault="00FD77D1" w:rsidP="00FD77D1">
      <w:pPr>
        <w:spacing w:after="32"/>
        <w:rPr>
          <w:i/>
          <w:u w:val="single"/>
        </w:rPr>
      </w:pPr>
      <w:r w:rsidRPr="00272B62">
        <w:rPr>
          <w:i/>
          <w:u w:val="single"/>
        </w:rPr>
        <w:t xml:space="preserve">Ответ на примечание:  </w:t>
      </w:r>
      <w:r>
        <w:rPr>
          <w:i/>
          <w:u w:val="single"/>
        </w:rPr>
        <w:t xml:space="preserve">В  плохом </w:t>
      </w:r>
      <w:r>
        <w:rPr>
          <w:i/>
          <w:u w:val="single"/>
          <w:lang w:val="en-US"/>
        </w:rPr>
        <w:t>EXE</w:t>
      </w:r>
      <w:r>
        <w:rPr>
          <w:i/>
          <w:u w:val="single"/>
        </w:rPr>
        <w:t xml:space="preserve"> присутствует директива </w:t>
      </w:r>
      <w:r>
        <w:rPr>
          <w:i/>
          <w:u w:val="single"/>
          <w:lang w:val="en-US"/>
        </w:rPr>
        <w:t>org</w:t>
      </w:r>
      <w:r w:rsidRPr="00501033">
        <w:rPr>
          <w:i/>
          <w:u w:val="single"/>
        </w:rPr>
        <w:t xml:space="preserve"> 100</w:t>
      </w:r>
      <w:r>
        <w:rPr>
          <w:i/>
          <w:u w:val="single"/>
          <w:lang w:val="en-US"/>
        </w:rPr>
        <w:t>h</w:t>
      </w:r>
      <w:r w:rsidRPr="00501033">
        <w:rPr>
          <w:i/>
          <w:u w:val="single"/>
        </w:rPr>
        <w:t xml:space="preserve"> </w:t>
      </w:r>
      <w:r>
        <w:rPr>
          <w:i/>
          <w:u w:val="single"/>
        </w:rPr>
        <w:t>из-за которой выделяется дополнительная память. 200</w:t>
      </w:r>
      <w:r>
        <w:rPr>
          <w:i/>
          <w:u w:val="single"/>
          <w:lang w:val="en-US"/>
        </w:rPr>
        <w:t>h</w:t>
      </w:r>
      <w:r w:rsidRPr="00501033">
        <w:rPr>
          <w:i/>
          <w:u w:val="single"/>
        </w:rPr>
        <w:t xml:space="preserve"> </w:t>
      </w:r>
      <w:r>
        <w:rPr>
          <w:i/>
          <w:u w:val="single"/>
        </w:rPr>
        <w:t>дополнительной памяти отводится на заголовок, содержащий форматированную част</w:t>
      </w:r>
      <w:proofErr w:type="gramStart"/>
      <w:r>
        <w:rPr>
          <w:i/>
          <w:u w:val="single"/>
        </w:rPr>
        <w:t>ь(</w:t>
      </w:r>
      <w:proofErr w:type="gramEnd"/>
      <w:r>
        <w:rPr>
          <w:i/>
          <w:u w:val="single"/>
        </w:rPr>
        <w:t xml:space="preserve">сигнатура программы, необходимая для загрузки) и таблицу настройки адресов. Поэтому в плохом получаем. Поэтому в плохом получаем </w:t>
      </w:r>
      <w:r w:rsidRPr="00501033">
        <w:rPr>
          <w:i/>
          <w:u w:val="single"/>
        </w:rPr>
        <w:t>300</w:t>
      </w:r>
      <w:r>
        <w:rPr>
          <w:i/>
          <w:u w:val="single"/>
          <w:lang w:val="en-US"/>
        </w:rPr>
        <w:t>h</w:t>
      </w:r>
      <w:r w:rsidRPr="00501033">
        <w:rPr>
          <w:i/>
          <w:u w:val="single"/>
        </w:rPr>
        <w:t>.</w:t>
      </w:r>
    </w:p>
    <w:p w:rsidR="00FD77D1" w:rsidRPr="007954AB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color w:val="000000"/>
        </w:rPr>
      </w:pPr>
    </w:p>
    <w:p w:rsidR="00FD77D1" w:rsidRPr="00DE30B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rPr>
          <w:b/>
          <w:color w:val="000000"/>
        </w:rPr>
      </w:pPr>
      <w:r w:rsidRPr="00DE30B2">
        <w:rPr>
          <w:b/>
          <w:color w:val="000000"/>
        </w:rPr>
        <w:t xml:space="preserve">Загрузка </w:t>
      </w:r>
      <w:r w:rsidRPr="00DE30B2">
        <w:rPr>
          <w:b/>
          <w:color w:val="000000"/>
          <w:lang w:val="en-US"/>
        </w:rPr>
        <w:t>COM</w:t>
      </w:r>
      <w:r w:rsidRPr="00DE30B2">
        <w:rPr>
          <w:b/>
          <w:color w:val="000000"/>
        </w:rPr>
        <w:t xml:space="preserve"> модуля в основную память:</w:t>
      </w:r>
    </w:p>
    <w:p w:rsidR="00FD77D1" w:rsidRPr="007954AB" w:rsidRDefault="00FD77D1" w:rsidP="00FD77D1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851" w:right="567" w:hanging="284"/>
        <w:jc w:val="both"/>
        <w:rPr>
          <w:rFonts w:ascii="Times New Roman" w:hAnsi="Times New Roman"/>
          <w:color w:val="000000"/>
          <w:sz w:val="24"/>
        </w:rPr>
      </w:pPr>
      <w:r w:rsidRPr="007954AB">
        <w:rPr>
          <w:rFonts w:ascii="Times New Roman" w:hAnsi="Times New Roman"/>
          <w:color w:val="000000"/>
          <w:sz w:val="24"/>
        </w:rPr>
        <w:t>Какой формат загрузки модуля СОМ? С какого адреса располагается код?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</w:rPr>
      </w:pPr>
      <w:r w:rsidRPr="007954AB">
        <w:rPr>
          <w:color w:val="000000"/>
        </w:rPr>
        <w:tab/>
      </w:r>
      <w:r w:rsidRPr="00661612">
        <w:rPr>
          <w:i/>
          <w:color w:val="000000"/>
        </w:rPr>
        <w:t>После загрузки COM-программы сегментные регистры указывают на начало PSP.  Код располагается с адреса 100h.</w:t>
      </w:r>
    </w:p>
    <w:p w:rsidR="00FD77D1" w:rsidRPr="007954AB" w:rsidRDefault="00FD77D1" w:rsidP="00FD77D1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851" w:right="567" w:hanging="284"/>
        <w:jc w:val="both"/>
        <w:rPr>
          <w:rFonts w:ascii="Times New Roman" w:hAnsi="Times New Roman"/>
          <w:color w:val="000000"/>
          <w:sz w:val="24"/>
        </w:rPr>
      </w:pPr>
      <w:r w:rsidRPr="007954AB">
        <w:rPr>
          <w:rFonts w:ascii="Times New Roman" w:hAnsi="Times New Roman"/>
          <w:color w:val="000000"/>
          <w:sz w:val="24"/>
        </w:rPr>
        <w:t>Что располагается с адреса 0?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/>
        <w:jc w:val="both"/>
        <w:rPr>
          <w:i/>
          <w:color w:val="000000"/>
        </w:rPr>
      </w:pPr>
      <w:r w:rsidRPr="00661612">
        <w:rPr>
          <w:i/>
          <w:color w:val="000000"/>
        </w:rPr>
        <w:t>Блок данных PSP.</w:t>
      </w:r>
    </w:p>
    <w:p w:rsidR="00FD77D1" w:rsidRPr="007954AB" w:rsidRDefault="00FD77D1" w:rsidP="00FD77D1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851" w:right="567" w:hanging="284"/>
        <w:jc w:val="both"/>
        <w:rPr>
          <w:rFonts w:ascii="Times New Roman" w:hAnsi="Times New Roman"/>
          <w:color w:val="000000"/>
          <w:sz w:val="24"/>
        </w:rPr>
      </w:pPr>
      <w:r w:rsidRPr="007954AB">
        <w:rPr>
          <w:rFonts w:ascii="Times New Roman" w:hAnsi="Times New Roman"/>
          <w:color w:val="000000"/>
          <w:sz w:val="24"/>
        </w:rPr>
        <w:t>Какие значения имеют сегментные регистры? На какие области памяти они указывают?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/>
        <w:jc w:val="both"/>
        <w:rPr>
          <w:i/>
          <w:color w:val="000000"/>
        </w:rPr>
      </w:pPr>
      <w:r w:rsidRPr="00661612">
        <w:rPr>
          <w:i/>
          <w:color w:val="000000"/>
        </w:rPr>
        <w:t>При загрузке .</w:t>
      </w:r>
      <w:r w:rsidRPr="00661612">
        <w:rPr>
          <w:i/>
          <w:color w:val="000000"/>
          <w:lang w:val="en-US"/>
        </w:rPr>
        <w:t>COM</w:t>
      </w:r>
      <w:r w:rsidRPr="00661612">
        <w:rPr>
          <w:i/>
          <w:color w:val="000000"/>
        </w:rPr>
        <w:t xml:space="preserve"> модулей все сегментные регистры указывают на адрес </w:t>
      </w:r>
      <w:r w:rsidRPr="00661612">
        <w:rPr>
          <w:i/>
          <w:color w:val="000000"/>
          <w:lang w:val="en-US"/>
        </w:rPr>
        <w:t>PSP</w:t>
      </w:r>
      <w:r w:rsidRPr="00661612">
        <w:rPr>
          <w:i/>
          <w:color w:val="000000"/>
        </w:rPr>
        <w:t>.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/>
        <w:jc w:val="both"/>
        <w:rPr>
          <w:i/>
          <w:color w:val="000000"/>
        </w:rPr>
      </w:pPr>
      <w:r w:rsidRPr="00661612">
        <w:rPr>
          <w:i/>
          <w:color w:val="000000"/>
        </w:rPr>
        <w:t>В начале программы они имеют значения 119С:</w:t>
      </w:r>
    </w:p>
    <w:p w:rsidR="00FD77D1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/>
        <w:jc w:val="both"/>
        <w:rPr>
          <w:color w:val="000000"/>
        </w:rPr>
      </w:pPr>
      <w:r w:rsidRPr="007954AB">
        <w:rPr>
          <w:noProof/>
          <w:color w:val="000000"/>
        </w:rPr>
        <w:drawing>
          <wp:inline distT="0" distB="0" distL="0" distR="0" wp14:anchorId="6C07EE92" wp14:editId="07584FAD">
            <wp:extent cx="3873873" cy="243706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677" r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73" cy="243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D1" w:rsidRPr="00573591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/>
        <w:jc w:val="both"/>
        <w:rPr>
          <w:color w:val="000000"/>
        </w:rPr>
      </w:pPr>
    </w:p>
    <w:p w:rsidR="00FD77D1" w:rsidRPr="007954AB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color w:val="000000"/>
        </w:rPr>
      </w:pPr>
      <w:r w:rsidRPr="007954AB">
        <w:rPr>
          <w:color w:val="000000"/>
        </w:rPr>
        <w:t>4)</w:t>
      </w:r>
      <w:r w:rsidRPr="007954AB">
        <w:t xml:space="preserve">  </w:t>
      </w:r>
      <w:r w:rsidRPr="007954AB">
        <w:rPr>
          <w:color w:val="000000"/>
        </w:rPr>
        <w:t>Как определяется стек? Какую область памяти он занимает? Какие адреса?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</w:rPr>
      </w:pPr>
      <w:r w:rsidRPr="007954AB">
        <w:rPr>
          <w:color w:val="000000"/>
        </w:rPr>
        <w:tab/>
      </w:r>
      <w:r w:rsidRPr="00661612">
        <w:rPr>
          <w:i/>
        </w:rPr>
        <w:t xml:space="preserve">Стек должен входить в какой-то сегмент или образовывать отдельный сегмент. </w:t>
      </w:r>
      <w:r w:rsidRPr="00661612">
        <w:rPr>
          <w:i/>
          <w:color w:val="000000"/>
        </w:rPr>
        <w:t>Адрес верхнего элемента хранится в регистре SP – указателе стека.</w:t>
      </w:r>
      <w:r w:rsidRPr="00661612">
        <w:rPr>
          <w:i/>
        </w:rPr>
        <w:t xml:space="preserve"> В</w:t>
      </w:r>
      <w:r w:rsidRPr="00661612">
        <w:rPr>
          <w:i/>
          <w:color w:val="000000"/>
        </w:rPr>
        <w:t xml:space="preserve"> SS хранится сегментный адрес этого сегмента.</w:t>
      </w:r>
      <w:r w:rsidRPr="00661612">
        <w:rPr>
          <w:i/>
        </w:rPr>
        <w:t xml:space="preserve"> Пара регистров SS:SP описывают адрес доступной ячейки стека: в SS хранится сегментный адрес стека, а в SP — относительный адрес доступной ячейки</w:t>
      </w:r>
      <w:r w:rsidRPr="00661612">
        <w:rPr>
          <w:i/>
          <w:color w:val="000000"/>
        </w:rPr>
        <w:t>.</w:t>
      </w:r>
    </w:p>
    <w:p w:rsidR="00FD77D1" w:rsidRPr="00661612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</w:rPr>
      </w:pPr>
      <w:r w:rsidRPr="00661612">
        <w:rPr>
          <w:i/>
        </w:rPr>
        <w:t xml:space="preserve">    </w:t>
      </w:r>
      <w:r w:rsidRPr="00661612">
        <w:rPr>
          <w:i/>
          <w:color w:val="000000"/>
        </w:rPr>
        <w:t xml:space="preserve"> Если в программе отсутствует явное объявление стека, система сама создает стек по умолчанию в конце сегмента команд по адресу </w:t>
      </w:r>
      <w:proofErr w:type="spellStart"/>
      <w:r w:rsidRPr="00661612">
        <w:rPr>
          <w:i/>
          <w:color w:val="000000"/>
        </w:rPr>
        <w:t>FFFEh</w:t>
      </w:r>
      <w:proofErr w:type="spellEnd"/>
      <w:r w:rsidRPr="00661612">
        <w:rPr>
          <w:i/>
          <w:color w:val="000000"/>
        </w:rPr>
        <w:t xml:space="preserve"> относительно начала сегмента команд.</w:t>
      </w:r>
    </w:p>
    <w:p w:rsidR="00FD77D1" w:rsidRDefault="00FD77D1" w:rsidP="00FD77D1">
      <w:pPr>
        <w:ind w:right="567"/>
        <w:rPr>
          <w:b/>
        </w:rPr>
      </w:pPr>
    </w:p>
    <w:p w:rsidR="00FD77D1" w:rsidRPr="007C611A" w:rsidRDefault="00FD77D1" w:rsidP="00FD77D1">
      <w:pPr>
        <w:ind w:right="567"/>
        <w:rPr>
          <w:b/>
        </w:rPr>
      </w:pPr>
      <w:r w:rsidRPr="007C611A">
        <w:rPr>
          <w:b/>
        </w:rPr>
        <w:t xml:space="preserve">Загрузка «хорошего» </w:t>
      </w:r>
      <w:r w:rsidRPr="007C611A">
        <w:rPr>
          <w:b/>
          <w:lang w:val="en-US"/>
        </w:rPr>
        <w:t>EXE</w:t>
      </w:r>
      <w:r w:rsidRPr="007C611A">
        <w:rPr>
          <w:b/>
        </w:rPr>
        <w:t>. Модуля в основную память:</w:t>
      </w:r>
    </w:p>
    <w:p w:rsidR="00FD77D1" w:rsidRPr="007954AB" w:rsidRDefault="00FD77D1" w:rsidP="00FD77D1">
      <w:pPr>
        <w:pStyle w:val="a3"/>
        <w:numPr>
          <w:ilvl w:val="0"/>
          <w:numId w:val="4"/>
        </w:numPr>
        <w:spacing w:after="0" w:line="240" w:lineRule="auto"/>
        <w:ind w:left="851" w:right="567" w:hanging="284"/>
        <w:jc w:val="both"/>
        <w:rPr>
          <w:rFonts w:ascii="Times New Roman" w:hAnsi="Times New Roman"/>
          <w:sz w:val="24"/>
        </w:rPr>
      </w:pPr>
      <w:r w:rsidRPr="007954AB">
        <w:rPr>
          <w:rFonts w:ascii="Times New Roman" w:hAnsi="Times New Roman"/>
          <w:sz w:val="24"/>
        </w:rPr>
        <w:t>Как загружается «хороший» ЕХЕ? Какие значения имеют сегментные регистры?</w:t>
      </w:r>
    </w:p>
    <w:p w:rsidR="00FD77D1" w:rsidRPr="00661612" w:rsidRDefault="00FD77D1" w:rsidP="00FD77D1">
      <w:pPr>
        <w:ind w:left="851" w:right="567"/>
        <w:jc w:val="both"/>
        <w:rPr>
          <w:i/>
        </w:rPr>
      </w:pPr>
      <w:r w:rsidRPr="00661612">
        <w:rPr>
          <w:i/>
        </w:rPr>
        <w:t xml:space="preserve">Регистр CS – начальный адрес сегмента кода. Регистры DS, ES – начало сегмента PSP. Регистр  SS – начальный адрес сегмента стека. Регистр DS – начальный адрес сегмента данных. Сегментный адрес PSP заносится в регистр DS в момент исполнения программы. </w:t>
      </w:r>
    </w:p>
    <w:p w:rsidR="00FD77D1" w:rsidRPr="00661612" w:rsidRDefault="00FD77D1" w:rsidP="00FD77D1">
      <w:pPr>
        <w:ind w:left="851" w:right="567"/>
        <w:jc w:val="both"/>
        <w:rPr>
          <w:i/>
        </w:rPr>
      </w:pPr>
      <w:r w:rsidRPr="00661612">
        <w:rPr>
          <w:i/>
        </w:rPr>
        <w:t xml:space="preserve">На момент начала </w:t>
      </w:r>
      <w:r w:rsidRPr="00661612">
        <w:rPr>
          <w:i/>
          <w:lang w:val="en-US"/>
        </w:rPr>
        <w:t>SS</w:t>
      </w:r>
      <w:r w:rsidRPr="00661612">
        <w:rPr>
          <w:i/>
        </w:rPr>
        <w:t>=11</w:t>
      </w:r>
      <w:r w:rsidRPr="00661612">
        <w:rPr>
          <w:i/>
          <w:lang w:val="en-US"/>
        </w:rPr>
        <w:t>D</w:t>
      </w:r>
      <w:r w:rsidRPr="00661612">
        <w:rPr>
          <w:i/>
        </w:rPr>
        <w:t xml:space="preserve">1, </w:t>
      </w:r>
      <w:r w:rsidRPr="00661612">
        <w:rPr>
          <w:i/>
          <w:lang w:val="en-US"/>
        </w:rPr>
        <w:t>DS</w:t>
      </w:r>
      <w:r w:rsidRPr="00661612">
        <w:rPr>
          <w:i/>
        </w:rPr>
        <w:t>=119</w:t>
      </w:r>
      <w:r w:rsidRPr="00661612">
        <w:rPr>
          <w:i/>
          <w:lang w:val="en-US"/>
        </w:rPr>
        <w:t>C</w:t>
      </w:r>
      <w:r w:rsidRPr="00661612">
        <w:rPr>
          <w:i/>
        </w:rPr>
        <w:t xml:space="preserve">, </w:t>
      </w:r>
      <w:r w:rsidRPr="00661612">
        <w:rPr>
          <w:i/>
          <w:lang w:val="en-US"/>
        </w:rPr>
        <w:t>CS</w:t>
      </w:r>
      <w:r w:rsidRPr="00661612">
        <w:rPr>
          <w:i/>
        </w:rPr>
        <w:t xml:space="preserve"> = 11</w:t>
      </w:r>
      <w:r w:rsidRPr="00661612">
        <w:rPr>
          <w:i/>
          <w:lang w:val="en-US"/>
        </w:rPr>
        <w:t>AC</w:t>
      </w:r>
      <w:r w:rsidRPr="00661612">
        <w:rPr>
          <w:i/>
        </w:rPr>
        <w:t xml:space="preserve">, </w:t>
      </w:r>
      <w:r w:rsidRPr="00661612">
        <w:rPr>
          <w:i/>
          <w:lang w:val="en-US"/>
        </w:rPr>
        <w:t>ES</w:t>
      </w:r>
      <w:r w:rsidRPr="00661612">
        <w:rPr>
          <w:i/>
        </w:rPr>
        <w:t>=119</w:t>
      </w:r>
      <w:r w:rsidRPr="00661612">
        <w:rPr>
          <w:i/>
          <w:lang w:val="en-US"/>
        </w:rPr>
        <w:t>C</w:t>
      </w:r>
      <w:r w:rsidRPr="00661612">
        <w:rPr>
          <w:i/>
        </w:rPr>
        <w:t>.</w:t>
      </w:r>
    </w:p>
    <w:p w:rsidR="00FD77D1" w:rsidRPr="007954AB" w:rsidRDefault="00FD77D1" w:rsidP="00FD77D1">
      <w:pPr>
        <w:ind w:left="851" w:right="567" w:hanging="284"/>
        <w:jc w:val="both"/>
        <w:rPr>
          <w:noProof/>
          <w:lang w:val="en-US"/>
        </w:rPr>
      </w:pPr>
      <w:r w:rsidRPr="007954AB">
        <w:rPr>
          <w:noProof/>
        </w:rPr>
        <w:drawing>
          <wp:inline distT="0" distB="0" distL="0" distR="0" wp14:anchorId="205D8648" wp14:editId="3EF543AF">
            <wp:extent cx="4169709" cy="2692175"/>
            <wp:effectExtent l="19050" t="0" r="2241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6004" r="2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09" cy="26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D1" w:rsidRPr="007954AB" w:rsidRDefault="00FD77D1" w:rsidP="00FD77D1">
      <w:pPr>
        <w:ind w:left="851" w:right="567" w:hanging="284"/>
        <w:jc w:val="both"/>
        <w:rPr>
          <w:lang w:val="en-US"/>
        </w:rPr>
      </w:pPr>
    </w:p>
    <w:p w:rsidR="00FD77D1" w:rsidRPr="007954AB" w:rsidRDefault="00FD77D1" w:rsidP="00FD77D1">
      <w:pPr>
        <w:pStyle w:val="a3"/>
        <w:numPr>
          <w:ilvl w:val="0"/>
          <w:numId w:val="4"/>
        </w:numPr>
        <w:spacing w:after="0" w:line="240" w:lineRule="auto"/>
        <w:ind w:left="851" w:right="567" w:hanging="284"/>
        <w:jc w:val="both"/>
        <w:rPr>
          <w:rFonts w:ascii="Times New Roman" w:hAnsi="Times New Roman"/>
          <w:sz w:val="24"/>
        </w:rPr>
      </w:pPr>
      <w:r w:rsidRPr="007954AB">
        <w:rPr>
          <w:rFonts w:ascii="Times New Roman" w:hAnsi="Times New Roman"/>
          <w:sz w:val="24"/>
        </w:rPr>
        <w:t>На что указывают регистры DS и ES?</w:t>
      </w:r>
    </w:p>
    <w:p w:rsidR="00FD77D1" w:rsidRPr="00661612" w:rsidRDefault="00FD77D1" w:rsidP="00FD77D1">
      <w:pPr>
        <w:ind w:left="851" w:right="567"/>
        <w:jc w:val="both"/>
        <w:rPr>
          <w:i/>
        </w:rPr>
      </w:pPr>
      <w:r w:rsidRPr="00661612">
        <w:rPr>
          <w:i/>
        </w:rPr>
        <w:t xml:space="preserve">Регистры DS и ES указывают на начало сегмента PSP </w:t>
      </w:r>
      <w:r w:rsidRPr="00661612">
        <w:rPr>
          <w:i/>
          <w:color w:val="000000"/>
          <w:szCs w:val="27"/>
        </w:rPr>
        <w:t>(в отличие от .COM-модуля, где при запуске на PSP указывается ещё и регистр CS)</w:t>
      </w:r>
      <w:r w:rsidRPr="00661612">
        <w:rPr>
          <w:i/>
          <w:color w:val="000000"/>
          <w:sz w:val="27"/>
          <w:szCs w:val="27"/>
        </w:rPr>
        <w:t>.</w:t>
      </w:r>
    </w:p>
    <w:p w:rsidR="00FD77D1" w:rsidRPr="007954AB" w:rsidRDefault="00FD77D1" w:rsidP="00FD77D1">
      <w:pPr>
        <w:pStyle w:val="a3"/>
        <w:numPr>
          <w:ilvl w:val="0"/>
          <w:numId w:val="4"/>
        </w:numPr>
        <w:spacing w:after="0" w:line="240" w:lineRule="auto"/>
        <w:ind w:left="851" w:right="567" w:hanging="284"/>
        <w:jc w:val="both"/>
        <w:rPr>
          <w:rFonts w:ascii="Times New Roman" w:hAnsi="Times New Roman"/>
          <w:sz w:val="24"/>
        </w:rPr>
      </w:pPr>
      <w:r w:rsidRPr="007954AB">
        <w:rPr>
          <w:rFonts w:ascii="Times New Roman" w:hAnsi="Times New Roman"/>
          <w:sz w:val="24"/>
        </w:rPr>
        <w:t>Как определяется стек?</w:t>
      </w:r>
    </w:p>
    <w:p w:rsidR="00FD77D1" w:rsidRPr="00661612" w:rsidRDefault="00FD77D1" w:rsidP="00FD77D1">
      <w:pPr>
        <w:ind w:left="851" w:right="567"/>
        <w:jc w:val="both"/>
        <w:rPr>
          <w:i/>
        </w:rPr>
      </w:pPr>
      <w:r w:rsidRPr="00661612">
        <w:rPr>
          <w:i/>
        </w:rPr>
        <w:lastRenderedPageBreak/>
        <w:t>Стек определяется при помощи команды .STACK (</w:t>
      </w:r>
      <w:r w:rsidRPr="00661612">
        <w:rPr>
          <w:i/>
          <w:color w:val="000000"/>
        </w:rPr>
        <w:t>регистрам SS и SP придаются значения, указанные в заголовке, затем к SS прибавляется сегментный адрес начального сегмента).</w:t>
      </w:r>
    </w:p>
    <w:p w:rsidR="00FD77D1" w:rsidRDefault="00FD77D1" w:rsidP="00FD77D1">
      <w:pPr>
        <w:pStyle w:val="a3"/>
        <w:numPr>
          <w:ilvl w:val="0"/>
          <w:numId w:val="4"/>
        </w:numPr>
        <w:spacing w:after="0" w:line="240" w:lineRule="auto"/>
        <w:ind w:left="851" w:right="567" w:hanging="284"/>
        <w:jc w:val="both"/>
        <w:rPr>
          <w:rFonts w:ascii="Times New Roman" w:hAnsi="Times New Roman"/>
          <w:sz w:val="24"/>
        </w:rPr>
      </w:pPr>
      <w:r w:rsidRPr="007954AB">
        <w:rPr>
          <w:rFonts w:ascii="Times New Roman" w:hAnsi="Times New Roman"/>
          <w:sz w:val="24"/>
        </w:rPr>
        <w:t>Как определяется точка входа?</w:t>
      </w:r>
    </w:p>
    <w:p w:rsidR="00FD77D1" w:rsidRPr="00661612" w:rsidRDefault="00FD77D1" w:rsidP="00FD77D1">
      <w:pPr>
        <w:pStyle w:val="a3"/>
        <w:spacing w:after="0" w:line="240" w:lineRule="auto"/>
        <w:ind w:left="851" w:right="567"/>
        <w:jc w:val="both"/>
        <w:rPr>
          <w:i/>
          <w:color w:val="000000"/>
          <w:sz w:val="27"/>
          <w:szCs w:val="27"/>
        </w:rPr>
      </w:pPr>
      <w:r w:rsidRPr="00661612">
        <w:rPr>
          <w:rFonts w:ascii="Times New Roman" w:hAnsi="Times New Roman"/>
          <w:i/>
          <w:sz w:val="24"/>
        </w:rPr>
        <w:t xml:space="preserve">Смещение точки входа в программу загружается в указатель команд </w:t>
      </w:r>
      <w:r w:rsidRPr="00661612">
        <w:rPr>
          <w:rFonts w:ascii="Times New Roman" w:hAnsi="Times New Roman"/>
          <w:i/>
          <w:sz w:val="24"/>
          <w:lang w:val="en-US"/>
        </w:rPr>
        <w:t>IP</w:t>
      </w:r>
      <w:r w:rsidRPr="00661612">
        <w:rPr>
          <w:rFonts w:ascii="Times New Roman" w:hAnsi="Times New Roman"/>
          <w:i/>
          <w:sz w:val="24"/>
        </w:rPr>
        <w:t xml:space="preserve"> . Значение узнаем с помощью адреса, с которого начинается выполнение программы, определяется операндом директивы </w:t>
      </w:r>
      <w:r w:rsidRPr="00661612">
        <w:rPr>
          <w:rFonts w:ascii="Times New Roman" w:hAnsi="Times New Roman"/>
          <w:i/>
          <w:sz w:val="24"/>
          <w:lang w:val="en-US"/>
        </w:rPr>
        <w:t>END</w:t>
      </w:r>
      <w:r w:rsidRPr="00661612">
        <w:rPr>
          <w:rFonts w:ascii="Times New Roman" w:hAnsi="Times New Roman"/>
          <w:i/>
          <w:sz w:val="24"/>
        </w:rPr>
        <w:t>.</w:t>
      </w:r>
    </w:p>
    <w:p w:rsidR="00FD77D1" w:rsidRPr="00A72FF1" w:rsidRDefault="00FD77D1" w:rsidP="00FD77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rPr>
          <w:color w:val="000000"/>
        </w:rPr>
      </w:pPr>
    </w:p>
    <w:p w:rsidR="00FD77D1" w:rsidRPr="007364AB" w:rsidRDefault="00FD77D1" w:rsidP="00FD77D1">
      <w:pPr>
        <w:pStyle w:val="a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FD77D1" w:rsidRDefault="00FD77D1" w:rsidP="00FD77D1">
      <w:pPr>
        <w:shd w:val="clear" w:color="auto" w:fill="FFFFFF"/>
        <w:spacing w:before="106" w:line="278" w:lineRule="exact"/>
        <w:ind w:right="567"/>
        <w:rPr>
          <w:color w:val="000000"/>
          <w:spacing w:val="-1"/>
        </w:rPr>
      </w:pPr>
      <w:r>
        <w:t>В р</w:t>
      </w:r>
      <w:r w:rsidRPr="00E23BEE">
        <w:t>езультате</w:t>
      </w:r>
      <w:r>
        <w:t xml:space="preserve"> выполнения данной лабораторной работы были исследованы </w:t>
      </w:r>
      <w:r>
        <w:rPr>
          <w:color w:val="000000"/>
          <w:spacing w:val="-1"/>
        </w:rPr>
        <w:t>различия</w:t>
      </w:r>
      <w:r w:rsidRPr="00790886">
        <w:rPr>
          <w:color w:val="000000"/>
          <w:spacing w:val="-1"/>
        </w:rPr>
        <w:t xml:space="preserve"> в структурах исходных текстов модулей </w:t>
      </w:r>
      <w:r w:rsidRPr="007364AB">
        <w:rPr>
          <w:color w:val="000000"/>
          <w:spacing w:val="-1"/>
        </w:rPr>
        <w:t>типов</w:t>
      </w:r>
      <w:proofErr w:type="gramStart"/>
      <w:r w:rsidRPr="007364AB">
        <w:rPr>
          <w:color w:val="000000"/>
          <w:spacing w:val="-1"/>
        </w:rPr>
        <w:t xml:space="preserve"> .</w:t>
      </w:r>
      <w:proofErr w:type="gramEnd"/>
      <w:r w:rsidRPr="007364AB">
        <w:rPr>
          <w:color w:val="000000"/>
          <w:spacing w:val="-1"/>
        </w:rPr>
        <w:t xml:space="preserve">СОМ и </w:t>
      </w:r>
      <w:r w:rsidRPr="007364AB">
        <w:rPr>
          <w:bCs/>
          <w:color w:val="000000"/>
          <w:spacing w:val="-1"/>
        </w:rPr>
        <w:t xml:space="preserve">.ЕХЕ, </w:t>
      </w:r>
      <w:r w:rsidRPr="00790886">
        <w:rPr>
          <w:color w:val="000000"/>
          <w:spacing w:val="-1"/>
        </w:rPr>
        <w:t>структ</w:t>
      </w:r>
      <w:r>
        <w:rPr>
          <w:color w:val="000000"/>
          <w:spacing w:val="-1"/>
        </w:rPr>
        <w:t xml:space="preserve">ур файлов загрузочных модулей , </w:t>
      </w:r>
      <w:r w:rsidRPr="00790886">
        <w:rPr>
          <w:color w:val="000000"/>
          <w:spacing w:val="-1"/>
        </w:rPr>
        <w:t>способов их загрузки в основную память.</w:t>
      </w:r>
    </w:p>
    <w:p w:rsidR="00FD77D1" w:rsidRPr="007364AB" w:rsidRDefault="00FD77D1" w:rsidP="00FD77D1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D77D1" w:rsidRPr="0036161D" w:rsidRDefault="00FD77D1" w:rsidP="00FD77D1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right="567" w:hanging="284"/>
        <w:rPr>
          <w:rFonts w:ascii="Times New Roman" w:hAnsi="Times New Roman"/>
          <w:b/>
          <w:color w:val="000000"/>
          <w:sz w:val="24"/>
        </w:rPr>
      </w:pPr>
    </w:p>
    <w:p w:rsidR="00780A45" w:rsidRPr="00FD77D1" w:rsidRDefault="00780A45" w:rsidP="00FD77D1"/>
    <w:sectPr w:rsidR="00780A45" w:rsidRPr="00FD77D1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609F"/>
    <w:multiLevelType w:val="hybridMultilevel"/>
    <w:tmpl w:val="B2DC43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80A45"/>
    <w:rsid w:val="00780A45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D1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No Spacing"/>
    <w:uiPriority w:val="1"/>
    <w:qFormat/>
    <w:rsid w:val="00FD77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a0"/>
    <w:rsid w:val="00FD77D1"/>
  </w:style>
  <w:style w:type="paragraph" w:styleId="a5">
    <w:name w:val="Balloon Text"/>
    <w:basedOn w:val="a"/>
    <w:link w:val="a6"/>
    <w:uiPriority w:val="99"/>
    <w:semiHidden/>
    <w:unhideWhenUsed/>
    <w:rsid w:val="00FD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7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 aa</cp:lastModifiedBy>
  <cp:revision>2</cp:revision>
  <dcterms:created xsi:type="dcterms:W3CDTF">2018-04-17T13:36:00Z</dcterms:created>
  <dcterms:modified xsi:type="dcterms:W3CDTF">2018-04-17T13:38:00Z</dcterms:modified>
</cp:coreProperties>
</file>