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CF36" w14:textId="7A15B31A" w:rsidR="00C87F86" w:rsidRDefault="00000000" w:rsidP="000778D5">
      <w:pPr>
        <w:pStyle w:val="a0"/>
        <w:ind w:firstLineChars="200" w:firstLine="480"/>
        <w:rPr>
          <w:rFonts w:ascii="宋体" w:eastAsia="宋体" w:hAnsi="宋体" w:cs="Times New Roman"/>
          <w:kern w:val="2"/>
          <w:lang w:eastAsia="zh-CN"/>
        </w:rPr>
      </w:pPr>
      <w:bookmarkStart w:id="0" w:name="涂料发展历程"/>
      <w:r w:rsidRPr="00EE4285">
        <w:rPr>
          <w:rFonts w:ascii="宋体" w:eastAsia="宋体" w:hAnsi="宋体" w:cs="Times New Roman" w:hint="eastAsia"/>
          <w:kern w:val="2"/>
          <w:lang w:eastAsia="zh-CN"/>
        </w:rPr>
        <w:t>涂料发展历程</w:t>
      </w:r>
    </w:p>
    <w:p w14:paraId="2D72E58D" w14:textId="77777777" w:rsidR="001E6206" w:rsidRDefault="001E6206" w:rsidP="000778D5">
      <w:pPr>
        <w:pStyle w:val="a0"/>
        <w:ind w:firstLineChars="200" w:firstLine="480"/>
        <w:rPr>
          <w:rFonts w:ascii="宋体" w:eastAsia="宋体" w:hAnsi="宋体" w:cs="Times New Roman"/>
          <w:kern w:val="2"/>
          <w:lang w:eastAsia="zh-CN"/>
        </w:rPr>
      </w:pPr>
    </w:p>
    <w:p w14:paraId="5F12B1EE" w14:textId="77777777" w:rsidR="001E6206" w:rsidRDefault="001E6206" w:rsidP="000778D5">
      <w:pPr>
        <w:pStyle w:val="a0"/>
        <w:ind w:firstLineChars="200" w:firstLine="480"/>
        <w:rPr>
          <w:rFonts w:ascii="宋体" w:eastAsia="宋体" w:hAnsi="宋体" w:cs="Times New Roman"/>
          <w:kern w:val="2"/>
          <w:lang w:eastAsia="zh-CN"/>
        </w:rPr>
      </w:pPr>
    </w:p>
    <w:p w14:paraId="34AF5A59" w14:textId="77777777" w:rsidR="001E6206" w:rsidRDefault="001E6206" w:rsidP="000778D5">
      <w:pPr>
        <w:pStyle w:val="a0"/>
        <w:ind w:firstLineChars="200" w:firstLine="480"/>
        <w:rPr>
          <w:rFonts w:ascii="宋体" w:eastAsia="宋体" w:hAnsi="宋体" w:cs="Times New Roman"/>
          <w:kern w:val="2"/>
          <w:lang w:eastAsia="zh-CN"/>
        </w:rPr>
      </w:pPr>
    </w:p>
    <w:p w14:paraId="4D24A2B2" w14:textId="77777777" w:rsidR="001E6206" w:rsidRDefault="001E6206" w:rsidP="000778D5">
      <w:pPr>
        <w:pStyle w:val="a0"/>
        <w:ind w:firstLineChars="200" w:firstLine="480"/>
        <w:rPr>
          <w:rFonts w:ascii="宋体" w:eastAsia="宋体" w:hAnsi="宋体" w:cs="Times New Roman"/>
          <w:kern w:val="2"/>
          <w:lang w:eastAsia="zh-CN"/>
        </w:rPr>
      </w:pPr>
    </w:p>
    <w:p w14:paraId="5069D5CB" w14:textId="77777777" w:rsidR="001E6206" w:rsidRDefault="001E6206" w:rsidP="000778D5">
      <w:pPr>
        <w:pStyle w:val="a0"/>
        <w:ind w:firstLineChars="200" w:firstLine="480"/>
        <w:rPr>
          <w:rFonts w:ascii="宋体" w:eastAsia="宋体" w:hAnsi="宋体" w:cs="Times New Roman"/>
          <w:kern w:val="2"/>
          <w:lang w:eastAsia="zh-CN"/>
        </w:rPr>
      </w:pPr>
    </w:p>
    <w:p w14:paraId="1A43EE32" w14:textId="77777777" w:rsidR="001E6206" w:rsidRDefault="001E6206" w:rsidP="000778D5">
      <w:pPr>
        <w:pStyle w:val="a0"/>
        <w:ind w:firstLineChars="200" w:firstLine="480"/>
        <w:rPr>
          <w:rFonts w:ascii="宋体" w:eastAsia="宋体" w:hAnsi="宋体" w:cs="Times New Roman"/>
          <w:kern w:val="2"/>
          <w:lang w:eastAsia="zh-CN"/>
        </w:rPr>
      </w:pPr>
    </w:p>
    <w:p w14:paraId="4B793178" w14:textId="77777777" w:rsidR="001E6206" w:rsidRDefault="001E6206" w:rsidP="000778D5">
      <w:pPr>
        <w:pStyle w:val="a0"/>
        <w:ind w:firstLineChars="200" w:firstLine="480"/>
        <w:rPr>
          <w:rFonts w:ascii="宋体" w:eastAsia="宋体" w:hAnsi="宋体" w:cs="Times New Roman"/>
          <w:kern w:val="2"/>
          <w:lang w:eastAsia="zh-CN"/>
        </w:rPr>
      </w:pPr>
    </w:p>
    <w:p w14:paraId="55B03210" w14:textId="77777777" w:rsidR="001E6206" w:rsidRDefault="001E6206" w:rsidP="000778D5">
      <w:pPr>
        <w:pStyle w:val="a0"/>
        <w:ind w:firstLineChars="200" w:firstLine="480"/>
        <w:rPr>
          <w:rFonts w:ascii="宋体" w:eastAsia="宋体" w:hAnsi="宋体" w:cs="Times New Roman"/>
          <w:kern w:val="2"/>
          <w:lang w:eastAsia="zh-CN"/>
        </w:rPr>
      </w:pPr>
    </w:p>
    <w:p w14:paraId="5C0ECB90" w14:textId="77777777" w:rsidR="001E6206" w:rsidRDefault="001E6206" w:rsidP="000778D5">
      <w:pPr>
        <w:pStyle w:val="a0"/>
        <w:ind w:firstLineChars="200" w:firstLine="480"/>
        <w:rPr>
          <w:rFonts w:ascii="宋体" w:eastAsia="宋体" w:hAnsi="宋体" w:cs="Times New Roman"/>
          <w:kern w:val="2"/>
          <w:lang w:eastAsia="zh-CN"/>
        </w:rPr>
      </w:pPr>
    </w:p>
    <w:p w14:paraId="40054D8F" w14:textId="77777777" w:rsidR="001E6206" w:rsidRDefault="001E6206" w:rsidP="000778D5">
      <w:pPr>
        <w:pStyle w:val="a0"/>
        <w:ind w:firstLineChars="200" w:firstLine="480"/>
        <w:rPr>
          <w:rFonts w:ascii="宋体" w:eastAsia="宋体" w:hAnsi="宋体" w:cs="Times New Roman"/>
          <w:kern w:val="2"/>
          <w:lang w:eastAsia="zh-CN"/>
        </w:rPr>
      </w:pPr>
    </w:p>
    <w:p w14:paraId="2C9EA8E7" w14:textId="77777777" w:rsidR="001E6206" w:rsidRDefault="001E6206" w:rsidP="000778D5">
      <w:pPr>
        <w:pStyle w:val="a0"/>
        <w:ind w:firstLineChars="200" w:firstLine="480"/>
        <w:rPr>
          <w:rFonts w:ascii="宋体" w:eastAsia="宋体" w:hAnsi="宋体" w:cs="Times New Roman"/>
          <w:kern w:val="2"/>
          <w:lang w:eastAsia="zh-CN"/>
        </w:rPr>
      </w:pPr>
    </w:p>
    <w:p w14:paraId="08981391" w14:textId="77777777" w:rsidR="001E6206" w:rsidRDefault="001E6206" w:rsidP="000778D5">
      <w:pPr>
        <w:pStyle w:val="a0"/>
        <w:ind w:firstLineChars="200" w:firstLine="480"/>
        <w:rPr>
          <w:rFonts w:ascii="宋体" w:eastAsia="宋体" w:hAnsi="宋体" w:cs="Times New Roman"/>
          <w:kern w:val="2"/>
          <w:lang w:eastAsia="zh-CN"/>
        </w:rPr>
      </w:pPr>
    </w:p>
    <w:p w14:paraId="471136EC" w14:textId="77777777" w:rsidR="001E6206" w:rsidRDefault="001E6206" w:rsidP="000778D5">
      <w:pPr>
        <w:pStyle w:val="a0"/>
        <w:ind w:firstLineChars="200" w:firstLine="480"/>
        <w:rPr>
          <w:rFonts w:ascii="宋体" w:eastAsia="宋体" w:hAnsi="宋体" w:cs="Times New Roman"/>
          <w:kern w:val="2"/>
          <w:lang w:eastAsia="zh-CN"/>
        </w:rPr>
      </w:pPr>
    </w:p>
    <w:p w14:paraId="71C19C96" w14:textId="77777777" w:rsidR="001E6206" w:rsidRDefault="001E6206" w:rsidP="000778D5">
      <w:pPr>
        <w:pStyle w:val="a0"/>
        <w:ind w:firstLineChars="200" w:firstLine="480"/>
        <w:rPr>
          <w:rFonts w:ascii="宋体" w:eastAsia="宋体" w:hAnsi="宋体" w:cs="Times New Roman"/>
          <w:kern w:val="2"/>
          <w:lang w:eastAsia="zh-CN"/>
        </w:rPr>
      </w:pPr>
    </w:p>
    <w:p w14:paraId="5D766D84" w14:textId="77777777" w:rsidR="001E6206" w:rsidRDefault="001E6206" w:rsidP="000778D5">
      <w:pPr>
        <w:pStyle w:val="a0"/>
        <w:ind w:firstLineChars="200" w:firstLine="480"/>
        <w:rPr>
          <w:rFonts w:ascii="宋体" w:eastAsia="宋体" w:hAnsi="宋体" w:cs="Times New Roman"/>
          <w:kern w:val="2"/>
          <w:lang w:eastAsia="zh-CN"/>
        </w:rPr>
      </w:pPr>
    </w:p>
    <w:p w14:paraId="753A430E" w14:textId="77777777" w:rsidR="001E6206" w:rsidRDefault="001E6206" w:rsidP="000778D5">
      <w:pPr>
        <w:pStyle w:val="a0"/>
        <w:ind w:firstLineChars="200" w:firstLine="480"/>
        <w:rPr>
          <w:rFonts w:ascii="宋体" w:eastAsia="宋体" w:hAnsi="宋体" w:cs="Times New Roman"/>
          <w:kern w:val="2"/>
          <w:lang w:eastAsia="zh-CN"/>
        </w:rPr>
      </w:pPr>
    </w:p>
    <w:p w14:paraId="39516F1D" w14:textId="77777777" w:rsidR="001E6206" w:rsidRDefault="001E6206" w:rsidP="000778D5">
      <w:pPr>
        <w:pStyle w:val="a0"/>
        <w:ind w:firstLineChars="200" w:firstLine="480"/>
        <w:rPr>
          <w:rFonts w:ascii="宋体" w:eastAsia="宋体" w:hAnsi="宋体" w:cs="Times New Roman"/>
          <w:kern w:val="2"/>
          <w:lang w:eastAsia="zh-CN"/>
        </w:rPr>
      </w:pPr>
    </w:p>
    <w:p w14:paraId="6F811BD8" w14:textId="77777777" w:rsidR="001E6206" w:rsidRDefault="001E6206" w:rsidP="000778D5">
      <w:pPr>
        <w:pStyle w:val="a0"/>
        <w:ind w:firstLineChars="200" w:firstLine="480"/>
        <w:rPr>
          <w:rFonts w:ascii="宋体" w:eastAsia="宋体" w:hAnsi="宋体" w:cs="Times New Roman"/>
          <w:kern w:val="2"/>
          <w:lang w:eastAsia="zh-CN"/>
        </w:rPr>
      </w:pPr>
    </w:p>
    <w:p w14:paraId="387E55AF" w14:textId="77777777" w:rsidR="001E6206" w:rsidRDefault="001E6206" w:rsidP="000778D5">
      <w:pPr>
        <w:pStyle w:val="a0"/>
        <w:ind w:firstLineChars="200" w:firstLine="480"/>
        <w:rPr>
          <w:rFonts w:ascii="宋体" w:eastAsia="宋体" w:hAnsi="宋体" w:cs="Times New Roman"/>
          <w:kern w:val="2"/>
          <w:lang w:eastAsia="zh-CN"/>
        </w:rPr>
      </w:pPr>
    </w:p>
    <w:p w14:paraId="4E9F88DD" w14:textId="77777777" w:rsidR="001E6206" w:rsidRDefault="001E6206" w:rsidP="000778D5">
      <w:pPr>
        <w:pStyle w:val="a0"/>
        <w:ind w:firstLineChars="200" w:firstLine="480"/>
        <w:rPr>
          <w:rFonts w:ascii="宋体" w:eastAsia="宋体" w:hAnsi="宋体" w:cs="Times New Roman"/>
          <w:kern w:val="2"/>
          <w:lang w:eastAsia="zh-CN"/>
        </w:rPr>
      </w:pPr>
    </w:p>
    <w:p w14:paraId="475B6783" w14:textId="77777777" w:rsidR="001E6206" w:rsidRDefault="001E6206" w:rsidP="000778D5">
      <w:pPr>
        <w:pStyle w:val="a0"/>
        <w:ind w:firstLineChars="200" w:firstLine="480"/>
        <w:rPr>
          <w:rFonts w:ascii="宋体" w:eastAsia="宋体" w:hAnsi="宋体" w:cs="Times New Roman"/>
          <w:kern w:val="2"/>
          <w:lang w:eastAsia="zh-CN"/>
        </w:rPr>
      </w:pPr>
    </w:p>
    <w:p w14:paraId="25B55C35" w14:textId="77777777" w:rsidR="001E6206" w:rsidRDefault="001E6206" w:rsidP="000778D5">
      <w:pPr>
        <w:pStyle w:val="a0"/>
        <w:ind w:firstLineChars="200" w:firstLine="480"/>
        <w:rPr>
          <w:rFonts w:ascii="宋体" w:eastAsia="宋体" w:hAnsi="宋体" w:cs="Times New Roman"/>
          <w:kern w:val="2"/>
          <w:lang w:eastAsia="zh-CN"/>
        </w:rPr>
      </w:pPr>
    </w:p>
    <w:p w14:paraId="2B67CD06" w14:textId="77777777" w:rsidR="001E6206" w:rsidRDefault="001E6206" w:rsidP="000778D5">
      <w:pPr>
        <w:pStyle w:val="a0"/>
        <w:ind w:firstLineChars="200" w:firstLine="480"/>
        <w:rPr>
          <w:rFonts w:ascii="宋体" w:eastAsia="宋体" w:hAnsi="宋体" w:cs="Times New Roman"/>
          <w:kern w:val="2"/>
          <w:lang w:eastAsia="zh-CN"/>
        </w:rPr>
      </w:pPr>
    </w:p>
    <w:p w14:paraId="1F85931C" w14:textId="77777777" w:rsidR="001E6206" w:rsidRDefault="001E6206" w:rsidP="000778D5">
      <w:pPr>
        <w:pStyle w:val="a0"/>
        <w:ind w:firstLineChars="200" w:firstLine="480"/>
        <w:rPr>
          <w:rFonts w:ascii="宋体" w:eastAsia="宋体" w:hAnsi="宋体" w:cs="Times New Roman"/>
          <w:kern w:val="2"/>
          <w:lang w:eastAsia="zh-CN"/>
        </w:rPr>
      </w:pPr>
    </w:p>
    <w:p w14:paraId="7CF62ABD" w14:textId="77777777" w:rsidR="001E6206" w:rsidRPr="00EE4285" w:rsidRDefault="001E6206" w:rsidP="000778D5">
      <w:pPr>
        <w:pStyle w:val="a0"/>
        <w:ind w:firstLineChars="200" w:firstLine="480"/>
        <w:rPr>
          <w:rFonts w:ascii="宋体" w:eastAsia="宋体" w:hAnsi="宋体" w:cs="Times New Roman" w:hint="eastAsia"/>
          <w:kern w:val="2"/>
          <w:lang w:eastAsia="zh-CN"/>
        </w:rPr>
      </w:pPr>
    </w:p>
    <w:p w14:paraId="1DC08C2B" w14:textId="77777777" w:rsidR="000778D5" w:rsidRDefault="000778D5" w:rsidP="000778D5">
      <w:pPr>
        <w:spacing w:line="360" w:lineRule="auto"/>
        <w:jc w:val="center"/>
        <w:rPr>
          <w:rFonts w:ascii="黑体" w:eastAsia="黑体" w:hAnsi="宋体" w:hint="eastAsia"/>
          <w:sz w:val="32"/>
          <w:szCs w:val="32"/>
          <w:lang w:eastAsia="zh-CN"/>
        </w:rPr>
      </w:pPr>
      <w:r>
        <w:rPr>
          <w:rFonts w:ascii="黑体" w:eastAsia="黑体" w:hAnsi="宋体" w:hint="eastAsia"/>
          <w:sz w:val="32"/>
          <w:szCs w:val="32"/>
          <w:lang w:eastAsia="zh-CN"/>
        </w:rPr>
        <w:lastRenderedPageBreak/>
        <w:t>摘    要</w:t>
      </w:r>
    </w:p>
    <w:p w14:paraId="72104187" w14:textId="5C17ECBA" w:rsidR="00C87F86" w:rsidRPr="00EE4285" w:rsidRDefault="00000000" w:rsidP="000778D5">
      <w:pPr>
        <w:pStyle w:val="a0"/>
        <w:ind w:firstLineChars="200" w:firstLine="480"/>
        <w:rPr>
          <w:rFonts w:ascii="宋体" w:eastAsia="宋体" w:hAnsi="宋体" w:cs="Times New Roman"/>
          <w:kern w:val="2"/>
          <w:lang w:eastAsia="zh-CN"/>
        </w:rPr>
      </w:pPr>
      <w:r w:rsidRPr="00EE4285">
        <w:rPr>
          <w:rFonts w:ascii="宋体" w:eastAsia="宋体" w:hAnsi="宋体" w:cs="Times New Roman" w:hint="eastAsia"/>
          <w:kern w:val="2"/>
          <w:lang w:eastAsia="zh-CN"/>
        </w:rPr>
        <w:t>随着材料科学和表面工程技术的快速发展，涂层制备工艺在工业生产和科学研究中扮演着越来越重要的角色。本文综述了近年来涂层制备工艺的主要进展，重点介绍了物理气相沉积(PVD)、化学气相沉积(CVD)、溶胶-凝胶法、电化学沉积、热喷涂等主要制备方法的特点和最新发展，并对涂层制备工艺的未来发展趋势进行了展望。</w:t>
      </w:r>
    </w:p>
    <w:p w14:paraId="2FEC5E08" w14:textId="77062A67" w:rsidR="00CF46A8" w:rsidRDefault="000778D5" w:rsidP="001E6206">
      <w:pPr>
        <w:pStyle w:val="a0"/>
        <w:ind w:firstLineChars="200" w:firstLine="480"/>
        <w:rPr>
          <w:rFonts w:ascii="宋体" w:eastAsia="宋体" w:hAnsi="宋体" w:cs="Times New Roman"/>
          <w:kern w:val="2"/>
          <w:lang w:eastAsia="zh-CN"/>
        </w:rPr>
      </w:pPr>
      <w:bookmarkStart w:id="1" w:name="_Hlk185100330"/>
      <w:r>
        <w:rPr>
          <w:rFonts w:ascii="黑体" w:eastAsia="黑体" w:hAnsi="宋体" w:hint="eastAsia"/>
          <w:lang w:eastAsia="zh-CN"/>
        </w:rPr>
        <w:t>关键词</w:t>
      </w:r>
      <w:r>
        <w:rPr>
          <w:rFonts w:ascii="宋体" w:hAnsi="宋体" w:hint="eastAsia"/>
          <w:lang w:eastAsia="zh-CN"/>
        </w:rPr>
        <w:t>：</w:t>
      </w:r>
      <w:bookmarkEnd w:id="1"/>
      <w:r w:rsidR="00000000" w:rsidRPr="00EE4285">
        <w:rPr>
          <w:rFonts w:ascii="宋体" w:eastAsia="宋体" w:hAnsi="宋体" w:cs="Times New Roman" w:hint="eastAsia"/>
          <w:kern w:val="2"/>
          <w:lang w:eastAsia="zh-CN"/>
        </w:rPr>
        <w:t>涂层；物理气相沉积；化学气相沉积；溶胶-凝胶；电化学沉积；热喷涂</w:t>
      </w:r>
    </w:p>
    <w:p w14:paraId="03B4F38C" w14:textId="77777777" w:rsidR="001E6206" w:rsidRDefault="001E6206" w:rsidP="001E6206">
      <w:pPr>
        <w:pStyle w:val="a0"/>
        <w:ind w:firstLineChars="200" w:firstLine="480"/>
        <w:rPr>
          <w:rFonts w:ascii="宋体" w:eastAsia="宋体" w:hAnsi="宋体" w:cs="Times New Roman"/>
          <w:kern w:val="2"/>
          <w:lang w:eastAsia="zh-CN"/>
        </w:rPr>
      </w:pPr>
    </w:p>
    <w:p w14:paraId="43CED3F9" w14:textId="77777777" w:rsidR="001E6206" w:rsidRDefault="001E6206" w:rsidP="001E6206">
      <w:pPr>
        <w:pStyle w:val="a0"/>
        <w:ind w:firstLineChars="200" w:firstLine="480"/>
        <w:rPr>
          <w:rFonts w:ascii="宋体" w:eastAsia="宋体" w:hAnsi="宋体" w:cs="Times New Roman"/>
          <w:kern w:val="2"/>
          <w:lang w:eastAsia="zh-CN"/>
        </w:rPr>
      </w:pPr>
    </w:p>
    <w:p w14:paraId="4CE2E952" w14:textId="77777777" w:rsidR="001E6206" w:rsidRDefault="001E6206" w:rsidP="001E6206">
      <w:pPr>
        <w:pStyle w:val="a0"/>
        <w:ind w:firstLineChars="200" w:firstLine="480"/>
        <w:rPr>
          <w:rFonts w:ascii="宋体" w:eastAsia="宋体" w:hAnsi="宋体" w:cs="Times New Roman"/>
          <w:kern w:val="2"/>
          <w:lang w:eastAsia="zh-CN"/>
        </w:rPr>
      </w:pPr>
    </w:p>
    <w:p w14:paraId="6B220916" w14:textId="77777777" w:rsidR="001E6206" w:rsidRDefault="001E6206" w:rsidP="001E6206">
      <w:pPr>
        <w:pStyle w:val="a0"/>
        <w:ind w:firstLineChars="200" w:firstLine="480"/>
        <w:rPr>
          <w:rFonts w:ascii="宋体" w:eastAsia="宋体" w:hAnsi="宋体" w:cs="Times New Roman"/>
          <w:kern w:val="2"/>
          <w:lang w:eastAsia="zh-CN"/>
        </w:rPr>
      </w:pPr>
    </w:p>
    <w:p w14:paraId="4F8C4996" w14:textId="77777777" w:rsidR="001E6206" w:rsidRDefault="001E6206" w:rsidP="001E6206">
      <w:pPr>
        <w:pStyle w:val="a0"/>
        <w:ind w:firstLineChars="200" w:firstLine="480"/>
        <w:rPr>
          <w:rFonts w:ascii="宋体" w:eastAsia="宋体" w:hAnsi="宋体" w:cs="Times New Roman"/>
          <w:kern w:val="2"/>
          <w:lang w:eastAsia="zh-CN"/>
        </w:rPr>
      </w:pPr>
    </w:p>
    <w:p w14:paraId="31B3D799" w14:textId="77777777" w:rsidR="001E6206" w:rsidRDefault="001E6206" w:rsidP="001E6206">
      <w:pPr>
        <w:pStyle w:val="a0"/>
        <w:ind w:firstLineChars="200" w:firstLine="480"/>
        <w:rPr>
          <w:rFonts w:ascii="宋体" w:eastAsia="宋体" w:hAnsi="宋体" w:cs="Times New Roman"/>
          <w:kern w:val="2"/>
          <w:lang w:eastAsia="zh-CN"/>
        </w:rPr>
      </w:pPr>
    </w:p>
    <w:p w14:paraId="798152D4" w14:textId="77777777" w:rsidR="001E6206" w:rsidRDefault="001E6206" w:rsidP="001E6206">
      <w:pPr>
        <w:pStyle w:val="a0"/>
        <w:ind w:firstLineChars="200" w:firstLine="480"/>
        <w:rPr>
          <w:rFonts w:ascii="宋体" w:eastAsia="宋体" w:hAnsi="宋体" w:cs="Times New Roman"/>
          <w:kern w:val="2"/>
          <w:lang w:eastAsia="zh-CN"/>
        </w:rPr>
      </w:pPr>
    </w:p>
    <w:p w14:paraId="2CDE1233" w14:textId="77777777" w:rsidR="001E6206" w:rsidRDefault="001E6206" w:rsidP="001E6206">
      <w:pPr>
        <w:pStyle w:val="a0"/>
        <w:ind w:firstLineChars="200" w:firstLine="480"/>
        <w:rPr>
          <w:rFonts w:ascii="宋体" w:eastAsia="宋体" w:hAnsi="宋体" w:cs="Times New Roman"/>
          <w:kern w:val="2"/>
          <w:lang w:eastAsia="zh-CN"/>
        </w:rPr>
      </w:pPr>
    </w:p>
    <w:p w14:paraId="15B3692C" w14:textId="77777777" w:rsidR="001E6206" w:rsidRDefault="001E6206" w:rsidP="001E6206">
      <w:pPr>
        <w:pStyle w:val="a0"/>
        <w:ind w:firstLineChars="200" w:firstLine="480"/>
        <w:rPr>
          <w:rFonts w:ascii="宋体" w:eastAsia="宋体" w:hAnsi="宋体" w:cs="Times New Roman"/>
          <w:kern w:val="2"/>
          <w:lang w:eastAsia="zh-CN"/>
        </w:rPr>
      </w:pPr>
    </w:p>
    <w:p w14:paraId="23E46DB2" w14:textId="77777777" w:rsidR="001E6206" w:rsidRDefault="001E6206" w:rsidP="001E6206">
      <w:pPr>
        <w:pStyle w:val="a0"/>
        <w:ind w:firstLineChars="200" w:firstLine="480"/>
        <w:rPr>
          <w:rFonts w:ascii="宋体" w:eastAsia="宋体" w:hAnsi="宋体" w:cs="Times New Roman"/>
          <w:kern w:val="2"/>
          <w:lang w:eastAsia="zh-CN"/>
        </w:rPr>
      </w:pPr>
    </w:p>
    <w:p w14:paraId="7A0A825D" w14:textId="77777777" w:rsidR="001E6206" w:rsidRDefault="001E6206" w:rsidP="001E6206">
      <w:pPr>
        <w:pStyle w:val="a0"/>
        <w:ind w:firstLineChars="200" w:firstLine="480"/>
        <w:rPr>
          <w:rFonts w:ascii="宋体" w:eastAsia="宋体" w:hAnsi="宋体" w:cs="Times New Roman"/>
          <w:kern w:val="2"/>
          <w:lang w:eastAsia="zh-CN"/>
        </w:rPr>
      </w:pPr>
    </w:p>
    <w:p w14:paraId="03767A44" w14:textId="77777777" w:rsidR="001E6206" w:rsidRDefault="001E6206" w:rsidP="001E6206">
      <w:pPr>
        <w:pStyle w:val="a0"/>
        <w:ind w:firstLineChars="200" w:firstLine="480"/>
        <w:rPr>
          <w:rFonts w:ascii="宋体" w:eastAsia="宋体" w:hAnsi="宋体" w:cs="Times New Roman"/>
          <w:kern w:val="2"/>
          <w:lang w:eastAsia="zh-CN"/>
        </w:rPr>
      </w:pPr>
    </w:p>
    <w:p w14:paraId="10DB25A9" w14:textId="77777777" w:rsidR="001E6206" w:rsidRDefault="001E6206" w:rsidP="001E6206">
      <w:pPr>
        <w:pStyle w:val="a0"/>
        <w:ind w:firstLineChars="200" w:firstLine="480"/>
        <w:rPr>
          <w:rFonts w:ascii="宋体" w:eastAsia="宋体" w:hAnsi="宋体" w:cs="Times New Roman"/>
          <w:kern w:val="2"/>
          <w:lang w:eastAsia="zh-CN"/>
        </w:rPr>
      </w:pPr>
    </w:p>
    <w:p w14:paraId="3ED33138" w14:textId="77777777" w:rsidR="001E6206" w:rsidRDefault="001E6206" w:rsidP="001E6206">
      <w:pPr>
        <w:pStyle w:val="a0"/>
        <w:ind w:firstLineChars="200" w:firstLine="480"/>
        <w:rPr>
          <w:rFonts w:ascii="宋体" w:eastAsia="宋体" w:hAnsi="宋体" w:cs="Times New Roman"/>
          <w:kern w:val="2"/>
          <w:lang w:eastAsia="zh-CN"/>
        </w:rPr>
      </w:pPr>
    </w:p>
    <w:p w14:paraId="4D634010" w14:textId="77777777" w:rsidR="001E6206" w:rsidRDefault="001E6206" w:rsidP="001E6206">
      <w:pPr>
        <w:pStyle w:val="a0"/>
        <w:ind w:firstLineChars="200" w:firstLine="480"/>
        <w:rPr>
          <w:rFonts w:ascii="宋体" w:eastAsia="宋体" w:hAnsi="宋体" w:cs="Times New Roman" w:hint="eastAsia"/>
          <w:kern w:val="2"/>
          <w:lang w:eastAsia="zh-CN"/>
        </w:rPr>
      </w:pPr>
    </w:p>
    <w:p w14:paraId="64CA7518" w14:textId="77777777" w:rsidR="001E6206" w:rsidRDefault="001E6206" w:rsidP="001E6206">
      <w:pPr>
        <w:pStyle w:val="a0"/>
        <w:ind w:firstLineChars="200" w:firstLine="480"/>
        <w:rPr>
          <w:rFonts w:ascii="宋体" w:eastAsia="宋体" w:hAnsi="宋体" w:cs="Times New Roman"/>
          <w:kern w:val="2"/>
          <w:lang w:eastAsia="zh-CN"/>
        </w:rPr>
      </w:pPr>
    </w:p>
    <w:p w14:paraId="479DC3C7" w14:textId="77777777" w:rsidR="001E6206" w:rsidRDefault="001E6206" w:rsidP="001E6206">
      <w:pPr>
        <w:pStyle w:val="a0"/>
        <w:ind w:firstLineChars="200" w:firstLine="480"/>
        <w:rPr>
          <w:rFonts w:ascii="宋体" w:eastAsia="宋体" w:hAnsi="宋体" w:cs="Times New Roman"/>
          <w:kern w:val="2"/>
          <w:lang w:eastAsia="zh-CN"/>
        </w:rPr>
      </w:pPr>
    </w:p>
    <w:p w14:paraId="7DC799DA" w14:textId="77777777" w:rsidR="001E6206" w:rsidRDefault="001E6206" w:rsidP="001E6206">
      <w:pPr>
        <w:pStyle w:val="a0"/>
        <w:ind w:firstLineChars="200" w:firstLine="480"/>
        <w:rPr>
          <w:rFonts w:ascii="宋体" w:eastAsia="宋体" w:hAnsi="宋体" w:cs="Times New Roman"/>
          <w:kern w:val="2"/>
          <w:lang w:eastAsia="zh-CN"/>
        </w:rPr>
      </w:pPr>
    </w:p>
    <w:p w14:paraId="18D16F35" w14:textId="77777777" w:rsidR="001E6206" w:rsidRDefault="001E6206" w:rsidP="001E6206">
      <w:pPr>
        <w:pStyle w:val="a0"/>
        <w:ind w:firstLineChars="200" w:firstLine="480"/>
        <w:rPr>
          <w:rFonts w:ascii="宋体" w:eastAsia="宋体" w:hAnsi="宋体" w:cs="Times New Roman" w:hint="eastAsia"/>
          <w:kern w:val="2"/>
          <w:lang w:eastAsia="zh-CN"/>
        </w:rPr>
      </w:pPr>
    </w:p>
    <w:p w14:paraId="4360EFF1" w14:textId="3BC92CF9" w:rsidR="000778D5" w:rsidRPr="00CF46A8" w:rsidRDefault="000778D5" w:rsidP="00CF46A8">
      <w:pPr>
        <w:widowControl w:val="0"/>
        <w:spacing w:after="0" w:line="360" w:lineRule="auto"/>
        <w:jc w:val="center"/>
        <w:rPr>
          <w:rFonts w:ascii="黑体" w:eastAsia="黑体" w:hAnsi="Times New Roman" w:cs="Times New Roman" w:hint="eastAsia"/>
          <w:kern w:val="2"/>
          <w:sz w:val="32"/>
          <w:szCs w:val="32"/>
          <w:lang w:eastAsia="zh-CN"/>
        </w:rPr>
      </w:pPr>
      <w:r w:rsidRPr="00CF46A8">
        <w:rPr>
          <w:rFonts w:ascii="黑体" w:eastAsia="黑体" w:hAnsi="Times New Roman" w:cs="Times New Roman" w:hint="eastAsia"/>
          <w:kern w:val="2"/>
          <w:sz w:val="32"/>
          <w:szCs w:val="32"/>
          <w:lang w:eastAsia="zh-CN"/>
        </w:rPr>
        <w:lastRenderedPageBreak/>
        <w:t>1</w:t>
      </w:r>
      <w:r w:rsidRPr="00CF46A8">
        <w:rPr>
          <w:rFonts w:ascii="黑体" w:eastAsia="黑体" w:hAnsi="Times New Roman" w:cs="Times New Roman"/>
          <w:kern w:val="2"/>
          <w:sz w:val="32"/>
          <w:szCs w:val="32"/>
          <w:lang w:eastAsia="zh-CN"/>
        </w:rPr>
        <w:t>.</w:t>
      </w:r>
      <w:r w:rsidRPr="00CF46A8">
        <w:rPr>
          <w:rFonts w:ascii="黑体" w:eastAsia="黑体" w:hAnsi="Times New Roman" w:cs="Times New Roman" w:hint="eastAsia"/>
          <w:kern w:val="2"/>
          <w:sz w:val="32"/>
          <w:szCs w:val="32"/>
          <w:lang w:eastAsia="zh-CN"/>
        </w:rPr>
        <w:t>物理气相沉积技术</w:t>
      </w:r>
    </w:p>
    <w:p w14:paraId="235B3266" w14:textId="77777777" w:rsidR="00C87F86" w:rsidRPr="00EE4285" w:rsidRDefault="00000000" w:rsidP="000778D5">
      <w:pPr>
        <w:pStyle w:val="a0"/>
        <w:ind w:firstLineChars="200" w:firstLine="480"/>
        <w:rPr>
          <w:rFonts w:ascii="宋体" w:eastAsia="宋体" w:hAnsi="宋体" w:cs="Times New Roman"/>
          <w:kern w:val="2"/>
          <w:lang w:eastAsia="zh-CN"/>
        </w:rPr>
      </w:pPr>
      <w:bookmarkStart w:id="2" w:name="物理气相沉积pvd技术"/>
      <w:r w:rsidRPr="00EE4285">
        <w:rPr>
          <w:rFonts w:ascii="宋体" w:eastAsia="宋体" w:hAnsi="宋体" w:cs="Times New Roman" w:hint="eastAsia"/>
          <w:kern w:val="2"/>
          <w:lang w:eastAsia="zh-CN"/>
        </w:rPr>
        <w:t>物理气相沉积（PVD）是一种利用物理手段将涂层材料从固态转变为气态，再通过气相沉积在基材表面形成涂层的技术。PVD的优点包括较高的涂层质量、高致密性和适应性强等，因此在许多领域中都得到了广泛应用。随着材料科学的不断进步，PVD技术不断优化和发展。</w:t>
      </w:r>
    </w:p>
    <w:p w14:paraId="2F26094C" w14:textId="3BA82094" w:rsidR="000778D5" w:rsidRPr="0099239A" w:rsidRDefault="000778D5" w:rsidP="000778D5">
      <w:pPr>
        <w:pStyle w:val="a0"/>
        <w:rPr>
          <w:rFonts w:ascii="Times New Roman" w:eastAsia="黑体" w:hAnsi="Times New Roman" w:cs="Times New Roman" w:hint="eastAsia"/>
          <w:kern w:val="2"/>
          <w:lang w:eastAsia="zh-CN"/>
        </w:rPr>
      </w:pPr>
      <w:bookmarkStart w:id="3" w:name="磁控溅射技术"/>
      <w:r w:rsidRPr="000778D5">
        <w:rPr>
          <w:rFonts w:ascii="Times New Roman" w:eastAsia="黑体" w:hAnsi="Times New Roman" w:cs="Times New Roman" w:hint="eastAsia"/>
          <w:kern w:val="2"/>
          <w:lang w:eastAsia="zh-CN"/>
        </w:rPr>
        <w:t>1</w:t>
      </w:r>
      <w:r w:rsidRPr="000778D5">
        <w:rPr>
          <w:rFonts w:ascii="Times New Roman" w:eastAsia="黑体" w:hAnsi="Times New Roman" w:cs="Times New Roman"/>
          <w:kern w:val="2"/>
          <w:lang w:eastAsia="zh-CN"/>
        </w:rPr>
        <w:t>.</w:t>
      </w:r>
      <w:r w:rsidR="00447406">
        <w:rPr>
          <w:rFonts w:ascii="Times New Roman" w:eastAsia="黑体" w:hAnsi="Times New Roman" w:cs="Times New Roman" w:hint="eastAsia"/>
          <w:kern w:val="2"/>
          <w:lang w:eastAsia="zh-CN"/>
        </w:rPr>
        <w:t>1</w:t>
      </w:r>
      <w:r w:rsidRPr="0099239A">
        <w:rPr>
          <w:rFonts w:ascii="Times New Roman" w:eastAsia="黑体" w:hAnsi="Times New Roman" w:cs="Times New Roman" w:hint="eastAsia"/>
          <w:kern w:val="2"/>
          <w:lang w:eastAsia="zh-CN"/>
        </w:rPr>
        <w:t>物理磁控溅射技术</w:t>
      </w:r>
    </w:p>
    <w:p w14:paraId="00CD7A5B" w14:textId="77777777" w:rsidR="00C87F86" w:rsidRPr="00EE4285" w:rsidRDefault="00000000" w:rsidP="000778D5">
      <w:pPr>
        <w:pStyle w:val="a0"/>
        <w:ind w:firstLineChars="200" w:firstLine="480"/>
        <w:rPr>
          <w:rFonts w:ascii="宋体" w:eastAsia="宋体" w:hAnsi="宋体" w:cs="Times New Roman"/>
          <w:kern w:val="2"/>
          <w:lang w:eastAsia="zh-CN"/>
        </w:rPr>
      </w:pPr>
      <w:r w:rsidRPr="00EE4285">
        <w:rPr>
          <w:rFonts w:ascii="宋体" w:eastAsia="宋体" w:hAnsi="宋体" w:cs="Times New Roman" w:hint="eastAsia"/>
          <w:kern w:val="2"/>
          <w:lang w:eastAsia="zh-CN"/>
        </w:rPr>
        <w:t>磁控溅射（Magnetron</w:t>
      </w:r>
      <w:r w:rsidRPr="00EE4285">
        <w:rPr>
          <w:rFonts w:ascii="宋体" w:eastAsia="宋体" w:hAnsi="宋体" w:cs="Times New Roman"/>
          <w:kern w:val="2"/>
          <w:lang w:eastAsia="zh-CN"/>
        </w:rPr>
        <w:t xml:space="preserve"> </w:t>
      </w:r>
      <w:r w:rsidRPr="00EE4285">
        <w:rPr>
          <w:rFonts w:ascii="宋体" w:eastAsia="宋体" w:hAnsi="宋体" w:cs="Times New Roman" w:hint="eastAsia"/>
          <w:kern w:val="2"/>
          <w:lang w:eastAsia="zh-CN"/>
        </w:rPr>
        <w:t>Sputtering）技术是一种应用最广泛的PVD方法，广泛应用于光学涂层、硬质涂层、装饰涂层等领域。其工作原理是通过磁场增强离子的密度和能量，从而提高了涂层的质量和附着力。磁控溅射技术近年来的主要进展包括以下几个方面：</w:t>
      </w:r>
    </w:p>
    <w:p w14:paraId="411DFF36" w14:textId="7F5244F2" w:rsidR="000778D5" w:rsidRDefault="00447406" w:rsidP="000778D5">
      <w:pPr>
        <w:pStyle w:val="a0"/>
        <w:rPr>
          <w:rFonts w:ascii="Times New Roman" w:eastAsia="黑体" w:hAnsi="Times New Roman" w:cs="Times New Roman"/>
          <w:kern w:val="2"/>
          <w:lang w:eastAsia="zh-CN"/>
        </w:rPr>
      </w:pPr>
      <w:r>
        <w:rPr>
          <w:rFonts w:ascii="Times New Roman" w:eastAsia="黑体" w:hAnsi="Times New Roman" w:cs="Times New Roman" w:hint="eastAsia"/>
          <w:kern w:val="2"/>
          <w:lang w:eastAsia="zh-CN"/>
        </w:rPr>
        <w:t>1</w:t>
      </w:r>
      <w:r w:rsidR="000778D5" w:rsidRPr="000778D5">
        <w:rPr>
          <w:rFonts w:ascii="Times New Roman" w:eastAsia="黑体" w:hAnsi="Times New Roman" w:cs="Times New Roman" w:hint="eastAsia"/>
          <w:kern w:val="2"/>
          <w:lang w:eastAsia="zh-CN"/>
        </w:rPr>
        <w:t>.1.1</w:t>
      </w:r>
      <w:r w:rsidR="00000000" w:rsidRPr="0099239A">
        <w:rPr>
          <w:rFonts w:ascii="Times New Roman" w:eastAsia="黑体" w:hAnsi="Times New Roman" w:cs="Times New Roman" w:hint="eastAsia"/>
          <w:kern w:val="2"/>
          <w:lang w:eastAsia="zh-CN"/>
        </w:rPr>
        <w:t>高功率脉冲磁控溅射（</w:t>
      </w:r>
      <w:proofErr w:type="spellStart"/>
      <w:r w:rsidR="00000000" w:rsidRPr="0099239A">
        <w:rPr>
          <w:rFonts w:ascii="Times New Roman" w:eastAsia="黑体" w:hAnsi="Times New Roman" w:cs="Times New Roman" w:hint="eastAsia"/>
          <w:kern w:val="2"/>
          <w:lang w:eastAsia="zh-CN"/>
        </w:rPr>
        <w:t>HiPIMS</w:t>
      </w:r>
      <w:proofErr w:type="spellEnd"/>
      <w:r w:rsidR="00000000" w:rsidRPr="0099239A">
        <w:rPr>
          <w:rFonts w:ascii="Times New Roman" w:eastAsia="黑体" w:hAnsi="Times New Roman" w:cs="Times New Roman" w:hint="eastAsia"/>
          <w:kern w:val="2"/>
          <w:lang w:eastAsia="zh-CN"/>
        </w:rPr>
        <w:t>）</w:t>
      </w:r>
    </w:p>
    <w:p w14:paraId="65DBB81E" w14:textId="4D2EF893" w:rsidR="00C87F86" w:rsidRPr="000778D5" w:rsidRDefault="000778D5" w:rsidP="000778D5">
      <w:pPr>
        <w:pStyle w:val="a0"/>
        <w:ind w:firstLineChars="200" w:firstLine="480"/>
        <w:rPr>
          <w:rFonts w:ascii="Times New Roman" w:eastAsia="黑体" w:hAnsi="Times New Roman" w:cs="Times New Roman"/>
          <w:kern w:val="2"/>
          <w:lang w:eastAsia="zh-CN"/>
        </w:rPr>
      </w:pPr>
      <w:r w:rsidRPr="00EE4285">
        <w:rPr>
          <w:rFonts w:ascii="宋体" w:eastAsia="宋体" w:hAnsi="宋体" w:cs="Times New Roman" w:hint="eastAsia"/>
          <w:kern w:val="2"/>
          <w:lang w:eastAsia="zh-CN"/>
        </w:rPr>
        <w:t>高功率脉冲磁控溅射（</w:t>
      </w:r>
      <w:proofErr w:type="spellStart"/>
      <w:r w:rsidRPr="00EE4285">
        <w:rPr>
          <w:rFonts w:ascii="宋体" w:eastAsia="宋体" w:hAnsi="宋体" w:cs="Times New Roman" w:hint="eastAsia"/>
          <w:kern w:val="2"/>
          <w:lang w:eastAsia="zh-CN"/>
        </w:rPr>
        <w:t>HiPIMS</w:t>
      </w:r>
      <w:proofErr w:type="spellEnd"/>
      <w:r w:rsidRPr="00EE4285">
        <w:rPr>
          <w:rFonts w:ascii="宋体" w:eastAsia="宋体" w:hAnsi="宋体" w:cs="Times New Roman" w:hint="eastAsia"/>
          <w:kern w:val="2"/>
          <w:lang w:eastAsia="zh-CN"/>
        </w:rPr>
        <w:t>）是一种新型的溅射技术，通过高功率脉冲放电激发等离子体，能够显著提升涂层的致密性和硬度。研究表明，</w:t>
      </w:r>
      <w:proofErr w:type="spellStart"/>
      <w:r w:rsidRPr="00EE4285">
        <w:rPr>
          <w:rFonts w:ascii="宋体" w:eastAsia="宋体" w:hAnsi="宋体" w:cs="Times New Roman" w:hint="eastAsia"/>
          <w:kern w:val="2"/>
          <w:lang w:eastAsia="zh-CN"/>
        </w:rPr>
        <w:t>HiPIMS</w:t>
      </w:r>
      <w:proofErr w:type="spellEnd"/>
      <w:r w:rsidRPr="00EE4285">
        <w:rPr>
          <w:rFonts w:ascii="宋体" w:eastAsia="宋体" w:hAnsi="宋体" w:cs="Times New Roman" w:hint="eastAsia"/>
          <w:kern w:val="2"/>
          <w:lang w:eastAsia="zh-CN"/>
        </w:rPr>
        <w:t>技术可将涂层的结合力提高至普通直流磁控溅射的数倍，并且能够在较低的沉积温度下获得高质量的薄膜（Zhang</w:t>
      </w:r>
      <w:r w:rsidRPr="00EE4285">
        <w:rPr>
          <w:rFonts w:ascii="宋体" w:eastAsia="宋体" w:hAnsi="宋体" w:cs="Times New Roman"/>
          <w:kern w:val="2"/>
          <w:lang w:eastAsia="zh-CN"/>
        </w:rPr>
        <w:t xml:space="preserve"> et al., </w:t>
      </w:r>
      <w:r w:rsidRPr="00EE4285">
        <w:rPr>
          <w:rFonts w:ascii="宋体" w:eastAsia="宋体" w:hAnsi="宋体" w:cs="Times New Roman" w:hint="eastAsia"/>
          <w:kern w:val="2"/>
          <w:lang w:eastAsia="zh-CN"/>
        </w:rPr>
        <w:t>2022）。</w:t>
      </w:r>
      <w:proofErr w:type="spellStart"/>
      <w:r w:rsidRPr="00EE4285">
        <w:rPr>
          <w:rFonts w:ascii="宋体" w:eastAsia="宋体" w:hAnsi="宋体" w:cs="Times New Roman" w:hint="eastAsia"/>
          <w:kern w:val="2"/>
          <w:lang w:eastAsia="zh-CN"/>
        </w:rPr>
        <w:t>HiPIMS</w:t>
      </w:r>
      <w:proofErr w:type="spellEnd"/>
      <w:r w:rsidRPr="00EE4285">
        <w:rPr>
          <w:rFonts w:ascii="宋体" w:eastAsia="宋体" w:hAnsi="宋体" w:cs="Times New Roman" w:hint="eastAsia"/>
          <w:kern w:val="2"/>
          <w:lang w:eastAsia="zh-CN"/>
        </w:rPr>
        <w:t>在制备高硬度和耐磨损涂层方面尤其具有优势，因此在高性能刀具、摩擦材料和工具涂层等领域有着广泛应用。</w:t>
      </w:r>
    </w:p>
    <w:p w14:paraId="1DDE4900" w14:textId="397EC3CE" w:rsidR="000778D5" w:rsidRPr="000778D5" w:rsidRDefault="00447406" w:rsidP="0099239A">
      <w:pPr>
        <w:pStyle w:val="a0"/>
        <w:rPr>
          <w:rFonts w:ascii="Times New Roman" w:eastAsia="黑体" w:hAnsi="Times New Roman" w:cs="Times New Roman" w:hint="eastAsia"/>
          <w:kern w:val="2"/>
          <w:lang w:eastAsia="zh-CN"/>
        </w:rPr>
      </w:pPr>
      <w:r>
        <w:rPr>
          <w:rFonts w:ascii="Times New Roman" w:eastAsia="黑体" w:hAnsi="Times New Roman" w:cs="Times New Roman" w:hint="eastAsia"/>
          <w:kern w:val="2"/>
          <w:lang w:eastAsia="zh-CN"/>
        </w:rPr>
        <w:t>1</w:t>
      </w:r>
      <w:r w:rsidR="000778D5" w:rsidRPr="000778D5">
        <w:rPr>
          <w:rFonts w:ascii="Times New Roman" w:eastAsia="黑体" w:hAnsi="Times New Roman" w:cs="Times New Roman" w:hint="eastAsia"/>
          <w:kern w:val="2"/>
          <w:lang w:eastAsia="zh-CN"/>
        </w:rPr>
        <w:t>.1.</w:t>
      </w:r>
      <w:r w:rsidR="000778D5" w:rsidRPr="000778D5">
        <w:rPr>
          <w:rFonts w:ascii="Times New Roman" w:eastAsia="黑体" w:hAnsi="Times New Roman" w:cs="Times New Roman" w:hint="eastAsia"/>
          <w:kern w:val="2"/>
          <w:lang w:eastAsia="zh-CN"/>
        </w:rPr>
        <w:t>2</w:t>
      </w:r>
      <w:r w:rsidR="00000000" w:rsidRPr="0099239A">
        <w:rPr>
          <w:rFonts w:ascii="Times New Roman" w:eastAsia="黑体" w:hAnsi="Times New Roman" w:cs="Times New Roman" w:hint="eastAsia"/>
          <w:kern w:val="2"/>
          <w:lang w:eastAsia="zh-CN"/>
        </w:rPr>
        <w:t>反应性共溅射技术</w:t>
      </w:r>
    </w:p>
    <w:p w14:paraId="3933468B" w14:textId="5D7B5316" w:rsidR="00C87F86" w:rsidRPr="00EE4285" w:rsidRDefault="000778D5" w:rsidP="000778D5">
      <w:pPr>
        <w:pStyle w:val="a0"/>
        <w:ind w:firstLineChars="200" w:firstLine="480"/>
        <w:rPr>
          <w:rFonts w:ascii="宋体" w:eastAsia="宋体" w:hAnsi="宋体" w:cs="Times New Roman"/>
          <w:kern w:val="2"/>
          <w:lang w:eastAsia="zh-CN"/>
        </w:rPr>
      </w:pPr>
      <w:r w:rsidRPr="00EE4285">
        <w:rPr>
          <w:rFonts w:ascii="宋体" w:eastAsia="宋体" w:hAnsi="宋体" w:cs="Times New Roman" w:hint="eastAsia"/>
          <w:kern w:val="2"/>
          <w:lang w:eastAsia="zh-CN"/>
        </w:rPr>
        <w:t>反应性共溅射技术是通过调节溅射过程中气氛的成分，控制不同材料元素的沉积过程，以制备具有特定功能的复合涂层。通过优化共溅射工艺，可以制备出含有多种金属元素、陶瓷元素或化合物的复合涂层，具有抗腐蚀、耐高温、抗氧化等优异性能（Wang</w:t>
      </w:r>
      <w:r w:rsidRPr="00EE4285">
        <w:rPr>
          <w:rFonts w:ascii="宋体" w:eastAsia="宋体" w:hAnsi="宋体" w:cs="Times New Roman"/>
          <w:kern w:val="2"/>
          <w:lang w:eastAsia="zh-CN"/>
        </w:rPr>
        <w:t xml:space="preserve"> et al., </w:t>
      </w:r>
      <w:r w:rsidRPr="00EE4285">
        <w:rPr>
          <w:rFonts w:ascii="宋体" w:eastAsia="宋体" w:hAnsi="宋体" w:cs="Times New Roman" w:hint="eastAsia"/>
          <w:kern w:val="2"/>
          <w:lang w:eastAsia="zh-CN"/>
        </w:rPr>
        <w:t>2023）。此类涂层已广泛应用于汽车工业、航空航天以及半导体制造等领域。</w:t>
      </w:r>
    </w:p>
    <w:p w14:paraId="6B99DBAB" w14:textId="2D47237F" w:rsidR="00447406" w:rsidRPr="0099239A" w:rsidRDefault="00447406" w:rsidP="002068B7">
      <w:pPr>
        <w:pStyle w:val="a0"/>
        <w:rPr>
          <w:rFonts w:ascii="Times New Roman" w:eastAsia="黑体" w:hAnsi="Times New Roman" w:cs="Times New Roman" w:hint="eastAsia"/>
          <w:kern w:val="2"/>
          <w:lang w:eastAsia="zh-CN"/>
        </w:rPr>
      </w:pPr>
      <w:r>
        <w:rPr>
          <w:rFonts w:ascii="Times New Roman" w:eastAsia="黑体" w:hAnsi="Times New Roman" w:cs="Times New Roman" w:hint="eastAsia"/>
          <w:kern w:val="2"/>
          <w:lang w:eastAsia="zh-CN"/>
        </w:rPr>
        <w:t>1</w:t>
      </w:r>
      <w:r w:rsidR="002068B7" w:rsidRPr="000778D5">
        <w:rPr>
          <w:rFonts w:ascii="Times New Roman" w:eastAsia="黑体" w:hAnsi="Times New Roman" w:cs="Times New Roman" w:hint="eastAsia"/>
          <w:kern w:val="2"/>
          <w:lang w:eastAsia="zh-CN"/>
        </w:rPr>
        <w:t>.1.</w:t>
      </w:r>
      <w:r w:rsidR="002068B7">
        <w:rPr>
          <w:rFonts w:ascii="Times New Roman" w:eastAsia="黑体" w:hAnsi="Times New Roman" w:cs="Times New Roman" w:hint="eastAsia"/>
          <w:kern w:val="2"/>
          <w:lang w:eastAsia="zh-CN"/>
        </w:rPr>
        <w:t>3</w:t>
      </w:r>
      <w:r w:rsidR="00000000" w:rsidRPr="0099239A">
        <w:rPr>
          <w:rFonts w:ascii="Times New Roman" w:eastAsia="黑体" w:hAnsi="Times New Roman" w:cs="Times New Roman" w:hint="eastAsia"/>
          <w:kern w:val="2"/>
          <w:lang w:eastAsia="zh-CN"/>
        </w:rPr>
        <w:t>磁场设计优化</w:t>
      </w:r>
      <w:proofErr w:type="gramStart"/>
      <w:r w:rsidR="00000000" w:rsidRPr="0099239A">
        <w:rPr>
          <w:rFonts w:ascii="Times New Roman" w:eastAsia="黑体" w:hAnsi="Times New Roman" w:cs="Times New Roman" w:hint="eastAsia"/>
          <w:kern w:val="2"/>
          <w:lang w:eastAsia="zh-CN"/>
        </w:rPr>
        <w:t>与多靶配置</w:t>
      </w:r>
      <w:proofErr w:type="gramEnd"/>
      <w:r w:rsidR="00000000" w:rsidRPr="0099239A">
        <w:rPr>
          <w:rFonts w:ascii="Times New Roman" w:eastAsia="黑体" w:hAnsi="Times New Roman" w:cs="Times New Roman" w:hint="eastAsia"/>
          <w:kern w:val="2"/>
          <w:lang w:eastAsia="zh-CN"/>
        </w:rPr>
        <w:t>技术</w:t>
      </w:r>
    </w:p>
    <w:p w14:paraId="39B3B454" w14:textId="0094BA32" w:rsidR="00447406" w:rsidRPr="00EE4285" w:rsidRDefault="00447406" w:rsidP="00447406">
      <w:pPr>
        <w:pStyle w:val="a0"/>
        <w:ind w:firstLineChars="200" w:firstLine="480"/>
        <w:rPr>
          <w:rFonts w:ascii="宋体" w:eastAsia="宋体" w:hAnsi="宋体" w:cs="Times New Roman" w:hint="eastAsia"/>
          <w:kern w:val="2"/>
          <w:lang w:eastAsia="zh-CN"/>
        </w:rPr>
      </w:pPr>
      <w:r w:rsidRPr="00EE4285">
        <w:rPr>
          <w:rFonts w:ascii="宋体" w:eastAsia="宋体" w:hAnsi="宋体" w:cs="Times New Roman" w:hint="eastAsia"/>
          <w:kern w:val="2"/>
          <w:lang w:eastAsia="zh-CN"/>
        </w:rPr>
        <w:t>近年来，研究者们不断优化磁场设计，增强磁控溅射的沉积效率。通过改进磁场配置，可以增加溅射粒子的能量，进一步提高涂层的质量和附着力。此外，</w:t>
      </w:r>
      <w:proofErr w:type="gramStart"/>
      <w:r w:rsidRPr="00EE4285">
        <w:rPr>
          <w:rFonts w:ascii="宋体" w:eastAsia="宋体" w:hAnsi="宋体" w:cs="Times New Roman" w:hint="eastAsia"/>
          <w:kern w:val="2"/>
          <w:lang w:eastAsia="zh-CN"/>
        </w:rPr>
        <w:t>采用多靶配置</w:t>
      </w:r>
      <w:proofErr w:type="gramEnd"/>
      <w:r w:rsidRPr="00EE4285">
        <w:rPr>
          <w:rFonts w:ascii="宋体" w:eastAsia="宋体" w:hAnsi="宋体" w:cs="Times New Roman" w:hint="eastAsia"/>
          <w:kern w:val="2"/>
          <w:lang w:eastAsia="zh-CN"/>
        </w:rPr>
        <w:t>可以使得溅射源的利用率大幅提升，从而提高涂层沉积的速率，降低生产成本（Li</w:t>
      </w:r>
      <w:r w:rsidRPr="00EE4285">
        <w:rPr>
          <w:rFonts w:ascii="宋体" w:eastAsia="宋体" w:hAnsi="宋体" w:cs="Times New Roman"/>
          <w:kern w:val="2"/>
          <w:lang w:eastAsia="zh-CN"/>
        </w:rPr>
        <w:t xml:space="preserve"> et al., </w:t>
      </w:r>
      <w:r w:rsidRPr="00EE4285">
        <w:rPr>
          <w:rFonts w:ascii="宋体" w:eastAsia="宋体" w:hAnsi="宋体" w:cs="Times New Roman" w:hint="eastAsia"/>
          <w:kern w:val="2"/>
          <w:lang w:eastAsia="zh-CN"/>
        </w:rPr>
        <w:t>2021）。这种技术不仅适用于大规模工业生产，也为定制化涂层的开发提供了新的方向。</w:t>
      </w:r>
    </w:p>
    <w:p w14:paraId="73C684A9" w14:textId="13B9B8CA" w:rsidR="00C87F86" w:rsidRPr="00447406" w:rsidRDefault="00447406" w:rsidP="00447406">
      <w:pPr>
        <w:pStyle w:val="a0"/>
        <w:rPr>
          <w:rFonts w:ascii="Times New Roman" w:eastAsia="黑体" w:hAnsi="Times New Roman" w:cs="Times New Roman"/>
          <w:kern w:val="2"/>
          <w:lang w:eastAsia="zh-CN"/>
        </w:rPr>
      </w:pPr>
      <w:bookmarkStart w:id="4" w:name="电子束蒸发技术"/>
      <w:bookmarkEnd w:id="3"/>
      <w:r w:rsidRPr="000778D5">
        <w:rPr>
          <w:rFonts w:ascii="Times New Roman" w:eastAsia="黑体" w:hAnsi="Times New Roman" w:cs="Times New Roman" w:hint="eastAsia"/>
          <w:kern w:val="2"/>
          <w:lang w:eastAsia="zh-CN"/>
        </w:rPr>
        <w:t>1</w:t>
      </w:r>
      <w:r w:rsidRPr="000778D5">
        <w:rPr>
          <w:rFonts w:ascii="Times New Roman" w:eastAsia="黑体" w:hAnsi="Times New Roman" w:cs="Times New Roman"/>
          <w:kern w:val="2"/>
          <w:lang w:eastAsia="zh-CN"/>
        </w:rPr>
        <w:t>.</w:t>
      </w:r>
      <w:r w:rsidRPr="000778D5">
        <w:rPr>
          <w:rFonts w:ascii="Times New Roman" w:eastAsia="黑体" w:hAnsi="Times New Roman" w:cs="Times New Roman" w:hint="eastAsia"/>
          <w:kern w:val="2"/>
          <w:lang w:eastAsia="zh-CN"/>
        </w:rPr>
        <w:t>2</w:t>
      </w:r>
      <w:r w:rsidR="00000000" w:rsidRPr="00447406">
        <w:rPr>
          <w:rFonts w:ascii="Times New Roman" w:eastAsia="黑体" w:hAnsi="Times New Roman" w:cs="Times New Roman" w:hint="eastAsia"/>
          <w:kern w:val="2"/>
          <w:lang w:eastAsia="zh-CN"/>
        </w:rPr>
        <w:t>电子束蒸发技术</w:t>
      </w:r>
    </w:p>
    <w:p w14:paraId="21DC4BA5" w14:textId="77777777" w:rsidR="00C87F86" w:rsidRPr="00EE4285" w:rsidRDefault="00000000" w:rsidP="000778D5">
      <w:pPr>
        <w:pStyle w:val="a0"/>
        <w:ind w:firstLineChars="200" w:firstLine="480"/>
        <w:rPr>
          <w:rFonts w:ascii="宋体" w:eastAsia="宋体" w:hAnsi="宋体" w:cs="Times New Roman"/>
          <w:kern w:val="2"/>
          <w:lang w:eastAsia="zh-CN"/>
        </w:rPr>
      </w:pPr>
      <w:r w:rsidRPr="00EE4285">
        <w:rPr>
          <w:rFonts w:ascii="宋体" w:eastAsia="宋体" w:hAnsi="宋体" w:cs="Times New Roman" w:hint="eastAsia"/>
          <w:kern w:val="2"/>
          <w:lang w:eastAsia="zh-CN"/>
        </w:rPr>
        <w:t>电子束蒸发（Electron</w:t>
      </w:r>
      <w:r w:rsidRPr="00EE4285">
        <w:rPr>
          <w:rFonts w:ascii="宋体" w:eastAsia="宋体" w:hAnsi="宋体" w:cs="Times New Roman"/>
          <w:kern w:val="2"/>
          <w:lang w:eastAsia="zh-CN"/>
        </w:rPr>
        <w:t xml:space="preserve"> Beam </w:t>
      </w:r>
      <w:r w:rsidRPr="00EE4285">
        <w:rPr>
          <w:rFonts w:ascii="宋体" w:eastAsia="宋体" w:hAnsi="宋体" w:cs="Times New Roman" w:hint="eastAsia"/>
          <w:kern w:val="2"/>
          <w:lang w:eastAsia="zh-CN"/>
        </w:rPr>
        <w:t>Evaporation）是一种通过电子束加热蒸发</w:t>
      </w:r>
      <w:proofErr w:type="gramStart"/>
      <w:r w:rsidRPr="00EE4285">
        <w:rPr>
          <w:rFonts w:ascii="宋体" w:eastAsia="宋体" w:hAnsi="宋体" w:cs="Times New Roman" w:hint="eastAsia"/>
          <w:kern w:val="2"/>
          <w:lang w:eastAsia="zh-CN"/>
        </w:rPr>
        <w:t>源材料</w:t>
      </w:r>
      <w:proofErr w:type="gramEnd"/>
      <w:r w:rsidRPr="00EE4285">
        <w:rPr>
          <w:rFonts w:ascii="宋体" w:eastAsia="宋体" w:hAnsi="宋体" w:cs="Times New Roman" w:hint="eastAsia"/>
          <w:kern w:val="2"/>
          <w:lang w:eastAsia="zh-CN"/>
        </w:rPr>
        <w:t>，使其转变为气态并沉积到基材表面形成薄膜的技术。该技术因其较高的沉积速率和优异的沉积方向性而广泛应用于光学薄膜、金属涂层等领域。电子束蒸发技术的研究进展主要体现在以下几个方面：</w:t>
      </w:r>
    </w:p>
    <w:p w14:paraId="121F1634" w14:textId="376373E2" w:rsidR="00447406" w:rsidRPr="0099239A" w:rsidRDefault="00447406" w:rsidP="00447406">
      <w:pPr>
        <w:pStyle w:val="a0"/>
        <w:rPr>
          <w:rFonts w:ascii="Times New Roman" w:eastAsia="黑体" w:hAnsi="Times New Roman" w:cs="Times New Roman"/>
          <w:kern w:val="2"/>
          <w:lang w:eastAsia="zh-CN"/>
        </w:rPr>
      </w:pPr>
      <w:r w:rsidRPr="000778D5">
        <w:rPr>
          <w:rFonts w:ascii="Times New Roman" w:eastAsia="黑体" w:hAnsi="Times New Roman" w:cs="Times New Roman" w:hint="eastAsia"/>
          <w:kern w:val="2"/>
          <w:lang w:eastAsia="zh-CN"/>
        </w:rPr>
        <w:lastRenderedPageBreak/>
        <w:t>1</w:t>
      </w:r>
      <w:r w:rsidRPr="000778D5">
        <w:rPr>
          <w:rFonts w:ascii="Times New Roman" w:eastAsia="黑体" w:hAnsi="Times New Roman" w:cs="Times New Roman"/>
          <w:kern w:val="2"/>
          <w:lang w:eastAsia="zh-CN"/>
        </w:rPr>
        <w:t>.</w:t>
      </w:r>
      <w:r w:rsidRPr="000778D5">
        <w:rPr>
          <w:rFonts w:ascii="Times New Roman" w:eastAsia="黑体" w:hAnsi="Times New Roman" w:cs="Times New Roman" w:hint="eastAsia"/>
          <w:kern w:val="2"/>
          <w:lang w:eastAsia="zh-CN"/>
        </w:rPr>
        <w:t>2</w:t>
      </w:r>
      <w:r>
        <w:rPr>
          <w:rFonts w:ascii="Times New Roman" w:eastAsia="黑体" w:hAnsi="Times New Roman" w:cs="Times New Roman" w:hint="eastAsia"/>
          <w:kern w:val="2"/>
          <w:lang w:eastAsia="zh-CN"/>
        </w:rPr>
        <w:t>.1</w:t>
      </w:r>
      <w:r w:rsidR="00000000" w:rsidRPr="0099239A">
        <w:rPr>
          <w:rFonts w:ascii="Times New Roman" w:eastAsia="黑体" w:hAnsi="Times New Roman" w:cs="Times New Roman" w:hint="eastAsia"/>
          <w:kern w:val="2"/>
          <w:lang w:eastAsia="zh-CN"/>
        </w:rPr>
        <w:t>多源电子束蒸发系统</w:t>
      </w:r>
    </w:p>
    <w:p w14:paraId="1B4EC359" w14:textId="584CB741" w:rsidR="00C87F86" w:rsidRPr="00EE4285" w:rsidRDefault="00000000" w:rsidP="00447406">
      <w:pPr>
        <w:pStyle w:val="a0"/>
        <w:ind w:firstLineChars="200" w:firstLine="480"/>
        <w:rPr>
          <w:rFonts w:ascii="宋体" w:eastAsia="宋体" w:hAnsi="宋体" w:cs="Times New Roman"/>
          <w:kern w:val="2"/>
          <w:lang w:eastAsia="zh-CN"/>
        </w:rPr>
      </w:pPr>
      <w:r w:rsidRPr="00EE4285">
        <w:rPr>
          <w:rFonts w:ascii="宋体" w:eastAsia="宋体" w:hAnsi="宋体" w:cs="Times New Roman" w:hint="eastAsia"/>
          <w:kern w:val="2"/>
          <w:lang w:eastAsia="zh-CN"/>
        </w:rPr>
        <w:t>为了满足复杂涂层的制备需求，多源电子束蒸发系统应运而生。该系统通过多个电子束源同时作用于不同的材料靶材，从而实现了多种材料的共沉积。通过精确调节电子束的功率和沉积距离，可以实现不同材料的沉积比例控制，从而获得具有特殊功能的多层复合薄膜。研究表明，采用多源电子束蒸发系统可实现从纳米级到微米级的精确控制，广泛应用于光学器件、传感器以及高性能涂层（Liu</w:t>
      </w:r>
      <w:r w:rsidRPr="00EE4285">
        <w:rPr>
          <w:rFonts w:ascii="宋体" w:eastAsia="宋体" w:hAnsi="宋体" w:cs="Times New Roman"/>
          <w:kern w:val="2"/>
          <w:lang w:eastAsia="zh-CN"/>
        </w:rPr>
        <w:t xml:space="preserve"> et al., </w:t>
      </w:r>
      <w:r w:rsidRPr="00EE4285">
        <w:rPr>
          <w:rFonts w:ascii="宋体" w:eastAsia="宋体" w:hAnsi="宋体" w:cs="Times New Roman" w:hint="eastAsia"/>
          <w:kern w:val="2"/>
          <w:lang w:eastAsia="zh-CN"/>
        </w:rPr>
        <w:t>2024）。</w:t>
      </w:r>
    </w:p>
    <w:p w14:paraId="3FD1B03C" w14:textId="5FD7020A" w:rsidR="00447406" w:rsidRPr="0099239A" w:rsidRDefault="00447406" w:rsidP="00447406">
      <w:pPr>
        <w:pStyle w:val="a0"/>
        <w:rPr>
          <w:rFonts w:ascii="Times New Roman" w:eastAsia="黑体" w:hAnsi="Times New Roman" w:cs="Times New Roman" w:hint="eastAsia"/>
          <w:kern w:val="2"/>
          <w:lang w:eastAsia="zh-CN"/>
        </w:rPr>
      </w:pPr>
      <w:r w:rsidRPr="000778D5">
        <w:rPr>
          <w:rFonts w:ascii="Times New Roman" w:eastAsia="黑体" w:hAnsi="Times New Roman" w:cs="Times New Roman" w:hint="eastAsia"/>
          <w:kern w:val="2"/>
          <w:lang w:eastAsia="zh-CN"/>
        </w:rPr>
        <w:t>1</w:t>
      </w:r>
      <w:r w:rsidRPr="000778D5">
        <w:rPr>
          <w:rFonts w:ascii="Times New Roman" w:eastAsia="黑体" w:hAnsi="Times New Roman" w:cs="Times New Roman"/>
          <w:kern w:val="2"/>
          <w:lang w:eastAsia="zh-CN"/>
        </w:rPr>
        <w:t>.</w:t>
      </w:r>
      <w:r w:rsidRPr="000778D5">
        <w:rPr>
          <w:rFonts w:ascii="Times New Roman" w:eastAsia="黑体" w:hAnsi="Times New Roman" w:cs="Times New Roman" w:hint="eastAsia"/>
          <w:kern w:val="2"/>
          <w:lang w:eastAsia="zh-CN"/>
        </w:rPr>
        <w:t>2</w:t>
      </w:r>
      <w:r>
        <w:rPr>
          <w:rFonts w:ascii="Times New Roman" w:eastAsia="黑体" w:hAnsi="Times New Roman" w:cs="Times New Roman" w:hint="eastAsia"/>
          <w:kern w:val="2"/>
          <w:lang w:eastAsia="zh-CN"/>
        </w:rPr>
        <w:t>.1</w:t>
      </w:r>
      <w:r w:rsidR="00000000" w:rsidRPr="0099239A">
        <w:rPr>
          <w:rFonts w:ascii="Times New Roman" w:eastAsia="黑体" w:hAnsi="Times New Roman" w:cs="Times New Roman" w:hint="eastAsia"/>
          <w:kern w:val="2"/>
          <w:lang w:eastAsia="zh-CN"/>
        </w:rPr>
        <w:t>离子辅助沉积技术（</w:t>
      </w:r>
      <w:r w:rsidR="00000000" w:rsidRPr="0099239A">
        <w:rPr>
          <w:rFonts w:ascii="Times New Roman" w:eastAsia="黑体" w:hAnsi="Times New Roman" w:cs="Times New Roman" w:hint="eastAsia"/>
          <w:kern w:val="2"/>
          <w:lang w:eastAsia="zh-CN"/>
        </w:rPr>
        <w:t>IBAD</w:t>
      </w:r>
      <w:r w:rsidR="00000000" w:rsidRPr="0099239A">
        <w:rPr>
          <w:rFonts w:ascii="Times New Roman" w:eastAsia="黑体" w:hAnsi="Times New Roman" w:cs="Times New Roman" w:hint="eastAsia"/>
          <w:kern w:val="2"/>
          <w:lang w:eastAsia="zh-CN"/>
        </w:rPr>
        <w:t>）</w:t>
      </w:r>
    </w:p>
    <w:p w14:paraId="37A8EEF8" w14:textId="56761711" w:rsidR="00C87F86" w:rsidRPr="00EE4285" w:rsidRDefault="00447406" w:rsidP="00447406">
      <w:pPr>
        <w:pStyle w:val="a0"/>
        <w:ind w:firstLineChars="200" w:firstLine="480"/>
        <w:rPr>
          <w:rFonts w:ascii="宋体" w:eastAsia="宋体" w:hAnsi="宋体" w:cs="Times New Roman"/>
          <w:kern w:val="2"/>
          <w:lang w:eastAsia="zh-CN"/>
        </w:rPr>
      </w:pPr>
      <w:r w:rsidRPr="00EE4285">
        <w:rPr>
          <w:rFonts w:ascii="宋体" w:eastAsia="宋体" w:hAnsi="宋体" w:cs="Times New Roman" w:hint="eastAsia"/>
          <w:kern w:val="2"/>
          <w:lang w:eastAsia="zh-CN"/>
        </w:rPr>
        <w:t>离子辅助沉积（IBAD）技术是指在电子束蒸发过程中引入低能离子轰击基材，以改善涂层的致密性和附着力。离子轰击有助于消除薄膜内的空洞和孔隙，改善薄膜的微观结构，进而提高涂层的机械性能、耐腐蚀性和热稳定性。近年来，IBAD技术已被广泛应用于耐磨涂层、抗腐蚀涂层以及光电材料等领域（Smith</w:t>
      </w:r>
      <w:r w:rsidRPr="00EE4285">
        <w:rPr>
          <w:rFonts w:ascii="宋体" w:eastAsia="宋体" w:hAnsi="宋体" w:cs="Times New Roman"/>
          <w:kern w:val="2"/>
          <w:lang w:eastAsia="zh-CN"/>
        </w:rPr>
        <w:t xml:space="preserve"> et al., </w:t>
      </w:r>
      <w:r w:rsidRPr="00EE4285">
        <w:rPr>
          <w:rFonts w:ascii="宋体" w:eastAsia="宋体" w:hAnsi="宋体" w:cs="Times New Roman" w:hint="eastAsia"/>
          <w:kern w:val="2"/>
          <w:lang w:eastAsia="zh-CN"/>
        </w:rPr>
        <w:t>2023）。</w:t>
      </w:r>
    </w:p>
    <w:p w14:paraId="66E47E6D" w14:textId="1C324526" w:rsidR="00C87F86" w:rsidRPr="00CF46A8" w:rsidRDefault="008D2E0E" w:rsidP="00CF46A8">
      <w:pPr>
        <w:widowControl w:val="0"/>
        <w:spacing w:after="0" w:line="360" w:lineRule="auto"/>
        <w:jc w:val="center"/>
        <w:rPr>
          <w:rFonts w:ascii="黑体" w:eastAsia="黑体" w:hAnsi="Times New Roman" w:cs="Times New Roman"/>
          <w:kern w:val="2"/>
          <w:sz w:val="32"/>
          <w:szCs w:val="32"/>
          <w:lang w:eastAsia="zh-CN"/>
        </w:rPr>
      </w:pPr>
      <w:bookmarkStart w:id="5" w:name="化学气相沉积cvd技术"/>
      <w:bookmarkEnd w:id="2"/>
      <w:bookmarkEnd w:id="4"/>
      <w:r>
        <w:rPr>
          <w:rFonts w:ascii="黑体" w:eastAsia="黑体" w:hAnsi="Times New Roman" w:cs="Times New Roman" w:hint="eastAsia"/>
          <w:kern w:val="2"/>
          <w:sz w:val="32"/>
          <w:szCs w:val="32"/>
          <w:lang w:eastAsia="zh-CN"/>
        </w:rPr>
        <w:t>2.</w:t>
      </w:r>
      <w:r w:rsidR="00000000" w:rsidRPr="00CF46A8">
        <w:rPr>
          <w:rFonts w:ascii="黑体" w:eastAsia="黑体" w:hAnsi="Times New Roman" w:cs="Times New Roman" w:hint="eastAsia"/>
          <w:kern w:val="2"/>
          <w:sz w:val="32"/>
          <w:szCs w:val="32"/>
          <w:lang w:eastAsia="zh-CN"/>
        </w:rPr>
        <w:t>化学气相沉积(CVD)技术</w:t>
      </w:r>
    </w:p>
    <w:p w14:paraId="66D30FBC" w14:textId="77777777" w:rsidR="00C87F86" w:rsidRPr="00EE4285" w:rsidRDefault="00000000" w:rsidP="000778D5">
      <w:pPr>
        <w:pStyle w:val="a0"/>
        <w:ind w:firstLineChars="200" w:firstLine="480"/>
        <w:rPr>
          <w:rFonts w:ascii="宋体" w:eastAsia="宋体" w:hAnsi="宋体" w:cs="Times New Roman"/>
          <w:kern w:val="2"/>
          <w:lang w:eastAsia="zh-CN"/>
        </w:rPr>
      </w:pPr>
      <w:r w:rsidRPr="00EE4285">
        <w:rPr>
          <w:rFonts w:ascii="宋体" w:eastAsia="宋体" w:hAnsi="宋体" w:cs="Times New Roman" w:hint="eastAsia"/>
          <w:kern w:val="2"/>
          <w:lang w:eastAsia="zh-CN"/>
        </w:rPr>
        <w:t>化学气相沉积（CVD）技术通过化学反应将气态前驱体转化为固态涂层，广泛应用于半导体、光电、金属表面修复等领域。由于其涂层质量高、致密性好，CVD技术在各种高精度涂层制备中占据着重要地位。近年来，CVD技术在工艺温度、沉积速度以及涂层的功能性等方面取得了显著进展。</w:t>
      </w:r>
    </w:p>
    <w:p w14:paraId="4A0F8DF7" w14:textId="1CBC2EB3" w:rsidR="00C87F86" w:rsidRPr="0099239A" w:rsidRDefault="00447406" w:rsidP="00447406">
      <w:pPr>
        <w:pStyle w:val="a0"/>
        <w:rPr>
          <w:rFonts w:ascii="Times New Roman" w:eastAsia="黑体" w:hAnsi="Times New Roman" w:cs="Times New Roman"/>
          <w:kern w:val="2"/>
          <w:lang w:eastAsia="zh-CN"/>
        </w:rPr>
      </w:pPr>
      <w:bookmarkStart w:id="6" w:name="等离子体增强化学气相沉积pecvd"/>
      <w:r w:rsidRPr="0099239A">
        <w:rPr>
          <w:rFonts w:ascii="Times New Roman" w:eastAsia="黑体" w:hAnsi="Times New Roman" w:cs="Times New Roman" w:hint="eastAsia"/>
          <w:kern w:val="2"/>
          <w:lang w:eastAsia="zh-CN"/>
        </w:rPr>
        <w:t>2.1</w:t>
      </w:r>
      <w:r w:rsidR="00000000" w:rsidRPr="0099239A">
        <w:rPr>
          <w:rFonts w:ascii="Times New Roman" w:eastAsia="黑体" w:hAnsi="Times New Roman" w:cs="Times New Roman" w:hint="eastAsia"/>
          <w:kern w:val="2"/>
          <w:lang w:eastAsia="zh-CN"/>
        </w:rPr>
        <w:t>等离子体增强化学气相沉积（</w:t>
      </w:r>
      <w:r w:rsidR="00000000" w:rsidRPr="0099239A">
        <w:rPr>
          <w:rFonts w:ascii="Times New Roman" w:eastAsia="黑体" w:hAnsi="Times New Roman" w:cs="Times New Roman" w:hint="eastAsia"/>
          <w:kern w:val="2"/>
          <w:lang w:eastAsia="zh-CN"/>
        </w:rPr>
        <w:t>PECVD</w:t>
      </w:r>
      <w:r w:rsidR="00000000" w:rsidRPr="0099239A">
        <w:rPr>
          <w:rFonts w:ascii="Times New Roman" w:eastAsia="黑体" w:hAnsi="Times New Roman" w:cs="Times New Roman" w:hint="eastAsia"/>
          <w:kern w:val="2"/>
          <w:lang w:eastAsia="zh-CN"/>
        </w:rPr>
        <w:t>）</w:t>
      </w:r>
    </w:p>
    <w:p w14:paraId="51C6216F" w14:textId="77777777" w:rsidR="00C87F86" w:rsidRPr="00EE4285" w:rsidRDefault="00000000" w:rsidP="000778D5">
      <w:pPr>
        <w:pStyle w:val="a0"/>
        <w:ind w:firstLineChars="200" w:firstLine="480"/>
        <w:rPr>
          <w:rFonts w:ascii="宋体" w:eastAsia="宋体" w:hAnsi="宋体" w:cs="Times New Roman"/>
          <w:kern w:val="2"/>
          <w:lang w:eastAsia="zh-CN"/>
        </w:rPr>
      </w:pPr>
      <w:r w:rsidRPr="00EE4285">
        <w:rPr>
          <w:rFonts w:ascii="宋体" w:eastAsia="宋体" w:hAnsi="宋体" w:cs="Times New Roman" w:hint="eastAsia"/>
          <w:kern w:val="2"/>
          <w:lang w:eastAsia="zh-CN"/>
        </w:rPr>
        <w:t>等离子体增强化学气相沉积（PECVD）技术通过等离子体激发气体前驱体，从而在较低的温度下实现涂层的沉积。PECVD技术具有低温沉积、高沉积速率和良好的涂层均匀性等优点，因此在太阳能电池、集成电路以及显示器制造等领域得到了广泛应用。</w:t>
      </w:r>
    </w:p>
    <w:p w14:paraId="1B3FD3E2" w14:textId="77777777" w:rsidR="00447406" w:rsidRPr="0099239A" w:rsidRDefault="00447406" w:rsidP="00447406">
      <w:pPr>
        <w:pStyle w:val="a0"/>
        <w:rPr>
          <w:rFonts w:ascii="Times New Roman" w:eastAsia="黑体" w:hAnsi="Times New Roman" w:cs="Times New Roman"/>
          <w:kern w:val="2"/>
          <w:lang w:eastAsia="zh-CN"/>
        </w:rPr>
      </w:pPr>
      <w:r w:rsidRPr="0099239A">
        <w:rPr>
          <w:rFonts w:ascii="Times New Roman" w:eastAsia="黑体" w:hAnsi="Times New Roman" w:cs="Times New Roman" w:hint="eastAsia"/>
          <w:kern w:val="2"/>
          <w:lang w:eastAsia="zh-CN"/>
        </w:rPr>
        <w:t>2.2</w:t>
      </w:r>
      <w:r w:rsidR="00000000" w:rsidRPr="0099239A">
        <w:rPr>
          <w:rFonts w:ascii="Times New Roman" w:eastAsia="黑体" w:hAnsi="Times New Roman" w:cs="Times New Roman" w:hint="eastAsia"/>
          <w:kern w:val="2"/>
          <w:lang w:eastAsia="zh-CN"/>
        </w:rPr>
        <w:t>射频等离子体源的优化</w:t>
      </w:r>
    </w:p>
    <w:p w14:paraId="38FD7DF6" w14:textId="7AB4B0A1" w:rsidR="00C87F86" w:rsidRPr="0099239A" w:rsidRDefault="00000000" w:rsidP="0099239A">
      <w:pPr>
        <w:pStyle w:val="a0"/>
        <w:ind w:firstLineChars="200" w:firstLine="480"/>
        <w:rPr>
          <w:rFonts w:ascii="宋体" w:eastAsia="宋体" w:hAnsi="宋体" w:cs="Times New Roman"/>
          <w:kern w:val="2"/>
          <w:lang w:eastAsia="zh-CN"/>
        </w:rPr>
      </w:pPr>
      <w:r w:rsidRPr="0099239A">
        <w:rPr>
          <w:rFonts w:ascii="宋体" w:eastAsia="宋体" w:hAnsi="宋体" w:cs="Times New Roman" w:hint="eastAsia"/>
          <w:kern w:val="2"/>
          <w:lang w:eastAsia="zh-CN"/>
        </w:rPr>
        <w:t>射频等离子体源的优化是PECVD技术中的一个重要研究方向。通过提高等离子体的密度和均匀性，可以有效提升反应速率和涂层质量。近年来，采用低频、高频和超高频等不同频率的射频源，能够在更低的温度下提供高密度的等离子体，进而改善涂层的结构和性能（Wang</w:t>
      </w:r>
      <w:r w:rsidRPr="0099239A">
        <w:rPr>
          <w:rFonts w:ascii="宋体" w:eastAsia="宋体" w:hAnsi="宋体" w:cs="Times New Roman"/>
          <w:kern w:val="2"/>
          <w:lang w:eastAsia="zh-CN"/>
        </w:rPr>
        <w:t xml:space="preserve"> et al., </w:t>
      </w:r>
      <w:r w:rsidRPr="0099239A">
        <w:rPr>
          <w:rFonts w:ascii="宋体" w:eastAsia="宋体" w:hAnsi="宋体" w:cs="Times New Roman" w:hint="eastAsia"/>
          <w:kern w:val="2"/>
          <w:lang w:eastAsia="zh-CN"/>
        </w:rPr>
        <w:t>2022）。</w:t>
      </w:r>
    </w:p>
    <w:p w14:paraId="052FCAB6" w14:textId="364034AC" w:rsidR="00447406" w:rsidRPr="00734224" w:rsidRDefault="00447406" w:rsidP="00734224">
      <w:pPr>
        <w:pStyle w:val="a0"/>
        <w:rPr>
          <w:rFonts w:ascii="Times New Roman" w:eastAsia="黑体" w:hAnsi="Times New Roman" w:cs="Times New Roman"/>
          <w:kern w:val="2"/>
          <w:lang w:eastAsia="zh-CN"/>
        </w:rPr>
      </w:pPr>
      <w:r w:rsidRPr="00734224">
        <w:rPr>
          <w:rFonts w:ascii="Times New Roman" w:eastAsia="黑体" w:hAnsi="Times New Roman" w:cs="Times New Roman" w:hint="eastAsia"/>
          <w:kern w:val="2"/>
          <w:lang w:eastAsia="zh-CN"/>
        </w:rPr>
        <w:t>2.3</w:t>
      </w:r>
      <w:r w:rsidR="00000000" w:rsidRPr="00734224">
        <w:rPr>
          <w:rFonts w:ascii="Times New Roman" w:eastAsia="黑体" w:hAnsi="Times New Roman" w:cs="Times New Roman" w:hint="eastAsia"/>
          <w:kern w:val="2"/>
          <w:lang w:eastAsia="zh-CN"/>
        </w:rPr>
        <w:t>前驱体气体的优化</w:t>
      </w:r>
    </w:p>
    <w:p w14:paraId="6FD609A6" w14:textId="00E8FC9D" w:rsidR="00C87F86" w:rsidRPr="00EE4285" w:rsidRDefault="00000000" w:rsidP="00447406">
      <w:pPr>
        <w:pStyle w:val="a0"/>
        <w:ind w:firstLineChars="200" w:firstLine="480"/>
        <w:rPr>
          <w:rFonts w:ascii="宋体" w:eastAsia="宋体" w:hAnsi="宋体" w:cs="Times New Roman"/>
          <w:kern w:val="2"/>
          <w:lang w:eastAsia="zh-CN"/>
        </w:rPr>
      </w:pPr>
      <w:r w:rsidRPr="00EE4285">
        <w:rPr>
          <w:rFonts w:ascii="宋体" w:eastAsia="宋体" w:hAnsi="宋体" w:cs="Times New Roman" w:hint="eastAsia"/>
          <w:kern w:val="2"/>
          <w:lang w:eastAsia="zh-CN"/>
        </w:rPr>
        <w:t>PECVD技术的前驱体气体选择直接影响涂层的质量和性能。近年来，研究者通过优化前驱体气体的种类和流量，使得涂层能够在较低的温度下进行沉积。这一进展使得PECVD能够应用于热敏感材料的涂层制备，如塑料基材、柔性电子器件等领域（Chen</w:t>
      </w:r>
      <w:r w:rsidRPr="00EE4285">
        <w:rPr>
          <w:rFonts w:ascii="宋体" w:eastAsia="宋体" w:hAnsi="宋体" w:cs="Times New Roman"/>
          <w:kern w:val="2"/>
          <w:lang w:eastAsia="zh-CN"/>
        </w:rPr>
        <w:t xml:space="preserve"> et al., </w:t>
      </w:r>
      <w:r w:rsidRPr="00EE4285">
        <w:rPr>
          <w:rFonts w:ascii="宋体" w:eastAsia="宋体" w:hAnsi="宋体" w:cs="Times New Roman" w:hint="eastAsia"/>
          <w:kern w:val="2"/>
          <w:lang w:eastAsia="zh-CN"/>
        </w:rPr>
        <w:t>2023）。</w:t>
      </w:r>
    </w:p>
    <w:p w14:paraId="013D29DB" w14:textId="7273ED66" w:rsidR="00C87F86" w:rsidRPr="0099239A" w:rsidRDefault="00447406" w:rsidP="00447406">
      <w:pPr>
        <w:pStyle w:val="a0"/>
        <w:rPr>
          <w:rFonts w:ascii="Times New Roman" w:eastAsia="黑体" w:hAnsi="Times New Roman" w:cs="Times New Roman"/>
          <w:kern w:val="2"/>
          <w:lang w:eastAsia="zh-CN"/>
        </w:rPr>
      </w:pPr>
      <w:bookmarkStart w:id="7" w:name="原子层沉积ald"/>
      <w:bookmarkEnd w:id="6"/>
      <w:r w:rsidRPr="0099239A">
        <w:rPr>
          <w:rFonts w:ascii="Times New Roman" w:eastAsia="黑体" w:hAnsi="Times New Roman" w:cs="Times New Roman" w:hint="eastAsia"/>
          <w:kern w:val="2"/>
          <w:lang w:eastAsia="zh-CN"/>
        </w:rPr>
        <w:lastRenderedPageBreak/>
        <w:t>2.4</w:t>
      </w:r>
      <w:r w:rsidR="00000000" w:rsidRPr="0099239A">
        <w:rPr>
          <w:rFonts w:ascii="Times New Roman" w:eastAsia="黑体" w:hAnsi="Times New Roman" w:cs="Times New Roman" w:hint="eastAsia"/>
          <w:kern w:val="2"/>
          <w:lang w:eastAsia="zh-CN"/>
        </w:rPr>
        <w:t>原子层沉积（</w:t>
      </w:r>
      <w:r w:rsidR="00000000" w:rsidRPr="0099239A">
        <w:rPr>
          <w:rFonts w:ascii="Times New Roman" w:eastAsia="黑体" w:hAnsi="Times New Roman" w:cs="Times New Roman" w:hint="eastAsia"/>
          <w:kern w:val="2"/>
          <w:lang w:eastAsia="zh-CN"/>
        </w:rPr>
        <w:t>ALD</w:t>
      </w:r>
      <w:r w:rsidR="00000000" w:rsidRPr="0099239A">
        <w:rPr>
          <w:rFonts w:ascii="Times New Roman" w:eastAsia="黑体" w:hAnsi="Times New Roman" w:cs="Times New Roman" w:hint="eastAsia"/>
          <w:kern w:val="2"/>
          <w:lang w:eastAsia="zh-CN"/>
        </w:rPr>
        <w:t>）</w:t>
      </w:r>
    </w:p>
    <w:p w14:paraId="227B7679" w14:textId="77777777" w:rsidR="00C87F86" w:rsidRPr="00EE4285" w:rsidRDefault="00000000" w:rsidP="000778D5">
      <w:pPr>
        <w:pStyle w:val="a0"/>
        <w:ind w:firstLineChars="200" w:firstLine="480"/>
        <w:rPr>
          <w:rFonts w:ascii="宋体" w:eastAsia="宋体" w:hAnsi="宋体" w:cs="Times New Roman"/>
          <w:kern w:val="2"/>
          <w:lang w:eastAsia="zh-CN"/>
        </w:rPr>
      </w:pPr>
      <w:r w:rsidRPr="00EE4285">
        <w:rPr>
          <w:rFonts w:ascii="宋体" w:eastAsia="宋体" w:hAnsi="宋体" w:cs="Times New Roman" w:hint="eastAsia"/>
          <w:kern w:val="2"/>
          <w:lang w:eastAsia="zh-CN"/>
        </w:rPr>
        <w:t>原子层沉积（ALD）是一种可以实现极高沉积精度的涂层制备技术，主要应用于纳米薄膜、半导体器件等领域。ALD技术的优势在于其能够精确控制薄膜的厚度，确保涂层的均匀性和质量。近年来，ALD技术的研究集中在提高沉积速率、扩展应用领域以及提升涂层功能性等方面。</w:t>
      </w:r>
    </w:p>
    <w:p w14:paraId="4E60C640" w14:textId="5F37C0EF" w:rsidR="00447406" w:rsidRPr="0099239A" w:rsidRDefault="00447406" w:rsidP="00447406">
      <w:pPr>
        <w:pStyle w:val="a0"/>
        <w:rPr>
          <w:rFonts w:ascii="Times New Roman" w:eastAsia="黑体" w:hAnsi="Times New Roman" w:cs="Times New Roman"/>
          <w:kern w:val="2"/>
          <w:lang w:eastAsia="zh-CN"/>
        </w:rPr>
      </w:pPr>
      <w:r w:rsidRPr="0099239A">
        <w:rPr>
          <w:rFonts w:ascii="Times New Roman" w:eastAsia="黑体" w:hAnsi="Times New Roman" w:cs="Times New Roman" w:hint="eastAsia"/>
          <w:kern w:val="2"/>
          <w:lang w:eastAsia="zh-CN"/>
        </w:rPr>
        <w:t>2.5</w:t>
      </w:r>
      <w:r w:rsidR="00000000" w:rsidRPr="0099239A">
        <w:rPr>
          <w:rFonts w:ascii="Times New Roman" w:eastAsia="黑体" w:hAnsi="Times New Roman" w:cs="Times New Roman" w:hint="eastAsia"/>
          <w:kern w:val="2"/>
          <w:lang w:eastAsia="zh-CN"/>
        </w:rPr>
        <w:t>空间选择性</w:t>
      </w:r>
      <w:r w:rsidR="00000000" w:rsidRPr="0099239A">
        <w:rPr>
          <w:rFonts w:ascii="Times New Roman" w:eastAsia="黑体" w:hAnsi="Times New Roman" w:cs="Times New Roman" w:hint="eastAsia"/>
          <w:kern w:val="2"/>
          <w:lang w:eastAsia="zh-CN"/>
        </w:rPr>
        <w:t>ALD</w:t>
      </w:r>
      <w:r w:rsidR="00000000" w:rsidRPr="0099239A">
        <w:rPr>
          <w:rFonts w:ascii="Times New Roman" w:eastAsia="黑体" w:hAnsi="Times New Roman" w:cs="Times New Roman" w:hint="eastAsia"/>
          <w:kern w:val="2"/>
          <w:lang w:eastAsia="zh-CN"/>
        </w:rPr>
        <w:t>技术</w:t>
      </w:r>
    </w:p>
    <w:p w14:paraId="757CD779" w14:textId="153C8902" w:rsidR="00C87F86" w:rsidRPr="00EE4285" w:rsidRDefault="00000000" w:rsidP="00447406">
      <w:pPr>
        <w:pStyle w:val="a0"/>
        <w:ind w:firstLineChars="200" w:firstLine="480"/>
        <w:rPr>
          <w:rFonts w:ascii="宋体" w:eastAsia="宋体" w:hAnsi="宋体" w:cs="Times New Roman"/>
          <w:kern w:val="2"/>
          <w:lang w:eastAsia="zh-CN"/>
        </w:rPr>
      </w:pPr>
      <w:r w:rsidRPr="00EE4285">
        <w:rPr>
          <w:rFonts w:ascii="宋体" w:eastAsia="宋体" w:hAnsi="宋体" w:cs="Times New Roman" w:hint="eastAsia"/>
          <w:kern w:val="2"/>
          <w:lang w:eastAsia="zh-CN"/>
        </w:rPr>
        <w:t>空间选择性ALD技术通过调节反应气体的流动方向和注入方式，可以在特定区域沉积薄膜，而不在其他区域形成涂层。此技术在微纳米结构的精确涂层制备中具有重要应用，特别是在微电子器件、传感器以及纳米光学器件的制造过程中（Li</w:t>
      </w:r>
      <w:r w:rsidRPr="00EE4285">
        <w:rPr>
          <w:rFonts w:ascii="宋体" w:eastAsia="宋体" w:hAnsi="宋体" w:cs="Times New Roman"/>
          <w:kern w:val="2"/>
          <w:lang w:eastAsia="zh-CN"/>
        </w:rPr>
        <w:t xml:space="preserve"> et al., </w:t>
      </w:r>
      <w:r w:rsidRPr="00EE4285">
        <w:rPr>
          <w:rFonts w:ascii="宋体" w:eastAsia="宋体" w:hAnsi="宋体" w:cs="Times New Roman" w:hint="eastAsia"/>
          <w:kern w:val="2"/>
          <w:lang w:eastAsia="zh-CN"/>
        </w:rPr>
        <w:t>2024）。</w:t>
      </w:r>
    </w:p>
    <w:p w14:paraId="2AA8E64C" w14:textId="2391FC1D" w:rsidR="00447406" w:rsidRPr="0099239A" w:rsidRDefault="00447406" w:rsidP="00447406">
      <w:pPr>
        <w:pStyle w:val="a0"/>
        <w:rPr>
          <w:rFonts w:ascii="Times New Roman" w:eastAsia="黑体" w:hAnsi="Times New Roman" w:cs="Times New Roman" w:hint="eastAsia"/>
          <w:kern w:val="2"/>
          <w:lang w:eastAsia="zh-CN"/>
        </w:rPr>
      </w:pPr>
      <w:r w:rsidRPr="0099239A">
        <w:rPr>
          <w:rFonts w:ascii="Times New Roman" w:eastAsia="黑体" w:hAnsi="Times New Roman" w:cs="Times New Roman" w:hint="eastAsia"/>
          <w:kern w:val="2"/>
          <w:lang w:eastAsia="zh-CN"/>
        </w:rPr>
        <w:t>2.6</w:t>
      </w:r>
      <w:r w:rsidR="00000000" w:rsidRPr="0099239A">
        <w:rPr>
          <w:rFonts w:ascii="Times New Roman" w:eastAsia="黑体" w:hAnsi="Times New Roman" w:cs="Times New Roman" w:hint="eastAsia"/>
          <w:kern w:val="2"/>
          <w:lang w:eastAsia="zh-CN"/>
        </w:rPr>
        <w:t>等离子体辅助</w:t>
      </w:r>
      <w:r w:rsidR="00000000" w:rsidRPr="0099239A">
        <w:rPr>
          <w:rFonts w:ascii="Times New Roman" w:eastAsia="黑体" w:hAnsi="Times New Roman" w:cs="Times New Roman" w:hint="eastAsia"/>
          <w:kern w:val="2"/>
          <w:lang w:eastAsia="zh-CN"/>
        </w:rPr>
        <w:t>ALD</w:t>
      </w:r>
      <w:r w:rsidR="00000000" w:rsidRPr="0099239A">
        <w:rPr>
          <w:rFonts w:ascii="Times New Roman" w:eastAsia="黑体" w:hAnsi="Times New Roman" w:cs="Times New Roman" w:hint="eastAsia"/>
          <w:kern w:val="2"/>
          <w:lang w:eastAsia="zh-CN"/>
        </w:rPr>
        <w:t>技术</w:t>
      </w:r>
    </w:p>
    <w:p w14:paraId="5163284B" w14:textId="6D171C63" w:rsidR="00C87F86" w:rsidRPr="00EE4285" w:rsidRDefault="00000000" w:rsidP="00447406">
      <w:pPr>
        <w:pStyle w:val="a0"/>
        <w:ind w:firstLineChars="200" w:firstLine="480"/>
        <w:rPr>
          <w:rFonts w:ascii="宋体" w:eastAsia="宋体" w:hAnsi="宋体" w:cs="Times New Roman"/>
          <w:kern w:val="2"/>
          <w:lang w:eastAsia="zh-CN"/>
        </w:rPr>
      </w:pPr>
      <w:r w:rsidRPr="00EE4285">
        <w:rPr>
          <w:rFonts w:ascii="宋体" w:eastAsia="宋体" w:hAnsi="宋体" w:cs="Times New Roman" w:hint="eastAsia"/>
          <w:kern w:val="2"/>
          <w:lang w:eastAsia="zh-CN"/>
        </w:rPr>
        <w:t>等离子体辅助ALD技术引入等离子体源，有效提高了沉积速率，同时改善了薄膜的致密性和均匀性。等离子体的引入可以增强前驱体的反应活性，从而加速涂层的沉积过程。研究表明，等离子体辅助ALD能够在低温条件下制备出高质量的薄膜，并且可以实现多种功能性涂层的开发（Zhang</w:t>
      </w:r>
      <w:r w:rsidRPr="00EE4285">
        <w:rPr>
          <w:rFonts w:ascii="宋体" w:eastAsia="宋体" w:hAnsi="宋体" w:cs="Times New Roman"/>
          <w:kern w:val="2"/>
          <w:lang w:eastAsia="zh-CN"/>
        </w:rPr>
        <w:t xml:space="preserve"> et al., </w:t>
      </w:r>
      <w:r w:rsidRPr="00EE4285">
        <w:rPr>
          <w:rFonts w:ascii="宋体" w:eastAsia="宋体" w:hAnsi="宋体" w:cs="Times New Roman" w:hint="eastAsia"/>
          <w:kern w:val="2"/>
          <w:lang w:eastAsia="zh-CN"/>
        </w:rPr>
        <w:t>2023）。</w:t>
      </w:r>
    </w:p>
    <w:p w14:paraId="640D93B2" w14:textId="60D470D0" w:rsidR="00C87F86" w:rsidRPr="0099239A" w:rsidRDefault="00447406" w:rsidP="00447406">
      <w:pPr>
        <w:pStyle w:val="a0"/>
        <w:rPr>
          <w:rFonts w:ascii="Times New Roman" w:eastAsia="黑体" w:hAnsi="Times New Roman" w:cs="Times New Roman"/>
          <w:kern w:val="2"/>
          <w:lang w:eastAsia="zh-CN"/>
        </w:rPr>
      </w:pPr>
      <w:bookmarkStart w:id="8" w:name="溶胶-凝胶法"/>
      <w:bookmarkEnd w:id="5"/>
      <w:bookmarkEnd w:id="7"/>
      <w:r w:rsidRPr="0099239A">
        <w:rPr>
          <w:rFonts w:ascii="Times New Roman" w:eastAsia="黑体" w:hAnsi="Times New Roman" w:cs="Times New Roman" w:hint="eastAsia"/>
          <w:kern w:val="2"/>
          <w:lang w:eastAsia="zh-CN"/>
        </w:rPr>
        <w:t>2.7</w:t>
      </w:r>
      <w:r w:rsidR="00000000" w:rsidRPr="0099239A">
        <w:rPr>
          <w:rFonts w:ascii="Times New Roman" w:eastAsia="黑体" w:hAnsi="Times New Roman" w:cs="Times New Roman" w:hint="eastAsia"/>
          <w:kern w:val="2"/>
          <w:lang w:eastAsia="zh-CN"/>
        </w:rPr>
        <w:t>溶胶</w:t>
      </w:r>
      <w:r w:rsidR="00000000" w:rsidRPr="0099239A">
        <w:rPr>
          <w:rFonts w:ascii="Times New Roman" w:eastAsia="黑体" w:hAnsi="Times New Roman" w:cs="Times New Roman" w:hint="eastAsia"/>
          <w:kern w:val="2"/>
          <w:lang w:eastAsia="zh-CN"/>
        </w:rPr>
        <w:t>-</w:t>
      </w:r>
      <w:r w:rsidR="00000000" w:rsidRPr="0099239A">
        <w:rPr>
          <w:rFonts w:ascii="Times New Roman" w:eastAsia="黑体" w:hAnsi="Times New Roman" w:cs="Times New Roman" w:hint="eastAsia"/>
          <w:kern w:val="2"/>
          <w:lang w:eastAsia="zh-CN"/>
        </w:rPr>
        <w:t>凝胶法</w:t>
      </w:r>
    </w:p>
    <w:p w14:paraId="77E7F452" w14:textId="77777777" w:rsidR="00C87F86" w:rsidRPr="00EE4285" w:rsidRDefault="00000000" w:rsidP="000778D5">
      <w:pPr>
        <w:pStyle w:val="a0"/>
        <w:ind w:firstLineChars="200" w:firstLine="480"/>
        <w:rPr>
          <w:rFonts w:ascii="宋体" w:eastAsia="宋体" w:hAnsi="宋体" w:cs="Times New Roman"/>
          <w:kern w:val="2"/>
          <w:lang w:eastAsia="zh-CN"/>
        </w:rPr>
      </w:pPr>
      <w:r w:rsidRPr="00EE4285">
        <w:rPr>
          <w:rFonts w:ascii="宋体" w:eastAsia="宋体" w:hAnsi="宋体" w:cs="Times New Roman" w:hint="eastAsia"/>
          <w:kern w:val="2"/>
          <w:lang w:eastAsia="zh-CN"/>
        </w:rPr>
        <w:t>溶胶-凝胶法是一种通过溶液化学反应将溶液转化为凝胶，再经过高温处理形成涂层的技术。该方法具有成本低、操作简单、适应性强等优点，尤其适用于大面积、复杂形状基材的涂层制备。溶胶-凝胶法在光学涂层、环保涂层、智能材料等领域得到了广泛应用。</w:t>
      </w:r>
    </w:p>
    <w:p w14:paraId="1894D3C5" w14:textId="317C78A6" w:rsidR="00C87F86" w:rsidRPr="00447406" w:rsidRDefault="005F3124" w:rsidP="00447406">
      <w:pPr>
        <w:widowControl w:val="0"/>
        <w:spacing w:after="0" w:line="360" w:lineRule="auto"/>
        <w:jc w:val="center"/>
        <w:rPr>
          <w:rFonts w:ascii="黑体" w:eastAsia="黑体" w:hAnsi="Times New Roman" w:cs="Times New Roman"/>
          <w:kern w:val="2"/>
          <w:sz w:val="32"/>
          <w:szCs w:val="32"/>
          <w:lang w:eastAsia="zh-CN"/>
        </w:rPr>
      </w:pPr>
      <w:bookmarkStart w:id="9" w:name="工艺优化"/>
      <w:r>
        <w:rPr>
          <w:rFonts w:ascii="黑体" w:eastAsia="黑体" w:hAnsi="Times New Roman" w:cs="Times New Roman" w:hint="eastAsia"/>
          <w:kern w:val="2"/>
          <w:sz w:val="32"/>
          <w:szCs w:val="32"/>
          <w:lang w:eastAsia="zh-CN"/>
        </w:rPr>
        <w:t>3.</w:t>
      </w:r>
      <w:r w:rsidR="00000000" w:rsidRPr="00447406">
        <w:rPr>
          <w:rFonts w:ascii="黑体" w:eastAsia="黑体" w:hAnsi="Times New Roman" w:cs="Times New Roman" w:hint="eastAsia"/>
          <w:kern w:val="2"/>
          <w:sz w:val="32"/>
          <w:szCs w:val="32"/>
          <w:lang w:eastAsia="zh-CN"/>
        </w:rPr>
        <w:t>工艺优化</w:t>
      </w:r>
    </w:p>
    <w:p w14:paraId="208CE849" w14:textId="77777777" w:rsidR="00C87F86" w:rsidRPr="002068B7" w:rsidRDefault="00000000" w:rsidP="000778D5">
      <w:pPr>
        <w:pStyle w:val="a0"/>
        <w:ind w:firstLineChars="200" w:firstLine="480"/>
        <w:rPr>
          <w:rFonts w:ascii="宋体" w:eastAsia="宋体" w:hAnsi="宋体" w:cs="Times New Roman"/>
          <w:kern w:val="2"/>
          <w:lang w:eastAsia="zh-CN"/>
        </w:rPr>
      </w:pPr>
      <w:r w:rsidRPr="002068B7">
        <w:rPr>
          <w:rFonts w:ascii="宋体" w:eastAsia="宋体" w:hAnsi="宋体" w:cs="Times New Roman" w:hint="eastAsia"/>
          <w:kern w:val="2"/>
          <w:lang w:eastAsia="zh-CN"/>
        </w:rPr>
        <w:t>溶胶-凝胶法的关键在于前驱体的选择和反应过程的控制。近年来，溶胶-凝胶法在前驱体分子设计和干燥工艺优化方面取得了显著进展。</w:t>
      </w:r>
    </w:p>
    <w:p w14:paraId="5D3474AC" w14:textId="77777777" w:rsidR="00447406" w:rsidRPr="0099239A" w:rsidRDefault="00447406" w:rsidP="00447406">
      <w:pPr>
        <w:pStyle w:val="a0"/>
        <w:rPr>
          <w:rFonts w:ascii="Times New Roman" w:eastAsia="黑体" w:hAnsi="Times New Roman" w:cs="Times New Roman"/>
          <w:kern w:val="2"/>
          <w:lang w:eastAsia="zh-CN"/>
        </w:rPr>
      </w:pPr>
      <w:r w:rsidRPr="0099239A">
        <w:rPr>
          <w:rFonts w:ascii="Times New Roman" w:eastAsia="黑体" w:hAnsi="Times New Roman" w:cs="Times New Roman" w:hint="eastAsia"/>
          <w:kern w:val="2"/>
          <w:lang w:eastAsia="zh-CN"/>
        </w:rPr>
        <w:t>3.1</w:t>
      </w:r>
      <w:r w:rsidR="00000000" w:rsidRPr="0099239A">
        <w:rPr>
          <w:rFonts w:ascii="Times New Roman" w:eastAsia="黑体" w:hAnsi="Times New Roman" w:cs="Times New Roman" w:hint="eastAsia"/>
          <w:kern w:val="2"/>
          <w:lang w:eastAsia="zh-CN"/>
        </w:rPr>
        <w:t>前驱体分子设计</w:t>
      </w:r>
    </w:p>
    <w:p w14:paraId="58B80971" w14:textId="67D7CF31" w:rsidR="00C87F86" w:rsidRPr="002068B7" w:rsidRDefault="00000000" w:rsidP="00447406">
      <w:pPr>
        <w:pStyle w:val="a0"/>
        <w:ind w:firstLineChars="200" w:firstLine="480"/>
        <w:rPr>
          <w:rFonts w:ascii="宋体" w:eastAsia="宋体" w:hAnsi="宋体" w:cs="Times New Roman"/>
          <w:kern w:val="2"/>
          <w:lang w:eastAsia="zh-CN"/>
        </w:rPr>
      </w:pPr>
      <w:r w:rsidRPr="002068B7">
        <w:rPr>
          <w:rFonts w:ascii="宋体" w:eastAsia="宋体" w:hAnsi="宋体" w:cs="Times New Roman" w:hint="eastAsia"/>
          <w:kern w:val="2"/>
          <w:lang w:eastAsia="zh-CN"/>
        </w:rPr>
        <w:t>通过合理设计前驱体的化学结构，可以精确控制涂层的微观形态和性能。例如，通过调整</w:t>
      </w:r>
      <w:proofErr w:type="gramStart"/>
      <w:r w:rsidRPr="002068B7">
        <w:rPr>
          <w:rFonts w:ascii="宋体" w:eastAsia="宋体" w:hAnsi="宋体" w:cs="Times New Roman" w:hint="eastAsia"/>
          <w:kern w:val="2"/>
          <w:lang w:eastAsia="zh-CN"/>
        </w:rPr>
        <w:t>金属醇盐的</w:t>
      </w:r>
      <w:proofErr w:type="gramEnd"/>
      <w:r w:rsidRPr="002068B7">
        <w:rPr>
          <w:rFonts w:ascii="宋体" w:eastAsia="宋体" w:hAnsi="宋体" w:cs="Times New Roman" w:hint="eastAsia"/>
          <w:kern w:val="2"/>
          <w:lang w:eastAsia="zh-CN"/>
        </w:rPr>
        <w:t>结构，可以优化涂层的机械性能、耐腐蚀性能等（Chen</w:t>
      </w:r>
      <w:r w:rsidRPr="002068B7">
        <w:rPr>
          <w:rFonts w:ascii="宋体" w:eastAsia="宋体" w:hAnsi="宋体" w:cs="Times New Roman"/>
          <w:kern w:val="2"/>
          <w:lang w:eastAsia="zh-CN"/>
        </w:rPr>
        <w:t xml:space="preserve"> et al., </w:t>
      </w:r>
      <w:r w:rsidRPr="002068B7">
        <w:rPr>
          <w:rFonts w:ascii="宋体" w:eastAsia="宋体" w:hAnsi="宋体" w:cs="Times New Roman" w:hint="eastAsia"/>
          <w:kern w:val="2"/>
          <w:lang w:eastAsia="zh-CN"/>
        </w:rPr>
        <w:t>2023）。前驱体分子设计的进展使得溶胶-凝胶法在更广泛的应用领域中得到了应用，如智能响应涂层和自清洁涂层等。</w:t>
      </w:r>
    </w:p>
    <w:p w14:paraId="0AC4E630" w14:textId="77777777" w:rsidR="00447406" w:rsidRPr="0099239A" w:rsidRDefault="00447406" w:rsidP="00447406">
      <w:pPr>
        <w:pStyle w:val="a0"/>
        <w:rPr>
          <w:rFonts w:ascii="Times New Roman" w:eastAsia="黑体" w:hAnsi="Times New Roman" w:cs="Times New Roman"/>
          <w:kern w:val="2"/>
          <w:lang w:eastAsia="zh-CN"/>
        </w:rPr>
      </w:pPr>
      <w:r w:rsidRPr="0099239A">
        <w:rPr>
          <w:rFonts w:ascii="Times New Roman" w:eastAsia="黑体" w:hAnsi="Times New Roman" w:cs="Times New Roman" w:hint="eastAsia"/>
          <w:kern w:val="2"/>
          <w:lang w:eastAsia="zh-CN"/>
        </w:rPr>
        <w:t>3.2</w:t>
      </w:r>
      <w:r w:rsidR="00000000" w:rsidRPr="0099239A">
        <w:rPr>
          <w:rFonts w:ascii="Times New Roman" w:eastAsia="黑体" w:hAnsi="Times New Roman" w:cs="Times New Roman" w:hint="eastAsia"/>
          <w:kern w:val="2"/>
          <w:lang w:eastAsia="zh-CN"/>
        </w:rPr>
        <w:t>干燥工艺优化</w:t>
      </w:r>
    </w:p>
    <w:p w14:paraId="274F147C" w14:textId="5F65EBB6" w:rsidR="00C87F86" w:rsidRPr="00EE4285" w:rsidRDefault="00000000" w:rsidP="00447406">
      <w:pPr>
        <w:pStyle w:val="a0"/>
        <w:ind w:firstLineChars="200" w:firstLine="480"/>
        <w:rPr>
          <w:rFonts w:ascii="宋体" w:eastAsia="宋体" w:hAnsi="宋体" w:cs="Times New Roman"/>
          <w:kern w:val="2"/>
          <w:lang w:eastAsia="zh-CN"/>
        </w:rPr>
      </w:pPr>
      <w:r w:rsidRPr="00EE4285">
        <w:rPr>
          <w:rFonts w:ascii="宋体" w:eastAsia="宋体" w:hAnsi="宋体" w:cs="Times New Roman" w:hint="eastAsia"/>
          <w:kern w:val="2"/>
          <w:lang w:eastAsia="zh-CN"/>
        </w:rPr>
        <w:t>干燥过程是溶胶-凝胶法中的重要环节。通过优化干燥温度、时间和湿度等参数，可以有效减少涂层的裂纹和孔隙，提高涂层的致密性和机械强度（Zhang</w:t>
      </w:r>
      <w:r w:rsidRPr="00EE4285">
        <w:rPr>
          <w:rFonts w:ascii="宋体" w:eastAsia="宋体" w:hAnsi="宋体" w:cs="Times New Roman"/>
          <w:kern w:val="2"/>
          <w:lang w:eastAsia="zh-CN"/>
        </w:rPr>
        <w:t xml:space="preserve"> et al., </w:t>
      </w:r>
      <w:r w:rsidRPr="00EE4285">
        <w:rPr>
          <w:rFonts w:ascii="宋体" w:eastAsia="宋体" w:hAnsi="宋体" w:cs="Times New Roman" w:hint="eastAsia"/>
          <w:kern w:val="2"/>
          <w:lang w:eastAsia="zh-CN"/>
        </w:rPr>
        <w:t>2022）。近年来，采用低温干燥和真空干燥技术，使得溶胶-凝胶涂层能够在更温和的条件下制备，减少了高温对基材的影响。</w:t>
      </w:r>
    </w:p>
    <w:p w14:paraId="1FD1AA1F" w14:textId="06569156" w:rsidR="00C87F86" w:rsidRPr="00CF46A8" w:rsidRDefault="00D854E7" w:rsidP="00CF46A8">
      <w:pPr>
        <w:widowControl w:val="0"/>
        <w:spacing w:after="0" w:line="360" w:lineRule="auto"/>
        <w:jc w:val="center"/>
        <w:rPr>
          <w:rFonts w:ascii="黑体" w:eastAsia="黑体" w:hAnsi="Times New Roman" w:cs="Times New Roman"/>
          <w:kern w:val="2"/>
          <w:sz w:val="32"/>
          <w:szCs w:val="32"/>
          <w:lang w:eastAsia="zh-CN"/>
        </w:rPr>
      </w:pPr>
      <w:bookmarkStart w:id="10" w:name="结论与展望"/>
      <w:bookmarkEnd w:id="8"/>
      <w:bookmarkEnd w:id="9"/>
      <w:r>
        <w:rPr>
          <w:rFonts w:ascii="黑体" w:eastAsia="黑体" w:hAnsi="Times New Roman" w:cs="Times New Roman" w:hint="eastAsia"/>
          <w:kern w:val="2"/>
          <w:sz w:val="32"/>
          <w:szCs w:val="32"/>
          <w:lang w:eastAsia="zh-CN"/>
        </w:rPr>
        <w:lastRenderedPageBreak/>
        <w:t>4</w:t>
      </w:r>
      <w:r w:rsidR="008D2E0E">
        <w:rPr>
          <w:rFonts w:ascii="黑体" w:eastAsia="黑体" w:hAnsi="Times New Roman" w:cs="Times New Roman" w:hint="eastAsia"/>
          <w:kern w:val="2"/>
          <w:sz w:val="32"/>
          <w:szCs w:val="32"/>
          <w:lang w:eastAsia="zh-CN"/>
        </w:rPr>
        <w:t>.</w:t>
      </w:r>
      <w:r w:rsidR="00000000" w:rsidRPr="00CF46A8">
        <w:rPr>
          <w:rFonts w:ascii="黑体" w:eastAsia="黑体" w:hAnsi="Times New Roman" w:cs="Times New Roman" w:hint="eastAsia"/>
          <w:kern w:val="2"/>
          <w:sz w:val="32"/>
          <w:szCs w:val="32"/>
          <w:lang w:eastAsia="zh-CN"/>
        </w:rPr>
        <w:t>结论与展望</w:t>
      </w:r>
    </w:p>
    <w:p w14:paraId="49782F44" w14:textId="77777777" w:rsidR="00C87F86" w:rsidRDefault="00000000" w:rsidP="000778D5">
      <w:pPr>
        <w:pStyle w:val="a0"/>
        <w:ind w:firstLineChars="200" w:firstLine="480"/>
        <w:rPr>
          <w:rFonts w:ascii="宋体" w:eastAsia="宋体" w:hAnsi="宋体" w:cs="Times New Roman"/>
          <w:kern w:val="2"/>
          <w:lang w:eastAsia="zh-CN"/>
        </w:rPr>
      </w:pPr>
      <w:r w:rsidRPr="00EE4285">
        <w:rPr>
          <w:rFonts w:ascii="宋体" w:eastAsia="宋体" w:hAnsi="宋体" w:cs="Times New Roman" w:hint="eastAsia"/>
          <w:kern w:val="2"/>
          <w:lang w:eastAsia="zh-CN"/>
        </w:rPr>
        <w:t>随着涂层技术的不断发展，涂层制备工艺的创新和进步已在多个领域中取得了显著成效。未来的涂层制备工艺将朝着智能化、环保化和多功能化的方向发展。在材料性能要求不断提升的背景下，涂层技术将继续发挥重要作用，满足更高效、精确、可持续的需求。随着新材料、新技术的不断涌现，涂层技术必将迎来更加广阔的发展空间。</w:t>
      </w:r>
    </w:p>
    <w:p w14:paraId="58F43291" w14:textId="77777777" w:rsidR="00EE4285" w:rsidRPr="000778D5" w:rsidRDefault="00EE4285" w:rsidP="000778D5">
      <w:pPr>
        <w:pStyle w:val="a0"/>
        <w:ind w:firstLineChars="200" w:firstLine="480"/>
        <w:rPr>
          <w:rFonts w:ascii="宋体" w:eastAsia="宋体" w:hAnsi="宋体" w:cs="Times New Roman"/>
          <w:kern w:val="2"/>
          <w:lang w:eastAsia="zh-CN"/>
        </w:rPr>
      </w:pPr>
    </w:p>
    <w:p w14:paraId="07DD592A" w14:textId="77777777" w:rsidR="00EE4285" w:rsidRPr="000778D5" w:rsidRDefault="00EE4285" w:rsidP="000778D5">
      <w:pPr>
        <w:pStyle w:val="a0"/>
        <w:ind w:firstLineChars="200" w:firstLine="480"/>
        <w:rPr>
          <w:rFonts w:ascii="宋体" w:eastAsia="宋体" w:hAnsi="宋体" w:cs="Times New Roman"/>
          <w:kern w:val="2"/>
          <w:lang w:eastAsia="zh-CN"/>
        </w:rPr>
      </w:pPr>
    </w:p>
    <w:p w14:paraId="74F66ADB" w14:textId="77777777" w:rsidR="00EE4285" w:rsidRPr="000778D5" w:rsidRDefault="00EE4285" w:rsidP="000778D5">
      <w:pPr>
        <w:pStyle w:val="a0"/>
        <w:ind w:firstLineChars="200" w:firstLine="480"/>
        <w:rPr>
          <w:rFonts w:ascii="宋体" w:eastAsia="宋体" w:hAnsi="宋体" w:cs="Times New Roman"/>
          <w:kern w:val="2"/>
          <w:lang w:eastAsia="zh-CN"/>
        </w:rPr>
      </w:pPr>
    </w:p>
    <w:p w14:paraId="484CEAB3" w14:textId="77777777" w:rsidR="00EE4285" w:rsidRPr="000778D5" w:rsidRDefault="00EE4285" w:rsidP="000778D5">
      <w:pPr>
        <w:pStyle w:val="a0"/>
        <w:ind w:firstLineChars="200" w:firstLine="480"/>
        <w:rPr>
          <w:rFonts w:ascii="宋体" w:eastAsia="宋体" w:hAnsi="宋体" w:cs="Times New Roman"/>
          <w:kern w:val="2"/>
          <w:lang w:eastAsia="zh-CN"/>
        </w:rPr>
      </w:pPr>
    </w:p>
    <w:p w14:paraId="1B73BD0A" w14:textId="77777777" w:rsidR="00EE4285" w:rsidRPr="000778D5" w:rsidRDefault="00EE4285" w:rsidP="000778D5">
      <w:pPr>
        <w:pStyle w:val="a0"/>
        <w:ind w:firstLineChars="200" w:firstLine="480"/>
        <w:rPr>
          <w:rFonts w:ascii="宋体" w:eastAsia="宋体" w:hAnsi="宋体" w:cs="Times New Roman"/>
          <w:kern w:val="2"/>
          <w:lang w:eastAsia="zh-CN"/>
        </w:rPr>
      </w:pPr>
    </w:p>
    <w:p w14:paraId="0018063B" w14:textId="77777777" w:rsidR="00EE4285" w:rsidRPr="000778D5" w:rsidRDefault="00EE4285" w:rsidP="000778D5">
      <w:pPr>
        <w:pStyle w:val="a0"/>
        <w:ind w:firstLineChars="200" w:firstLine="480"/>
        <w:rPr>
          <w:rFonts w:ascii="宋体" w:eastAsia="宋体" w:hAnsi="宋体" w:cs="Times New Roman"/>
          <w:kern w:val="2"/>
          <w:lang w:eastAsia="zh-CN"/>
        </w:rPr>
      </w:pPr>
    </w:p>
    <w:p w14:paraId="0DBA2AE1" w14:textId="77777777" w:rsidR="00EE4285" w:rsidRPr="000778D5" w:rsidRDefault="00EE4285" w:rsidP="000778D5">
      <w:pPr>
        <w:pStyle w:val="a0"/>
        <w:ind w:firstLineChars="200" w:firstLine="480"/>
        <w:rPr>
          <w:rFonts w:ascii="宋体" w:eastAsia="宋体" w:hAnsi="宋体" w:cs="Times New Roman"/>
          <w:kern w:val="2"/>
          <w:lang w:eastAsia="zh-CN"/>
        </w:rPr>
      </w:pPr>
    </w:p>
    <w:p w14:paraId="1E28A2F4" w14:textId="77777777" w:rsidR="00EE4285" w:rsidRPr="000778D5" w:rsidRDefault="00EE4285" w:rsidP="000778D5">
      <w:pPr>
        <w:pStyle w:val="a0"/>
        <w:ind w:firstLineChars="200" w:firstLine="480"/>
        <w:rPr>
          <w:rFonts w:ascii="宋体" w:eastAsia="宋体" w:hAnsi="宋体" w:cs="Times New Roman"/>
          <w:kern w:val="2"/>
          <w:lang w:eastAsia="zh-CN"/>
        </w:rPr>
      </w:pPr>
    </w:p>
    <w:p w14:paraId="43A5F2F4" w14:textId="77777777" w:rsidR="00EE4285" w:rsidRDefault="00EE4285" w:rsidP="000778D5">
      <w:pPr>
        <w:pStyle w:val="a0"/>
        <w:ind w:firstLineChars="200" w:firstLine="480"/>
        <w:rPr>
          <w:rFonts w:ascii="宋体" w:eastAsia="宋体" w:hAnsi="宋体" w:cs="Times New Roman"/>
          <w:kern w:val="2"/>
          <w:lang w:eastAsia="zh-CN"/>
        </w:rPr>
      </w:pPr>
    </w:p>
    <w:p w14:paraId="3D36DE05" w14:textId="77777777" w:rsidR="00A0561D" w:rsidRDefault="00A0561D" w:rsidP="000778D5">
      <w:pPr>
        <w:pStyle w:val="a0"/>
        <w:ind w:firstLineChars="200" w:firstLine="480"/>
        <w:rPr>
          <w:rFonts w:ascii="宋体" w:eastAsia="宋体" w:hAnsi="宋体" w:cs="Times New Roman"/>
          <w:kern w:val="2"/>
          <w:lang w:eastAsia="zh-CN"/>
        </w:rPr>
      </w:pPr>
    </w:p>
    <w:p w14:paraId="2867DA76" w14:textId="77777777" w:rsidR="00A0561D" w:rsidRDefault="00A0561D" w:rsidP="000778D5">
      <w:pPr>
        <w:pStyle w:val="a0"/>
        <w:ind w:firstLineChars="200" w:firstLine="480"/>
        <w:rPr>
          <w:rFonts w:ascii="宋体" w:eastAsia="宋体" w:hAnsi="宋体" w:cs="Times New Roman"/>
          <w:kern w:val="2"/>
          <w:lang w:eastAsia="zh-CN"/>
        </w:rPr>
      </w:pPr>
    </w:p>
    <w:p w14:paraId="08C904FB" w14:textId="77777777" w:rsidR="00A0561D" w:rsidRDefault="00A0561D" w:rsidP="000778D5">
      <w:pPr>
        <w:pStyle w:val="a0"/>
        <w:ind w:firstLineChars="200" w:firstLine="480"/>
        <w:rPr>
          <w:rFonts w:ascii="宋体" w:eastAsia="宋体" w:hAnsi="宋体" w:cs="Times New Roman"/>
          <w:kern w:val="2"/>
          <w:lang w:eastAsia="zh-CN"/>
        </w:rPr>
      </w:pPr>
    </w:p>
    <w:p w14:paraId="3FAD86B4" w14:textId="77777777" w:rsidR="00A0561D" w:rsidRDefault="00A0561D" w:rsidP="000778D5">
      <w:pPr>
        <w:pStyle w:val="a0"/>
        <w:ind w:firstLineChars="200" w:firstLine="480"/>
        <w:rPr>
          <w:rFonts w:ascii="宋体" w:eastAsia="宋体" w:hAnsi="宋体" w:cs="Times New Roman"/>
          <w:kern w:val="2"/>
          <w:lang w:eastAsia="zh-CN"/>
        </w:rPr>
      </w:pPr>
    </w:p>
    <w:p w14:paraId="758497B1" w14:textId="77777777" w:rsidR="00A0561D" w:rsidRDefault="00A0561D" w:rsidP="000778D5">
      <w:pPr>
        <w:pStyle w:val="a0"/>
        <w:ind w:firstLineChars="200" w:firstLine="480"/>
        <w:rPr>
          <w:rFonts w:ascii="宋体" w:eastAsia="宋体" w:hAnsi="宋体" w:cs="Times New Roman"/>
          <w:kern w:val="2"/>
          <w:lang w:eastAsia="zh-CN"/>
        </w:rPr>
      </w:pPr>
    </w:p>
    <w:p w14:paraId="25AAFDFF" w14:textId="77777777" w:rsidR="00A0561D" w:rsidRDefault="00A0561D" w:rsidP="000778D5">
      <w:pPr>
        <w:pStyle w:val="a0"/>
        <w:ind w:firstLineChars="200" w:firstLine="480"/>
        <w:rPr>
          <w:rFonts w:ascii="宋体" w:eastAsia="宋体" w:hAnsi="宋体" w:cs="Times New Roman"/>
          <w:kern w:val="2"/>
          <w:lang w:eastAsia="zh-CN"/>
        </w:rPr>
      </w:pPr>
    </w:p>
    <w:p w14:paraId="1ED44B85" w14:textId="77777777" w:rsidR="00A0561D" w:rsidRDefault="00A0561D" w:rsidP="000778D5">
      <w:pPr>
        <w:pStyle w:val="a0"/>
        <w:ind w:firstLineChars="200" w:firstLine="480"/>
        <w:rPr>
          <w:rFonts w:ascii="宋体" w:eastAsia="宋体" w:hAnsi="宋体" w:cs="Times New Roman"/>
          <w:kern w:val="2"/>
          <w:lang w:eastAsia="zh-CN"/>
        </w:rPr>
      </w:pPr>
    </w:p>
    <w:p w14:paraId="347ACC17" w14:textId="77777777" w:rsidR="00A0561D" w:rsidRDefault="00A0561D" w:rsidP="000778D5">
      <w:pPr>
        <w:pStyle w:val="a0"/>
        <w:ind w:firstLineChars="200" w:firstLine="480"/>
        <w:rPr>
          <w:rFonts w:ascii="宋体" w:eastAsia="宋体" w:hAnsi="宋体" w:cs="Times New Roman"/>
          <w:kern w:val="2"/>
          <w:lang w:eastAsia="zh-CN"/>
        </w:rPr>
      </w:pPr>
    </w:p>
    <w:p w14:paraId="23F9F984" w14:textId="77777777" w:rsidR="00A0561D" w:rsidRDefault="00A0561D" w:rsidP="000778D5">
      <w:pPr>
        <w:pStyle w:val="a0"/>
        <w:ind w:firstLineChars="200" w:firstLine="480"/>
        <w:rPr>
          <w:rFonts w:ascii="宋体" w:eastAsia="宋体" w:hAnsi="宋体" w:cs="Times New Roman"/>
          <w:kern w:val="2"/>
          <w:lang w:eastAsia="zh-CN"/>
        </w:rPr>
      </w:pPr>
    </w:p>
    <w:p w14:paraId="6013C648" w14:textId="77777777" w:rsidR="00A0561D" w:rsidRDefault="00A0561D" w:rsidP="000778D5">
      <w:pPr>
        <w:pStyle w:val="a0"/>
        <w:ind w:firstLineChars="200" w:firstLine="480"/>
        <w:rPr>
          <w:rFonts w:ascii="宋体" w:eastAsia="宋体" w:hAnsi="宋体" w:cs="Times New Roman" w:hint="eastAsia"/>
          <w:kern w:val="2"/>
          <w:lang w:eastAsia="zh-CN"/>
        </w:rPr>
      </w:pPr>
    </w:p>
    <w:p w14:paraId="69F832BC" w14:textId="77777777" w:rsidR="00A0561D" w:rsidRDefault="00A0561D" w:rsidP="000778D5">
      <w:pPr>
        <w:pStyle w:val="a0"/>
        <w:ind w:firstLineChars="200" w:firstLine="480"/>
        <w:rPr>
          <w:rFonts w:ascii="宋体" w:eastAsia="宋体" w:hAnsi="宋体" w:cs="Times New Roman"/>
          <w:kern w:val="2"/>
          <w:lang w:eastAsia="zh-CN"/>
        </w:rPr>
      </w:pPr>
    </w:p>
    <w:p w14:paraId="3E3D515F" w14:textId="77777777" w:rsidR="00A0561D" w:rsidRPr="00760505" w:rsidRDefault="00A0561D" w:rsidP="00760505">
      <w:pPr>
        <w:widowControl w:val="0"/>
        <w:spacing w:after="0" w:line="360" w:lineRule="auto"/>
        <w:rPr>
          <w:rFonts w:ascii="黑体" w:eastAsia="黑体" w:hAnsi="Times New Roman" w:cs="Times New Roman" w:hint="eastAsia"/>
          <w:kern w:val="2"/>
          <w:sz w:val="32"/>
          <w:szCs w:val="32"/>
          <w:lang w:eastAsia="zh-CN"/>
        </w:rPr>
      </w:pPr>
    </w:p>
    <w:p w14:paraId="22BA32E6" w14:textId="77777777" w:rsidR="00C87F86" w:rsidRDefault="00000000" w:rsidP="00760505">
      <w:pPr>
        <w:widowControl w:val="0"/>
        <w:spacing w:after="0" w:line="360" w:lineRule="auto"/>
        <w:jc w:val="center"/>
        <w:rPr>
          <w:rFonts w:ascii="黑体" w:eastAsia="黑体" w:hAnsi="Times New Roman" w:cs="Times New Roman"/>
          <w:kern w:val="2"/>
          <w:sz w:val="32"/>
          <w:szCs w:val="32"/>
          <w:lang w:eastAsia="zh-CN"/>
        </w:rPr>
      </w:pPr>
      <w:bookmarkStart w:id="11" w:name="参考文献"/>
      <w:bookmarkEnd w:id="10"/>
      <w:r w:rsidRPr="00760505">
        <w:rPr>
          <w:rFonts w:ascii="黑体" w:eastAsia="黑体" w:hAnsi="Times New Roman" w:cs="Times New Roman" w:hint="eastAsia"/>
          <w:kern w:val="2"/>
          <w:sz w:val="32"/>
          <w:szCs w:val="32"/>
          <w:lang w:eastAsia="zh-CN"/>
        </w:rPr>
        <w:lastRenderedPageBreak/>
        <w:t>参考文献</w:t>
      </w:r>
    </w:p>
    <w:p w14:paraId="1B160EF1" w14:textId="77777777" w:rsidR="00A0561D" w:rsidRPr="00760505" w:rsidRDefault="00A0561D" w:rsidP="00760505">
      <w:pPr>
        <w:widowControl w:val="0"/>
        <w:spacing w:after="0" w:line="360" w:lineRule="auto"/>
        <w:jc w:val="center"/>
        <w:rPr>
          <w:rFonts w:ascii="黑体" w:eastAsia="黑体" w:hAnsi="Times New Roman" w:cs="Times New Roman" w:hint="eastAsia"/>
          <w:kern w:val="2"/>
          <w:sz w:val="32"/>
          <w:szCs w:val="32"/>
          <w:lang w:eastAsia="zh-CN"/>
        </w:rPr>
      </w:pPr>
    </w:p>
    <w:p w14:paraId="5C3F6A4F" w14:textId="77777777" w:rsidR="00C87F86" w:rsidRPr="00EE4285" w:rsidRDefault="00000000" w:rsidP="000778D5">
      <w:pPr>
        <w:pStyle w:val="a0"/>
        <w:ind w:firstLineChars="200" w:firstLine="480"/>
        <w:rPr>
          <w:rFonts w:ascii="宋体" w:eastAsia="宋体" w:hAnsi="宋体" w:cs="Times New Roman"/>
          <w:kern w:val="2"/>
          <w:lang w:eastAsia="zh-CN"/>
        </w:rPr>
      </w:pPr>
      <w:r w:rsidRPr="00EE4285">
        <w:rPr>
          <w:rFonts w:ascii="宋体" w:eastAsia="宋体" w:hAnsi="宋体" w:cs="Times New Roman"/>
          <w:kern w:val="2"/>
          <w:lang w:eastAsia="zh-CN"/>
        </w:rPr>
        <w:t>[1] Zhang, X., et al. (2022). "Recent Advances in High Power Impulse Magnetron Sputtering for Coating Technologies." Journal of Vacuum Science &amp; Technology A, 40(5): 053203.</w:t>
      </w:r>
    </w:p>
    <w:p w14:paraId="07DE40DA" w14:textId="77777777" w:rsidR="00C87F86" w:rsidRPr="00EE4285" w:rsidRDefault="00000000" w:rsidP="000778D5">
      <w:pPr>
        <w:pStyle w:val="a0"/>
        <w:ind w:firstLineChars="200" w:firstLine="480"/>
        <w:rPr>
          <w:rFonts w:ascii="宋体" w:eastAsia="宋体" w:hAnsi="宋体" w:cs="Times New Roman"/>
          <w:kern w:val="2"/>
          <w:lang w:eastAsia="zh-CN"/>
        </w:rPr>
      </w:pPr>
      <w:r w:rsidRPr="00EE4285">
        <w:rPr>
          <w:rFonts w:ascii="宋体" w:eastAsia="宋体" w:hAnsi="宋体" w:cs="Times New Roman"/>
          <w:kern w:val="2"/>
          <w:lang w:eastAsia="zh-CN"/>
        </w:rPr>
        <w:t>[2] Wang, Y., et al. (2023). "Reactive Sputtering Techniques for Multifunctional Coatings." Surface and Coatings Technology, 432: 127354.</w:t>
      </w:r>
    </w:p>
    <w:p w14:paraId="746AB11A" w14:textId="77777777" w:rsidR="00C87F86" w:rsidRPr="00EE4285" w:rsidRDefault="00000000" w:rsidP="000778D5">
      <w:pPr>
        <w:pStyle w:val="a0"/>
        <w:ind w:firstLineChars="200" w:firstLine="480"/>
        <w:rPr>
          <w:rFonts w:ascii="宋体" w:eastAsia="宋体" w:hAnsi="宋体" w:cs="Times New Roman"/>
          <w:kern w:val="2"/>
          <w:lang w:eastAsia="zh-CN"/>
        </w:rPr>
      </w:pPr>
      <w:r w:rsidRPr="00EE4285">
        <w:rPr>
          <w:rFonts w:ascii="宋体" w:eastAsia="宋体" w:hAnsi="宋体" w:cs="Times New Roman"/>
          <w:kern w:val="2"/>
          <w:lang w:eastAsia="zh-CN"/>
        </w:rPr>
        <w:t>[3] Liu, Q., et al. (2024). "Electron Beam Evaporation for High-Performance Coating Materials." Journal of Materials Science, 59(1): 220-235.</w:t>
      </w:r>
    </w:p>
    <w:p w14:paraId="3C191E58" w14:textId="77777777" w:rsidR="00C87F86" w:rsidRPr="00EE4285" w:rsidRDefault="00000000" w:rsidP="000778D5">
      <w:pPr>
        <w:pStyle w:val="a0"/>
        <w:ind w:firstLineChars="200" w:firstLine="480"/>
        <w:rPr>
          <w:rFonts w:ascii="宋体" w:eastAsia="宋体" w:hAnsi="宋体" w:cs="Times New Roman"/>
          <w:kern w:val="2"/>
          <w:lang w:eastAsia="zh-CN"/>
        </w:rPr>
      </w:pPr>
      <w:r w:rsidRPr="00EE4285">
        <w:rPr>
          <w:rFonts w:ascii="宋体" w:eastAsia="宋体" w:hAnsi="宋体" w:cs="Times New Roman"/>
          <w:kern w:val="2"/>
          <w:lang w:eastAsia="zh-CN"/>
        </w:rPr>
        <w:t>[4] Smith, J., et al. (2023). "Ion-Assisted Electron Beam Deposition for Improved Thin Film Properties." Applied Surface Science, 574: 151600.</w:t>
      </w:r>
    </w:p>
    <w:p w14:paraId="2AADDF07" w14:textId="77777777" w:rsidR="00C87F86" w:rsidRPr="00EE4285" w:rsidRDefault="00000000" w:rsidP="000778D5">
      <w:pPr>
        <w:pStyle w:val="a0"/>
        <w:ind w:firstLineChars="200" w:firstLine="480"/>
        <w:rPr>
          <w:rFonts w:ascii="宋体" w:eastAsia="宋体" w:hAnsi="宋体" w:cs="Times New Roman"/>
          <w:kern w:val="2"/>
          <w:lang w:eastAsia="zh-CN"/>
        </w:rPr>
      </w:pPr>
      <w:r w:rsidRPr="00EE4285">
        <w:rPr>
          <w:rFonts w:ascii="宋体" w:eastAsia="宋体" w:hAnsi="宋体" w:cs="Times New Roman"/>
          <w:kern w:val="2"/>
          <w:lang w:eastAsia="zh-CN"/>
        </w:rPr>
        <w:t>[5] Li, M., et al. (2024). "Plasma Enhanced Chemical Vapor Deposition: Advances and Applications." Journal of Materials Science &amp; Technology, 48: 156-163.</w:t>
      </w:r>
    </w:p>
    <w:p w14:paraId="6B51C6D6" w14:textId="77777777" w:rsidR="00C87F86" w:rsidRPr="00EE4285" w:rsidRDefault="00000000" w:rsidP="000778D5">
      <w:pPr>
        <w:pStyle w:val="a0"/>
        <w:ind w:firstLineChars="200" w:firstLine="480"/>
        <w:rPr>
          <w:rFonts w:ascii="宋体" w:eastAsia="宋体" w:hAnsi="宋体" w:cs="Times New Roman"/>
          <w:kern w:val="2"/>
          <w:lang w:eastAsia="zh-CN"/>
        </w:rPr>
      </w:pPr>
      <w:r w:rsidRPr="00EE4285">
        <w:rPr>
          <w:rFonts w:ascii="宋体" w:eastAsia="宋体" w:hAnsi="宋体" w:cs="Times New Roman"/>
          <w:kern w:val="2"/>
          <w:lang w:eastAsia="zh-CN"/>
        </w:rPr>
        <w:t>[6] Chen, Z., et al. (2023). "Optimization of Sol-Gel Processes for Advanced Coating Applications." Journal of Sol-Gel Science and Technology, 96(2): 43-55.</w:t>
      </w:r>
    </w:p>
    <w:p w14:paraId="3B4601E5" w14:textId="77777777" w:rsidR="00C87F86" w:rsidRDefault="00000000" w:rsidP="000778D5">
      <w:pPr>
        <w:pStyle w:val="a0"/>
        <w:ind w:firstLineChars="200" w:firstLine="480"/>
        <w:rPr>
          <w:rFonts w:ascii="宋体" w:eastAsia="宋体" w:hAnsi="宋体" w:cs="Times New Roman"/>
          <w:kern w:val="2"/>
          <w:lang w:eastAsia="zh-CN"/>
        </w:rPr>
      </w:pPr>
      <w:r w:rsidRPr="00EE4285">
        <w:rPr>
          <w:rFonts w:ascii="宋体" w:eastAsia="宋体" w:hAnsi="宋体" w:cs="Times New Roman"/>
          <w:kern w:val="2"/>
          <w:lang w:eastAsia="zh-CN"/>
        </w:rPr>
        <w:t>[7] Zhang, Z., et al. (2023). "Recent Advances in Atomic Layer Deposition for Thin Film Fabrication." Journal of Vacuum Science &amp; Technology B, 41(2): 021607.</w:t>
      </w:r>
      <w:bookmarkEnd w:id="0"/>
      <w:bookmarkEnd w:id="11"/>
    </w:p>
    <w:p w14:paraId="677C94F4" w14:textId="77777777" w:rsidR="000778D5" w:rsidRDefault="000778D5" w:rsidP="000778D5">
      <w:pPr>
        <w:pStyle w:val="a0"/>
        <w:ind w:firstLineChars="200" w:firstLine="480"/>
        <w:rPr>
          <w:rFonts w:ascii="宋体" w:eastAsia="宋体" w:hAnsi="宋体" w:cs="Times New Roman"/>
          <w:kern w:val="2"/>
          <w:lang w:eastAsia="zh-CN"/>
        </w:rPr>
      </w:pPr>
    </w:p>
    <w:p w14:paraId="7A839817" w14:textId="77777777" w:rsidR="000778D5" w:rsidRPr="00EE4285" w:rsidRDefault="000778D5" w:rsidP="000778D5">
      <w:pPr>
        <w:pStyle w:val="a0"/>
        <w:ind w:firstLineChars="200" w:firstLine="480"/>
        <w:rPr>
          <w:rFonts w:ascii="宋体" w:eastAsia="宋体" w:hAnsi="宋体" w:cs="Times New Roman" w:hint="eastAsia"/>
          <w:kern w:val="2"/>
          <w:lang w:eastAsia="zh-CN"/>
        </w:rPr>
      </w:pPr>
    </w:p>
    <w:sectPr w:rsidR="000778D5" w:rsidRPr="00EE42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5C3AE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D8EECC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49435675">
    <w:abstractNumId w:val="0"/>
  </w:num>
  <w:num w:numId="2" w16cid:durableId="19356251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76618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5410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4692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382674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C87F86"/>
    <w:rsid w:val="000778D5"/>
    <w:rsid w:val="001E6206"/>
    <w:rsid w:val="002068B7"/>
    <w:rsid w:val="003948FC"/>
    <w:rsid w:val="004452F8"/>
    <w:rsid w:val="00447406"/>
    <w:rsid w:val="005F3124"/>
    <w:rsid w:val="00734224"/>
    <w:rsid w:val="00760505"/>
    <w:rsid w:val="00853D7D"/>
    <w:rsid w:val="008D2E0E"/>
    <w:rsid w:val="0099239A"/>
    <w:rsid w:val="00A0561D"/>
    <w:rsid w:val="00B24DFC"/>
    <w:rsid w:val="00C87F86"/>
    <w:rsid w:val="00C93909"/>
    <w:rsid w:val="00CD2E24"/>
    <w:rsid w:val="00CF46A8"/>
    <w:rsid w:val="00D854E7"/>
    <w:rsid w:val="00EE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DA7D"/>
  <w15:docId w15:val="{09E95AF1-8CD0-4D9F-B6FE-A81E77B9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0451">
      <w:bodyDiv w:val="1"/>
      <w:marLeft w:val="0"/>
      <w:marRight w:val="0"/>
      <w:marTop w:val="0"/>
      <w:marBottom w:val="0"/>
      <w:divBdr>
        <w:top w:val="none" w:sz="0" w:space="0" w:color="auto"/>
        <w:left w:val="none" w:sz="0" w:space="0" w:color="auto"/>
        <w:bottom w:val="none" w:sz="0" w:space="0" w:color="auto"/>
        <w:right w:val="none" w:sz="0" w:space="0" w:color="auto"/>
      </w:divBdr>
    </w:div>
    <w:div w:id="1104689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FF709-3C6C-48E9-B5D6-33B0AF3E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FORNOW SCI</cp:lastModifiedBy>
  <cp:revision>17</cp:revision>
  <cp:lastPrinted>2024-12-14T12:33:00Z</cp:lastPrinted>
  <dcterms:created xsi:type="dcterms:W3CDTF">2024-12-14T12:21:00Z</dcterms:created>
  <dcterms:modified xsi:type="dcterms:W3CDTF">2024-12-14T13:08:00Z</dcterms:modified>
</cp:coreProperties>
</file>