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AAA" w:rsidRDefault="00FC5AAA" w:rsidP="00867278">
      <w:pPr>
        <w:spacing w:beforeLines="100" w:afterLines="100" w:line="360" w:lineRule="auto"/>
        <w:rPr>
          <w:rFonts w:ascii="华文新魏" w:eastAsia="华文新魏"/>
          <w:b/>
          <w:sz w:val="32"/>
          <w:szCs w:val="32"/>
        </w:rPr>
      </w:pPr>
    </w:p>
    <w:p w:rsidR="00FC5AAA" w:rsidRDefault="003C59ED">
      <w:pPr>
        <w:jc w:val="center"/>
        <w:rPr>
          <w:rFonts w:ascii="华文新魏" w:eastAsia="华文新魏"/>
          <w:b/>
          <w:sz w:val="72"/>
          <w:szCs w:val="72"/>
        </w:rPr>
      </w:pPr>
      <w:r>
        <w:rPr>
          <w:rFonts w:ascii="华文新魏" w:eastAsia="华文新魏" w:hint="eastAsia"/>
          <w:b/>
          <w:sz w:val="72"/>
          <w:szCs w:val="72"/>
        </w:rPr>
        <w:t>二氧化碳</w:t>
      </w:r>
      <w:r>
        <w:rPr>
          <w:rFonts w:ascii="华文新魏" w:eastAsia="华文新魏"/>
          <w:b/>
          <w:sz w:val="72"/>
          <w:szCs w:val="72"/>
        </w:rPr>
        <w:t>P-V-T</w:t>
      </w:r>
      <w:r>
        <w:rPr>
          <w:rFonts w:ascii="华文新魏" w:eastAsia="华文新魏" w:hint="eastAsia"/>
          <w:b/>
          <w:sz w:val="72"/>
          <w:szCs w:val="72"/>
        </w:rPr>
        <w:t>曲线测定装置</w:t>
      </w:r>
    </w:p>
    <w:p w:rsidR="00FC5AAA" w:rsidRDefault="003C59ED">
      <w:pPr>
        <w:jc w:val="center"/>
        <w:rPr>
          <w:rFonts w:ascii="华文新魏" w:eastAsia="华文新魏"/>
          <w:b/>
          <w:sz w:val="72"/>
          <w:szCs w:val="72"/>
        </w:rPr>
      </w:pPr>
      <w:r>
        <w:rPr>
          <w:rFonts w:ascii="华文新魏" w:eastAsia="华文新魏" w:hint="eastAsia"/>
          <w:b/>
          <w:sz w:val="72"/>
          <w:szCs w:val="72"/>
        </w:rPr>
        <w:t>使用说明书</w:t>
      </w:r>
    </w:p>
    <w:p w:rsidR="00FC5AAA" w:rsidRDefault="00FC5AAA">
      <w:pPr>
        <w:jc w:val="center"/>
        <w:rPr>
          <w:rFonts w:ascii="华文新魏" w:eastAsia="华文新魏"/>
          <w:b/>
          <w:sz w:val="72"/>
          <w:szCs w:val="72"/>
        </w:rPr>
      </w:pPr>
    </w:p>
    <w:p w:rsidR="00FC5AAA" w:rsidRDefault="00FC5AAA">
      <w:pPr>
        <w:jc w:val="center"/>
        <w:rPr>
          <w:rFonts w:ascii="华文新魏" w:eastAsia="华文新魏"/>
          <w:b/>
          <w:sz w:val="72"/>
          <w:szCs w:val="72"/>
        </w:rPr>
      </w:pPr>
    </w:p>
    <w:p w:rsidR="00FC5AAA" w:rsidRDefault="003C59ED">
      <w:pPr>
        <w:jc w:val="center"/>
        <w:rPr>
          <w:rFonts w:ascii="华文新魏" w:eastAsia="华文新魏"/>
          <w:b/>
          <w:sz w:val="72"/>
          <w:szCs w:val="72"/>
        </w:rPr>
      </w:pPr>
      <w:r>
        <w:rPr>
          <w:rFonts w:ascii="宋体"/>
          <w:b/>
          <w:bCs/>
          <w:noProof/>
          <w:sz w:val="32"/>
          <w:szCs w:val="32"/>
        </w:rPr>
        <w:drawing>
          <wp:inline distT="0" distB="0" distL="114300" distR="114300">
            <wp:extent cx="1422400" cy="660400"/>
            <wp:effectExtent l="0" t="0" r="0" b="5715"/>
            <wp:docPr id="1" name="图片 9"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公司logo"/>
                    <pic:cNvPicPr>
                      <a:picLocks noChangeAspect="1"/>
                    </pic:cNvPicPr>
                  </pic:nvPicPr>
                  <pic:blipFill>
                    <a:blip r:embed="rId7" cstate="print"/>
                    <a:stretch>
                      <a:fillRect/>
                    </a:stretch>
                  </pic:blipFill>
                  <pic:spPr>
                    <a:xfrm>
                      <a:off x="0" y="0"/>
                      <a:ext cx="1422400" cy="660400"/>
                    </a:xfrm>
                    <a:prstGeom prst="rect">
                      <a:avLst/>
                    </a:prstGeom>
                    <a:noFill/>
                    <a:ln w="9525">
                      <a:noFill/>
                    </a:ln>
                  </pic:spPr>
                </pic:pic>
              </a:graphicData>
            </a:graphic>
          </wp:inline>
        </w:drawing>
      </w:r>
    </w:p>
    <w:p w:rsidR="00FC5AAA" w:rsidRDefault="00FC5AAA">
      <w:pPr>
        <w:jc w:val="center"/>
        <w:rPr>
          <w:rFonts w:cs="宋体"/>
          <w:sz w:val="32"/>
          <w:szCs w:val="32"/>
        </w:rPr>
      </w:pPr>
    </w:p>
    <w:p w:rsidR="00FC5AAA" w:rsidRDefault="00FC5AAA">
      <w:pPr>
        <w:rPr>
          <w:rFonts w:cs="宋体"/>
          <w:sz w:val="32"/>
          <w:szCs w:val="32"/>
        </w:rPr>
      </w:pPr>
    </w:p>
    <w:p w:rsidR="00FC5AAA" w:rsidRDefault="00FC5AAA">
      <w:pPr>
        <w:rPr>
          <w:rFonts w:cs="宋体"/>
          <w:sz w:val="32"/>
          <w:szCs w:val="32"/>
        </w:rPr>
      </w:pPr>
    </w:p>
    <w:p w:rsidR="00FC5AAA" w:rsidRDefault="00FC5AAA">
      <w:pPr>
        <w:rPr>
          <w:rFonts w:cs="宋体"/>
          <w:sz w:val="32"/>
          <w:szCs w:val="32"/>
        </w:rPr>
      </w:pPr>
    </w:p>
    <w:p w:rsidR="00FC5AAA" w:rsidRDefault="003C59ED">
      <w:pPr>
        <w:jc w:val="center"/>
        <w:rPr>
          <w:sz w:val="32"/>
          <w:szCs w:val="32"/>
        </w:rPr>
      </w:pPr>
      <w:r>
        <w:rPr>
          <w:rFonts w:cs="宋体" w:hint="eastAsia"/>
          <w:sz w:val="32"/>
          <w:szCs w:val="32"/>
        </w:rPr>
        <w:t>莱帕克（北京）科技有限公司</w:t>
      </w:r>
    </w:p>
    <w:p w:rsidR="00FC5AAA" w:rsidRDefault="003C59ED">
      <w:pPr>
        <w:jc w:val="center"/>
        <w:rPr>
          <w:sz w:val="32"/>
          <w:szCs w:val="32"/>
        </w:rPr>
      </w:pPr>
      <w:r>
        <w:rPr>
          <w:rFonts w:cs="宋体" w:hint="eastAsia"/>
          <w:sz w:val="32"/>
          <w:szCs w:val="32"/>
        </w:rPr>
        <w:t>售后服务邮箱：</w:t>
      </w:r>
      <w:r>
        <w:rPr>
          <w:sz w:val="32"/>
          <w:szCs w:val="32"/>
        </w:rPr>
        <w:t>shouhou@lpkbj.com</w:t>
      </w:r>
    </w:p>
    <w:p w:rsidR="00FC5AAA" w:rsidRDefault="00FC5AAA">
      <w:pPr>
        <w:jc w:val="center"/>
        <w:rPr>
          <w:rFonts w:eastAsia="黑体"/>
          <w:sz w:val="32"/>
          <w:szCs w:val="32"/>
        </w:rPr>
      </w:pPr>
    </w:p>
    <w:p w:rsidR="00FC5AAA" w:rsidRDefault="003C59ED">
      <w:pPr>
        <w:tabs>
          <w:tab w:val="left" w:pos="3749"/>
          <w:tab w:val="center" w:pos="5202"/>
        </w:tabs>
        <w:spacing w:line="400" w:lineRule="exact"/>
        <w:ind w:firstLineChars="71" w:firstLine="200"/>
        <w:jc w:val="left"/>
        <w:rPr>
          <w:rFonts w:cs="宋体"/>
          <w:sz w:val="32"/>
          <w:szCs w:val="32"/>
        </w:rPr>
      </w:pPr>
      <w:r>
        <w:rPr>
          <w:b/>
          <w:bCs/>
          <w:sz w:val="28"/>
          <w:szCs w:val="28"/>
        </w:rPr>
        <w:tab/>
      </w:r>
      <w:r>
        <w:rPr>
          <w:sz w:val="32"/>
          <w:szCs w:val="32"/>
        </w:rPr>
        <w:t>2017</w:t>
      </w:r>
      <w:r>
        <w:rPr>
          <w:rFonts w:cs="宋体" w:hint="eastAsia"/>
          <w:sz w:val="32"/>
          <w:szCs w:val="32"/>
        </w:rPr>
        <w:t>年</w:t>
      </w:r>
      <w:r>
        <w:rPr>
          <w:rFonts w:hint="eastAsia"/>
          <w:sz w:val="32"/>
          <w:szCs w:val="32"/>
        </w:rPr>
        <w:t>5</w:t>
      </w:r>
      <w:r>
        <w:rPr>
          <w:rFonts w:cs="宋体" w:hint="eastAsia"/>
          <w:sz w:val="32"/>
          <w:szCs w:val="32"/>
        </w:rPr>
        <w:t>月</w:t>
      </w:r>
    </w:p>
    <w:p w:rsidR="00FC5AAA" w:rsidRDefault="00FC5AAA">
      <w:pPr>
        <w:pStyle w:val="1"/>
        <w:spacing w:before="100" w:beforeAutospacing="1" w:after="100" w:afterAutospacing="1" w:line="360" w:lineRule="auto"/>
        <w:rPr>
          <w:rFonts w:hAnsi="宋体"/>
          <w:sz w:val="32"/>
          <w:szCs w:val="32"/>
        </w:rPr>
        <w:sectPr w:rsidR="00FC5AAA">
          <w:headerReference w:type="even" r:id="rId8"/>
          <w:headerReference w:type="default" r:id="rId9"/>
          <w:footerReference w:type="even" r:id="rId10"/>
          <w:footerReference w:type="default" r:id="rId11"/>
          <w:headerReference w:type="first" r:id="rId12"/>
          <w:footerReference w:type="first" r:id="rId13"/>
          <w:pgSz w:w="11906" w:h="16838"/>
          <w:pgMar w:top="1418" w:right="1077" w:bottom="1418" w:left="1247" w:header="851" w:footer="992" w:gutter="0"/>
          <w:pgNumType w:start="1"/>
          <w:cols w:space="720"/>
          <w:titlePg/>
          <w:docGrid w:type="lines" w:linePitch="312"/>
        </w:sectPr>
      </w:pPr>
    </w:p>
    <w:p w:rsidR="00FC5AAA" w:rsidRDefault="003C59ED">
      <w:pPr>
        <w:pStyle w:val="1"/>
        <w:spacing w:before="100" w:beforeAutospacing="1" w:after="100" w:afterAutospacing="1" w:line="360" w:lineRule="auto"/>
        <w:rPr>
          <w:rFonts w:hAnsi="宋体"/>
          <w:sz w:val="32"/>
          <w:szCs w:val="32"/>
        </w:rPr>
      </w:pPr>
      <w:bookmarkStart w:id="0" w:name="_GoBack"/>
      <w:bookmarkEnd w:id="0"/>
      <w:r>
        <w:rPr>
          <w:rFonts w:hAnsi="宋体" w:hint="eastAsia"/>
          <w:sz w:val="32"/>
          <w:szCs w:val="32"/>
        </w:rPr>
        <w:lastRenderedPageBreak/>
        <w:t>一、实验目的</w:t>
      </w:r>
    </w:p>
    <w:p w:rsidR="00FC5AAA" w:rsidRDefault="003C59ED">
      <w:pPr>
        <w:spacing w:line="360" w:lineRule="auto"/>
        <w:ind w:firstLineChars="200" w:firstLine="480"/>
        <w:jc w:val="left"/>
        <w:rPr>
          <w:sz w:val="24"/>
          <w:szCs w:val="20"/>
        </w:rPr>
      </w:pPr>
      <w:r>
        <w:rPr>
          <w:rFonts w:hint="eastAsia"/>
          <w:sz w:val="24"/>
          <w:szCs w:val="20"/>
        </w:rPr>
        <w:t>1.</w:t>
      </w:r>
      <w:r>
        <w:rPr>
          <w:rFonts w:hint="eastAsia"/>
          <w:sz w:val="24"/>
          <w:szCs w:val="20"/>
        </w:rPr>
        <w:t>学习和掌握纯物质的</w:t>
      </w:r>
      <w:r>
        <w:rPr>
          <w:rFonts w:hint="eastAsia"/>
          <w:sz w:val="24"/>
          <w:szCs w:val="20"/>
        </w:rPr>
        <w:t>P-V-T</w:t>
      </w:r>
      <w:r>
        <w:rPr>
          <w:rFonts w:hint="eastAsia"/>
          <w:sz w:val="24"/>
          <w:szCs w:val="20"/>
        </w:rPr>
        <w:t>关系曲线测定方法和原理；</w:t>
      </w:r>
    </w:p>
    <w:p w:rsidR="00FC5AAA" w:rsidRDefault="003C59ED">
      <w:pPr>
        <w:spacing w:line="360" w:lineRule="auto"/>
        <w:ind w:firstLineChars="200" w:firstLine="480"/>
        <w:jc w:val="left"/>
        <w:rPr>
          <w:sz w:val="24"/>
          <w:szCs w:val="20"/>
        </w:rPr>
      </w:pPr>
      <w:r>
        <w:rPr>
          <w:rFonts w:hint="eastAsia"/>
          <w:sz w:val="24"/>
          <w:szCs w:val="20"/>
        </w:rPr>
        <w:t>2.</w:t>
      </w:r>
      <w:r>
        <w:rPr>
          <w:rFonts w:hint="eastAsia"/>
          <w:sz w:val="24"/>
          <w:szCs w:val="20"/>
        </w:rPr>
        <w:t>观察纯物质临界乳光现象、整体相变现象、气</w:t>
      </w:r>
      <w:r>
        <w:rPr>
          <w:rFonts w:hint="eastAsia"/>
          <w:sz w:val="24"/>
          <w:szCs w:val="20"/>
        </w:rPr>
        <w:t>-</w:t>
      </w:r>
      <w:r>
        <w:rPr>
          <w:rFonts w:hint="eastAsia"/>
          <w:sz w:val="24"/>
          <w:szCs w:val="20"/>
        </w:rPr>
        <w:t>液两相模糊不清现象，增强对临界状态的感性认识和热力学基本概念的理解；</w:t>
      </w:r>
    </w:p>
    <w:p w:rsidR="00FC5AAA" w:rsidRDefault="003C59ED">
      <w:pPr>
        <w:spacing w:line="360" w:lineRule="auto"/>
        <w:ind w:firstLineChars="200" w:firstLine="480"/>
        <w:jc w:val="left"/>
        <w:rPr>
          <w:sz w:val="24"/>
          <w:szCs w:val="20"/>
        </w:rPr>
      </w:pPr>
      <w:r>
        <w:rPr>
          <w:rFonts w:hint="eastAsia"/>
          <w:sz w:val="24"/>
          <w:szCs w:val="20"/>
        </w:rPr>
        <w:t>3.</w:t>
      </w:r>
      <w:r>
        <w:rPr>
          <w:rFonts w:hint="eastAsia"/>
          <w:sz w:val="24"/>
          <w:szCs w:val="20"/>
        </w:rPr>
        <w:t>测定纯物质的</w:t>
      </w:r>
      <w:r>
        <w:rPr>
          <w:rFonts w:hint="eastAsia"/>
          <w:sz w:val="24"/>
          <w:szCs w:val="20"/>
        </w:rPr>
        <w:t>PVT</w:t>
      </w:r>
      <w:r>
        <w:rPr>
          <w:rFonts w:hint="eastAsia"/>
          <w:sz w:val="24"/>
          <w:szCs w:val="20"/>
        </w:rPr>
        <w:t>数据，在</w:t>
      </w:r>
      <w:r>
        <w:rPr>
          <w:rFonts w:hint="eastAsia"/>
          <w:sz w:val="24"/>
          <w:szCs w:val="20"/>
        </w:rPr>
        <w:t>P-V</w:t>
      </w:r>
      <w:r>
        <w:rPr>
          <w:rFonts w:hint="eastAsia"/>
          <w:sz w:val="24"/>
          <w:szCs w:val="20"/>
        </w:rPr>
        <w:t>图上绘出纯物质等温线；</w:t>
      </w:r>
    </w:p>
    <w:p w:rsidR="00FC5AAA" w:rsidRDefault="003C59ED">
      <w:pPr>
        <w:spacing w:line="360" w:lineRule="auto"/>
        <w:ind w:firstLineChars="200" w:firstLine="480"/>
        <w:jc w:val="left"/>
        <w:rPr>
          <w:sz w:val="24"/>
          <w:szCs w:val="20"/>
        </w:rPr>
      </w:pPr>
      <w:r>
        <w:rPr>
          <w:rFonts w:hint="eastAsia"/>
          <w:sz w:val="24"/>
          <w:szCs w:val="20"/>
        </w:rPr>
        <w:t>4.</w:t>
      </w:r>
      <w:r>
        <w:rPr>
          <w:rFonts w:hint="eastAsia"/>
          <w:sz w:val="24"/>
          <w:szCs w:val="20"/>
        </w:rPr>
        <w:t>学会活塞式压力计，恒温器等热工仪器的正确使用方法。</w:t>
      </w:r>
    </w:p>
    <w:p w:rsidR="00FC5AAA" w:rsidRDefault="003C59ED">
      <w:pPr>
        <w:pStyle w:val="1"/>
        <w:spacing w:before="100" w:beforeAutospacing="1" w:after="100" w:afterAutospacing="1" w:line="360" w:lineRule="auto"/>
        <w:rPr>
          <w:rFonts w:hAnsi="宋体"/>
          <w:sz w:val="32"/>
          <w:szCs w:val="32"/>
        </w:rPr>
      </w:pPr>
      <w:r>
        <w:rPr>
          <w:rFonts w:hAnsi="宋体" w:hint="eastAsia"/>
          <w:sz w:val="32"/>
          <w:szCs w:val="32"/>
        </w:rPr>
        <w:t>二、实验原理</w:t>
      </w:r>
    </w:p>
    <w:p w:rsidR="00FC5AAA" w:rsidRDefault="003C59ED">
      <w:pPr>
        <w:spacing w:line="360" w:lineRule="auto"/>
        <w:ind w:firstLineChars="200" w:firstLine="480"/>
        <w:jc w:val="left"/>
        <w:rPr>
          <w:sz w:val="24"/>
          <w:szCs w:val="20"/>
        </w:rPr>
      </w:pPr>
      <w:r>
        <w:rPr>
          <w:rFonts w:hint="eastAsia"/>
          <w:sz w:val="24"/>
          <w:szCs w:val="20"/>
        </w:rPr>
        <w:t>本实验的纯物质采用高纯度的</w:t>
      </w:r>
      <w:r>
        <w:rPr>
          <w:rFonts w:hint="eastAsia"/>
          <w:sz w:val="24"/>
          <w:szCs w:val="20"/>
        </w:rPr>
        <w:t>CO</w:t>
      </w:r>
      <w:r>
        <w:rPr>
          <w:rFonts w:hint="eastAsia"/>
          <w:sz w:val="24"/>
          <w:szCs w:val="20"/>
          <w:vertAlign w:val="subscript"/>
        </w:rPr>
        <w:t>2</w:t>
      </w:r>
      <w:r>
        <w:rPr>
          <w:rFonts w:hint="eastAsia"/>
          <w:sz w:val="24"/>
          <w:szCs w:val="20"/>
        </w:rPr>
        <w:t>气体。严格遵从气态方程</w:t>
      </w:r>
      <w:r>
        <w:rPr>
          <w:rFonts w:hint="eastAsia"/>
          <w:sz w:val="24"/>
          <w:szCs w:val="20"/>
        </w:rPr>
        <w:t>PVm=RT</w:t>
      </w:r>
      <w:r>
        <w:rPr>
          <w:rFonts w:hint="eastAsia"/>
          <w:sz w:val="24"/>
          <w:szCs w:val="20"/>
        </w:rPr>
        <w:t>的气体，叫做理想气体，而实际气体由于气体分子体积和分子之间存在相互作用力，状态参数压力（</w:t>
      </w:r>
      <w:r>
        <w:rPr>
          <w:rFonts w:hint="eastAsia"/>
          <w:sz w:val="24"/>
          <w:szCs w:val="20"/>
        </w:rPr>
        <w:t>P</w:t>
      </w:r>
      <w:r>
        <w:rPr>
          <w:rFonts w:hint="eastAsia"/>
          <w:sz w:val="24"/>
          <w:szCs w:val="20"/>
        </w:rPr>
        <w:t>）、温度（</w:t>
      </w:r>
      <w:r>
        <w:rPr>
          <w:rFonts w:hint="eastAsia"/>
          <w:sz w:val="24"/>
          <w:szCs w:val="20"/>
        </w:rPr>
        <w:t>T</w:t>
      </w:r>
      <w:r>
        <w:rPr>
          <w:rFonts w:hint="eastAsia"/>
          <w:sz w:val="24"/>
          <w:szCs w:val="20"/>
        </w:rPr>
        <w:t>）、比容（</w:t>
      </w:r>
      <w:r>
        <w:rPr>
          <w:rFonts w:hint="eastAsia"/>
          <w:sz w:val="24"/>
          <w:szCs w:val="20"/>
        </w:rPr>
        <w:t>V</w:t>
      </w:r>
      <w:r>
        <w:rPr>
          <w:rFonts w:hint="eastAsia"/>
          <w:sz w:val="24"/>
          <w:szCs w:val="20"/>
        </w:rPr>
        <w:t>）之间的关系不再遵循理想气体方程——</w:t>
      </w:r>
      <w:r>
        <w:rPr>
          <w:rFonts w:hint="eastAsia"/>
          <w:sz w:val="24"/>
          <w:szCs w:val="20"/>
        </w:rPr>
        <w:t>PVm=RT</w:t>
      </w:r>
      <w:r>
        <w:rPr>
          <w:rFonts w:hint="eastAsia"/>
          <w:sz w:val="24"/>
          <w:szCs w:val="20"/>
        </w:rPr>
        <w:t>。考虑上述两方面的影响，</w:t>
      </w:r>
      <w:r>
        <w:rPr>
          <w:rFonts w:hint="eastAsia"/>
          <w:sz w:val="24"/>
          <w:szCs w:val="20"/>
        </w:rPr>
        <w:t>1873</w:t>
      </w:r>
      <w:r>
        <w:rPr>
          <w:rFonts w:hint="eastAsia"/>
          <w:sz w:val="24"/>
          <w:szCs w:val="20"/>
        </w:rPr>
        <w:t>年，范德华对理想气体状态方程做了修正，提出如下修正方程：</w:t>
      </w:r>
    </w:p>
    <w:p w:rsidR="00FC5AAA" w:rsidRDefault="00FC5AAA">
      <w:pPr>
        <w:spacing w:line="360" w:lineRule="auto"/>
        <w:ind w:firstLineChars="200" w:firstLine="480"/>
        <w:jc w:val="left"/>
        <w:rPr>
          <w:sz w:val="24"/>
          <w:szCs w:val="20"/>
        </w:rPr>
      </w:pPr>
    </w:p>
    <w:p w:rsidR="00FC5AAA" w:rsidRDefault="00FC5AAA">
      <w:pPr>
        <w:spacing w:line="360" w:lineRule="auto"/>
        <w:ind w:firstLineChars="200" w:firstLine="480"/>
        <w:jc w:val="left"/>
        <w:rPr>
          <w:sz w:val="24"/>
          <w:szCs w:val="20"/>
        </w:rPr>
      </w:pPr>
    </w:p>
    <w:p w:rsidR="00FC5AAA" w:rsidRDefault="00C9550E">
      <w:pPr>
        <w:spacing w:line="360" w:lineRule="auto"/>
        <w:ind w:firstLineChars="200" w:firstLine="480"/>
        <w:jc w:val="left"/>
        <w:rPr>
          <w:sz w:val="24"/>
          <w:szCs w:val="20"/>
        </w:rPr>
      </w:pPr>
      <w:r>
        <w:rPr>
          <w:sz w:val="24"/>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6" type="#_x0000_t75" style="position:absolute;left:0;text-align:left;margin-left:0;margin-top:-34.3pt;width:115.75pt;height:56.35pt;z-index:251657216;mso-position-horizontal:center">
            <v:imagedata r:id="rId14" o:title=""/>
            <w10:wrap type="square"/>
          </v:shape>
          <o:OLEObject Type="Embed" ProgID="Equation.3" ShapeID="Picture 5" DrawAspect="Content" ObjectID="_1606923632" r:id="rId15"/>
        </w:pict>
      </w:r>
    </w:p>
    <w:p w:rsidR="00FC5AAA" w:rsidRDefault="003C59ED">
      <w:pPr>
        <w:spacing w:line="360" w:lineRule="auto"/>
        <w:ind w:firstLineChars="200" w:firstLine="480"/>
        <w:jc w:val="left"/>
        <w:rPr>
          <w:sz w:val="24"/>
          <w:szCs w:val="20"/>
        </w:rPr>
      </w:pPr>
      <w:r>
        <w:rPr>
          <w:rFonts w:hint="eastAsia"/>
          <w:sz w:val="24"/>
          <w:szCs w:val="20"/>
        </w:rPr>
        <w:t>其中：</w:t>
      </w:r>
      <w:r>
        <w:rPr>
          <w:sz w:val="24"/>
          <w:szCs w:val="20"/>
        </w:rPr>
        <w:t>a / v</w:t>
      </w:r>
      <w:r>
        <w:rPr>
          <w:sz w:val="24"/>
          <w:szCs w:val="20"/>
          <w:vertAlign w:val="superscript"/>
        </w:rPr>
        <w:t>2</w:t>
      </w:r>
      <w:r>
        <w:rPr>
          <w:rFonts w:hint="eastAsia"/>
          <w:sz w:val="24"/>
          <w:szCs w:val="20"/>
        </w:rPr>
        <w:t>是分子力的修正项；</w:t>
      </w:r>
      <w:r>
        <w:rPr>
          <w:rFonts w:hint="eastAsia"/>
          <w:sz w:val="24"/>
          <w:szCs w:val="20"/>
        </w:rPr>
        <w:t xml:space="preserve"> </w:t>
      </w:r>
    </w:p>
    <w:p w:rsidR="00FC5AAA" w:rsidRDefault="003C59ED">
      <w:pPr>
        <w:spacing w:line="360" w:lineRule="auto"/>
        <w:ind w:firstLineChars="500" w:firstLine="1200"/>
        <w:jc w:val="left"/>
        <w:rPr>
          <w:sz w:val="24"/>
          <w:szCs w:val="20"/>
        </w:rPr>
      </w:pPr>
      <w:r>
        <w:rPr>
          <w:sz w:val="24"/>
          <w:szCs w:val="20"/>
        </w:rPr>
        <w:t>b</w:t>
      </w:r>
      <w:r>
        <w:rPr>
          <w:rFonts w:hint="eastAsia"/>
          <w:sz w:val="24"/>
          <w:szCs w:val="20"/>
        </w:rPr>
        <w:t>是分子体积的修正项。</w:t>
      </w:r>
    </w:p>
    <w:p w:rsidR="00FC5AAA" w:rsidRDefault="003C59ED">
      <w:pPr>
        <w:spacing w:line="360" w:lineRule="auto"/>
        <w:ind w:firstLineChars="200" w:firstLine="480"/>
        <w:jc w:val="left"/>
        <w:rPr>
          <w:sz w:val="24"/>
          <w:szCs w:val="20"/>
        </w:rPr>
      </w:pPr>
      <w:r>
        <w:rPr>
          <w:rFonts w:hint="eastAsia"/>
          <w:sz w:val="24"/>
          <w:szCs w:val="20"/>
        </w:rPr>
        <w:t>从上式可看出，简单可压缩系统工质处于平衡态时，状态参数压力、温度和比容之间有确定关系，保持任意一个参数恒定，测出其余两个参数之间的关系，就可以求出工质状态变换规律。比如，保持温度不变，测定压力和比容之间的对应数值，就可以得到等温线数据，绘制等温曲线。</w:t>
      </w:r>
    </w:p>
    <w:p w:rsidR="00FC5AAA" w:rsidRDefault="003C59ED">
      <w:pPr>
        <w:spacing w:line="360" w:lineRule="auto"/>
        <w:ind w:firstLineChars="200" w:firstLine="480"/>
        <w:jc w:val="left"/>
        <w:rPr>
          <w:sz w:val="24"/>
          <w:szCs w:val="20"/>
        </w:rPr>
      </w:pPr>
      <w:r>
        <w:rPr>
          <w:rFonts w:hint="eastAsia"/>
          <w:sz w:val="24"/>
          <w:szCs w:val="20"/>
        </w:rPr>
        <w:t>1</w:t>
      </w:r>
      <w:r>
        <w:rPr>
          <w:rFonts w:ascii="宋体" w:hAnsi="宋体" w:hint="eastAsia"/>
          <w:sz w:val="24"/>
          <w:szCs w:val="20"/>
        </w:rPr>
        <w:t>.</w:t>
      </w:r>
      <w:r>
        <w:rPr>
          <w:rFonts w:hint="eastAsia"/>
          <w:sz w:val="24"/>
          <w:szCs w:val="20"/>
        </w:rPr>
        <w:t>测定</w:t>
      </w:r>
      <w:r>
        <w:rPr>
          <w:sz w:val="24"/>
          <w:szCs w:val="20"/>
        </w:rPr>
        <w:t>CO</w:t>
      </w:r>
      <w:r>
        <w:rPr>
          <w:sz w:val="24"/>
          <w:szCs w:val="20"/>
          <w:vertAlign w:val="subscript"/>
        </w:rPr>
        <w:t>2</w:t>
      </w:r>
      <w:r>
        <w:rPr>
          <w:rFonts w:hint="eastAsia"/>
          <w:sz w:val="24"/>
          <w:szCs w:val="20"/>
        </w:rPr>
        <w:t>的</w:t>
      </w:r>
      <w:r>
        <w:rPr>
          <w:rFonts w:hint="eastAsia"/>
          <w:sz w:val="24"/>
          <w:szCs w:val="20"/>
        </w:rPr>
        <w:t>P-V-T</w:t>
      </w:r>
      <w:r>
        <w:rPr>
          <w:rFonts w:hint="eastAsia"/>
          <w:sz w:val="24"/>
          <w:szCs w:val="20"/>
        </w:rPr>
        <w:t>关系曲线</w:t>
      </w:r>
    </w:p>
    <w:p w:rsidR="00FC5AAA" w:rsidRDefault="003C59ED">
      <w:pPr>
        <w:spacing w:line="360" w:lineRule="auto"/>
        <w:ind w:firstLineChars="200" w:firstLine="480"/>
        <w:jc w:val="left"/>
        <w:rPr>
          <w:sz w:val="24"/>
          <w:szCs w:val="20"/>
        </w:rPr>
      </w:pPr>
      <w:r>
        <w:rPr>
          <w:rFonts w:hint="eastAsia"/>
          <w:sz w:val="24"/>
          <w:szCs w:val="20"/>
        </w:rPr>
        <w:t>本实验测量</w:t>
      </w:r>
      <w:r>
        <w:rPr>
          <w:rFonts w:hint="eastAsia"/>
          <w:sz w:val="24"/>
          <w:szCs w:val="20"/>
        </w:rPr>
        <w:t>T&gt;Tc</w:t>
      </w:r>
      <w:r>
        <w:rPr>
          <w:rFonts w:hint="eastAsia"/>
          <w:sz w:val="24"/>
          <w:szCs w:val="20"/>
        </w:rPr>
        <w:t>，</w:t>
      </w:r>
      <w:r>
        <w:rPr>
          <w:rFonts w:hint="eastAsia"/>
          <w:sz w:val="24"/>
          <w:szCs w:val="20"/>
        </w:rPr>
        <w:t>T=Tc</w:t>
      </w:r>
      <w:r>
        <w:rPr>
          <w:rFonts w:hint="eastAsia"/>
          <w:sz w:val="24"/>
          <w:szCs w:val="20"/>
        </w:rPr>
        <w:t>，</w:t>
      </w:r>
      <w:r>
        <w:rPr>
          <w:rFonts w:hint="eastAsia"/>
          <w:sz w:val="24"/>
          <w:szCs w:val="20"/>
        </w:rPr>
        <w:t>T&lt;Tc</w:t>
      </w:r>
      <w:r>
        <w:rPr>
          <w:rFonts w:hint="eastAsia"/>
          <w:sz w:val="24"/>
          <w:szCs w:val="20"/>
        </w:rPr>
        <w:t>三种温度条件下的等温线。</w:t>
      </w:r>
      <w:r>
        <w:rPr>
          <w:sz w:val="24"/>
          <w:szCs w:val="20"/>
        </w:rPr>
        <w:t>当温度低于临界温度</w:t>
      </w:r>
      <w:r>
        <w:rPr>
          <w:rFonts w:hint="eastAsia"/>
          <w:sz w:val="24"/>
          <w:szCs w:val="20"/>
        </w:rPr>
        <w:t>T</w:t>
      </w:r>
      <w:r>
        <w:rPr>
          <w:sz w:val="24"/>
          <w:szCs w:val="20"/>
        </w:rPr>
        <w:t>c</w:t>
      </w:r>
      <w:r>
        <w:rPr>
          <w:sz w:val="24"/>
          <w:szCs w:val="20"/>
        </w:rPr>
        <w:t>时，该二氧化碳实际气体的等温线有气液相变的直线段</w:t>
      </w:r>
      <w:r>
        <w:rPr>
          <w:rFonts w:hint="eastAsia"/>
          <w:sz w:val="24"/>
          <w:szCs w:val="20"/>
        </w:rPr>
        <w:t>（如图</w:t>
      </w:r>
      <w:r>
        <w:rPr>
          <w:rFonts w:hint="eastAsia"/>
          <w:sz w:val="24"/>
          <w:szCs w:val="20"/>
        </w:rPr>
        <w:t>1</w:t>
      </w:r>
      <w:r>
        <w:rPr>
          <w:rFonts w:hint="eastAsia"/>
          <w:sz w:val="24"/>
          <w:szCs w:val="20"/>
        </w:rPr>
        <w:t>）</w:t>
      </w:r>
      <w:r>
        <w:rPr>
          <w:sz w:val="24"/>
          <w:szCs w:val="20"/>
        </w:rPr>
        <w:t>。随着温度的升高，相变过程的直线段逐渐缩短。当温度增加到临界温度时，饱和液体和饱和气体之间的界限已完全消失，呈现出模糊状态，称为临界状态。二氧化碳的临界压力</w:t>
      </w:r>
      <w:r>
        <w:rPr>
          <w:rFonts w:hint="eastAsia"/>
          <w:sz w:val="24"/>
          <w:szCs w:val="20"/>
        </w:rPr>
        <w:t>P</w:t>
      </w:r>
      <w:r>
        <w:rPr>
          <w:sz w:val="24"/>
          <w:szCs w:val="20"/>
        </w:rPr>
        <w:t>cr</w:t>
      </w:r>
      <w:r>
        <w:rPr>
          <w:sz w:val="24"/>
          <w:szCs w:val="20"/>
        </w:rPr>
        <w:t>为</w:t>
      </w:r>
      <w:r>
        <w:rPr>
          <w:sz w:val="24"/>
          <w:szCs w:val="20"/>
        </w:rPr>
        <w:t>7.</w:t>
      </w:r>
      <w:r>
        <w:rPr>
          <w:rFonts w:hint="eastAsia"/>
          <w:sz w:val="24"/>
          <w:szCs w:val="20"/>
        </w:rPr>
        <w:t>52</w:t>
      </w:r>
      <w:r>
        <w:rPr>
          <w:sz w:val="24"/>
          <w:szCs w:val="20"/>
        </w:rPr>
        <w:t>MPa</w:t>
      </w:r>
      <w:r>
        <w:rPr>
          <w:sz w:val="24"/>
          <w:szCs w:val="20"/>
        </w:rPr>
        <w:t>，临界温度</w:t>
      </w:r>
      <w:r>
        <w:rPr>
          <w:rFonts w:hint="eastAsia"/>
          <w:sz w:val="24"/>
          <w:szCs w:val="20"/>
        </w:rPr>
        <w:t>T</w:t>
      </w:r>
      <w:r>
        <w:rPr>
          <w:sz w:val="24"/>
          <w:szCs w:val="20"/>
        </w:rPr>
        <w:t>cr</w:t>
      </w:r>
      <w:r>
        <w:rPr>
          <w:sz w:val="24"/>
          <w:szCs w:val="20"/>
        </w:rPr>
        <w:t>为</w:t>
      </w:r>
      <w:r>
        <w:rPr>
          <w:sz w:val="24"/>
          <w:szCs w:val="20"/>
        </w:rPr>
        <w:t>31.1</w:t>
      </w:r>
      <w:r>
        <w:rPr>
          <w:rFonts w:hint="eastAsia"/>
          <w:sz w:val="24"/>
          <w:szCs w:val="20"/>
        </w:rPr>
        <w:t>℃</w:t>
      </w:r>
      <w:r>
        <w:rPr>
          <w:sz w:val="24"/>
          <w:szCs w:val="20"/>
        </w:rPr>
        <w:t>。</w:t>
      </w:r>
    </w:p>
    <w:p w:rsidR="00FC5AAA" w:rsidRDefault="003C59ED">
      <w:pPr>
        <w:spacing w:line="360" w:lineRule="auto"/>
        <w:ind w:firstLineChars="200" w:firstLine="480"/>
        <w:jc w:val="center"/>
        <w:rPr>
          <w:sz w:val="24"/>
          <w:szCs w:val="20"/>
        </w:rPr>
      </w:pPr>
      <w:r>
        <w:rPr>
          <w:rFonts w:hint="eastAsia"/>
          <w:noProof/>
          <w:sz w:val="24"/>
          <w:szCs w:val="20"/>
        </w:rPr>
        <w:lastRenderedPageBreak/>
        <w:drawing>
          <wp:inline distT="0" distB="0" distL="0" distR="0">
            <wp:extent cx="4953000" cy="3600450"/>
            <wp:effectExtent l="0" t="0" r="0" b="0"/>
            <wp:docPr id="24" name="图片 24" descr="C:\Users\gaoli_000\Desktop\PV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gaoli_000\Desktop\PVT.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4953000" cy="3600450"/>
                    </a:xfrm>
                    <a:prstGeom prst="rect">
                      <a:avLst/>
                    </a:prstGeom>
                    <a:noFill/>
                    <a:ln>
                      <a:noFill/>
                    </a:ln>
                  </pic:spPr>
                </pic:pic>
              </a:graphicData>
            </a:graphic>
          </wp:inline>
        </w:drawing>
      </w:r>
    </w:p>
    <w:p w:rsidR="00FC5AAA" w:rsidRDefault="003C59ED">
      <w:pPr>
        <w:spacing w:line="360" w:lineRule="auto"/>
        <w:ind w:firstLineChars="200" w:firstLine="420"/>
        <w:jc w:val="center"/>
        <w:rPr>
          <w:szCs w:val="21"/>
        </w:rPr>
      </w:pPr>
      <w:r>
        <w:rPr>
          <w:rFonts w:hint="eastAsia"/>
          <w:szCs w:val="21"/>
        </w:rPr>
        <w:t>图</w:t>
      </w:r>
      <w:r>
        <w:rPr>
          <w:rFonts w:hint="eastAsia"/>
          <w:szCs w:val="21"/>
        </w:rPr>
        <w:t xml:space="preserve">1 </w:t>
      </w:r>
      <w:r>
        <w:rPr>
          <w:rFonts w:hint="eastAsia"/>
          <w:szCs w:val="21"/>
        </w:rPr>
        <w:t>二氧化碳标准试验曲线</w:t>
      </w:r>
    </w:p>
    <w:p w:rsidR="00FC5AAA" w:rsidRDefault="003C59ED">
      <w:pPr>
        <w:spacing w:line="360" w:lineRule="auto"/>
        <w:ind w:firstLineChars="200" w:firstLine="480"/>
        <w:jc w:val="left"/>
        <w:rPr>
          <w:sz w:val="24"/>
          <w:szCs w:val="20"/>
        </w:rPr>
      </w:pPr>
      <w:r>
        <w:rPr>
          <w:rFonts w:hint="eastAsia"/>
          <w:sz w:val="24"/>
          <w:szCs w:val="20"/>
        </w:rPr>
        <w:t>2</w:t>
      </w:r>
      <w:r>
        <w:rPr>
          <w:rFonts w:ascii="宋体" w:hAnsi="宋体" w:hint="eastAsia"/>
          <w:sz w:val="24"/>
          <w:szCs w:val="20"/>
        </w:rPr>
        <w:t>.</w:t>
      </w:r>
      <w:r>
        <w:rPr>
          <w:rFonts w:hint="eastAsia"/>
          <w:sz w:val="24"/>
          <w:szCs w:val="20"/>
        </w:rPr>
        <w:t>观察热力学现象</w:t>
      </w:r>
    </w:p>
    <w:p w:rsidR="00FC5AAA" w:rsidRDefault="003C59ED">
      <w:pPr>
        <w:spacing w:line="360" w:lineRule="auto"/>
        <w:ind w:firstLineChars="200" w:firstLine="480"/>
        <w:jc w:val="left"/>
        <w:rPr>
          <w:sz w:val="24"/>
          <w:szCs w:val="20"/>
        </w:rPr>
      </w:pPr>
      <w:r>
        <w:rPr>
          <w:rFonts w:hint="eastAsia"/>
          <w:sz w:val="24"/>
          <w:szCs w:val="20"/>
        </w:rPr>
        <w:t>（</w:t>
      </w:r>
      <w:r>
        <w:rPr>
          <w:rFonts w:hint="eastAsia"/>
          <w:sz w:val="24"/>
          <w:szCs w:val="20"/>
        </w:rPr>
        <w:t>1</w:t>
      </w:r>
      <w:r>
        <w:rPr>
          <w:rFonts w:hint="eastAsia"/>
          <w:sz w:val="24"/>
          <w:szCs w:val="20"/>
        </w:rPr>
        <w:t>）</w:t>
      </w:r>
      <w:r>
        <w:rPr>
          <w:sz w:val="24"/>
          <w:szCs w:val="20"/>
        </w:rPr>
        <w:t>临界乳光现象</w:t>
      </w:r>
    </w:p>
    <w:p w:rsidR="00FC5AAA" w:rsidRDefault="003C59ED">
      <w:pPr>
        <w:spacing w:line="360" w:lineRule="auto"/>
        <w:ind w:firstLineChars="200" w:firstLine="480"/>
        <w:jc w:val="left"/>
        <w:rPr>
          <w:sz w:val="24"/>
          <w:szCs w:val="20"/>
        </w:rPr>
      </w:pPr>
      <w:r>
        <w:rPr>
          <w:sz w:val="24"/>
          <w:szCs w:val="20"/>
        </w:rPr>
        <w:t>将水温加热到临界温度（</w:t>
      </w:r>
      <w:r>
        <w:rPr>
          <w:sz w:val="24"/>
          <w:szCs w:val="20"/>
        </w:rPr>
        <w:t>31.1</w:t>
      </w:r>
      <w:r>
        <w:rPr>
          <w:rFonts w:hint="eastAsia"/>
          <w:sz w:val="24"/>
          <w:szCs w:val="20"/>
        </w:rPr>
        <w:t>℃</w:t>
      </w:r>
      <w:r>
        <w:rPr>
          <w:sz w:val="24"/>
          <w:szCs w:val="20"/>
        </w:rPr>
        <w:t>）并保持温度不变，摇进压力台上的活塞螺杆使压力升至</w:t>
      </w:r>
      <w:r>
        <w:rPr>
          <w:sz w:val="24"/>
          <w:szCs w:val="20"/>
        </w:rPr>
        <w:t>7.8MPa</w:t>
      </w:r>
      <w:r>
        <w:rPr>
          <w:sz w:val="24"/>
          <w:szCs w:val="20"/>
        </w:rPr>
        <w:t>附近，然后摇退活塞螺杆（注意勿使实验本体晃动）降压，在此瞬间玻璃管内将出现园锥状的乳白色的闪光现象，这就是临界乳光现象。这是由于二氧化碳分子受重力场作用沿高度分布不均和光的散射所造成的，可以反复几次，来观察这一现象。</w:t>
      </w:r>
    </w:p>
    <w:p w:rsidR="00FC5AAA" w:rsidRDefault="003C59ED">
      <w:pPr>
        <w:spacing w:line="360" w:lineRule="auto"/>
        <w:ind w:firstLineChars="200" w:firstLine="480"/>
        <w:jc w:val="left"/>
        <w:rPr>
          <w:sz w:val="24"/>
          <w:szCs w:val="20"/>
        </w:rPr>
      </w:pPr>
      <w:r>
        <w:rPr>
          <w:rFonts w:hint="eastAsia"/>
          <w:sz w:val="24"/>
          <w:szCs w:val="20"/>
        </w:rPr>
        <w:t>（</w:t>
      </w:r>
      <w:r>
        <w:rPr>
          <w:rFonts w:hint="eastAsia"/>
          <w:sz w:val="24"/>
          <w:szCs w:val="20"/>
        </w:rPr>
        <w:t>2</w:t>
      </w:r>
      <w:r>
        <w:rPr>
          <w:rFonts w:hint="eastAsia"/>
          <w:sz w:val="24"/>
          <w:szCs w:val="20"/>
        </w:rPr>
        <w:t>）</w:t>
      </w:r>
      <w:r>
        <w:rPr>
          <w:sz w:val="24"/>
          <w:szCs w:val="20"/>
        </w:rPr>
        <w:t>整体相变现象</w:t>
      </w:r>
    </w:p>
    <w:p w:rsidR="00FC5AAA" w:rsidRDefault="003C59ED">
      <w:pPr>
        <w:spacing w:line="360" w:lineRule="auto"/>
        <w:ind w:firstLineChars="200" w:firstLine="480"/>
        <w:jc w:val="left"/>
        <w:rPr>
          <w:sz w:val="24"/>
          <w:szCs w:val="20"/>
        </w:rPr>
      </w:pPr>
      <w:r>
        <w:rPr>
          <w:sz w:val="24"/>
          <w:szCs w:val="20"/>
        </w:rPr>
        <w:t>由于在临界点时，气化潜热等于零，饱和气相线和饱和液相线合于一点，所以这时气液的相互转化不是像临界温度以下时那样逐渐积累，需要一定的时间，表现为一个渐变的过程，而这时当压力稍有变化时，气、液是以突变的形式互相转化的。</w:t>
      </w:r>
    </w:p>
    <w:p w:rsidR="00FC5AAA" w:rsidRDefault="003C59ED">
      <w:pPr>
        <w:spacing w:line="360" w:lineRule="auto"/>
        <w:ind w:firstLineChars="200" w:firstLine="480"/>
        <w:jc w:val="left"/>
        <w:rPr>
          <w:sz w:val="24"/>
          <w:szCs w:val="20"/>
        </w:rPr>
      </w:pPr>
      <w:r>
        <w:rPr>
          <w:rFonts w:hint="eastAsia"/>
          <w:sz w:val="24"/>
          <w:szCs w:val="20"/>
        </w:rPr>
        <w:t>（</w:t>
      </w:r>
      <w:r>
        <w:rPr>
          <w:rFonts w:hint="eastAsia"/>
          <w:sz w:val="24"/>
          <w:szCs w:val="20"/>
        </w:rPr>
        <w:t>3</w:t>
      </w:r>
      <w:r>
        <w:rPr>
          <w:rFonts w:hint="eastAsia"/>
          <w:sz w:val="24"/>
          <w:szCs w:val="20"/>
        </w:rPr>
        <w:t>）</w:t>
      </w:r>
      <w:r>
        <w:rPr>
          <w:sz w:val="24"/>
          <w:szCs w:val="20"/>
        </w:rPr>
        <w:t>汽、液两相模糊不清的现象</w:t>
      </w:r>
    </w:p>
    <w:p w:rsidR="00FC5AAA" w:rsidRDefault="00A05C28">
      <w:pPr>
        <w:spacing w:line="360" w:lineRule="auto"/>
        <w:ind w:firstLineChars="200" w:firstLine="480"/>
        <w:jc w:val="left"/>
        <w:rPr>
          <w:sz w:val="24"/>
          <w:szCs w:val="20"/>
        </w:rPr>
      </w:pPr>
      <w:r>
        <w:rPr>
          <w:rFonts w:hint="eastAsia"/>
          <w:sz w:val="24"/>
          <w:szCs w:val="20"/>
        </w:rPr>
        <w:t xml:space="preserve"> </w:t>
      </w:r>
      <w:r w:rsidR="003C59ED">
        <w:rPr>
          <w:sz w:val="24"/>
          <w:szCs w:val="20"/>
        </w:rPr>
        <w:t>处于临界点的二氧化碳具有共同的参数，因而仅凭参数是不能区分此时二氧化碳是气体还是液体，如果说它是气体，那么这个气体是接近了液态的气体，如果说它是液体，那么这个液体是接近了气态的液体。下面就用实验来验证这个结论。因为这时是处于临界温度下，如果按等温线过程进行来使二氧化碳压缩或膨胀，那么管内是什么也看不到的。现在我们按</w:t>
      </w:r>
      <w:r w:rsidR="003C59ED">
        <w:rPr>
          <w:sz w:val="24"/>
          <w:szCs w:val="20"/>
        </w:rPr>
        <w:lastRenderedPageBreak/>
        <w:t>绝热过程来进行。首先在压力等于</w:t>
      </w:r>
      <w:r w:rsidR="003C59ED">
        <w:rPr>
          <w:sz w:val="24"/>
          <w:szCs w:val="20"/>
        </w:rPr>
        <w:t>78at</w:t>
      </w:r>
      <w:r w:rsidR="003C59ED">
        <w:rPr>
          <w:sz w:val="24"/>
          <w:szCs w:val="20"/>
        </w:rPr>
        <w:t>附近，突然降压，二氧化碳状态点由等温线沿绝热线降到液态区，管内二氧化碳出现了明显的液面，这就说明，如果这时管内二氧化碳是气体的话，那么这种气体离液区很接近可以说是接近了液态的气体；当我们在膨胀之后，突然压缩二氧化碳时，这个液面又立即消失了，这就告诉我们，此时的二氧化碳液体离气区也是非常近的，可以说是接近了气态的液体。既然此时的二氧化碳既接近气态又接近液态，所以，只能处于临界点附近。可以说，临界状态究竟如何，是饱和汽、液分不清。这就是临界点附近饱和汽液模糊不清的现象</w:t>
      </w:r>
      <w:r w:rsidR="003C59ED">
        <w:rPr>
          <w:rFonts w:hint="eastAsia"/>
          <w:sz w:val="24"/>
          <w:szCs w:val="20"/>
        </w:rPr>
        <w:t>。</w:t>
      </w:r>
    </w:p>
    <w:p w:rsidR="00FC5AAA" w:rsidRDefault="003C59ED">
      <w:pPr>
        <w:pStyle w:val="1"/>
        <w:spacing w:before="100" w:beforeAutospacing="1" w:after="100" w:afterAutospacing="1" w:line="360" w:lineRule="auto"/>
        <w:rPr>
          <w:rFonts w:hAnsi="宋体"/>
          <w:sz w:val="32"/>
          <w:szCs w:val="32"/>
        </w:rPr>
      </w:pPr>
      <w:r>
        <w:rPr>
          <w:rFonts w:hAnsi="宋体" w:hint="eastAsia"/>
          <w:sz w:val="32"/>
          <w:szCs w:val="32"/>
        </w:rPr>
        <w:t>三、实验装置及流程</w:t>
      </w:r>
    </w:p>
    <w:p w:rsidR="00FC5AAA" w:rsidRDefault="003C59ED">
      <w:pPr>
        <w:spacing w:line="360" w:lineRule="auto"/>
        <w:ind w:firstLineChars="200" w:firstLine="480"/>
        <w:jc w:val="center"/>
        <w:rPr>
          <w:sz w:val="24"/>
        </w:rPr>
      </w:pPr>
      <w:r>
        <w:rPr>
          <w:rFonts w:hint="eastAsia"/>
          <w:sz w:val="24"/>
          <w:szCs w:val="20"/>
        </w:rPr>
        <w:t>整个实验装置由压力台、恒温器和实验台本体及其防护罩等三大部分组成（如图</w:t>
      </w:r>
      <w:r>
        <w:rPr>
          <w:rFonts w:hint="eastAsia"/>
          <w:sz w:val="24"/>
          <w:szCs w:val="20"/>
        </w:rPr>
        <w:t>2</w:t>
      </w:r>
      <w:r>
        <w:rPr>
          <w:rFonts w:hint="eastAsia"/>
          <w:sz w:val="24"/>
          <w:szCs w:val="20"/>
        </w:rPr>
        <w:t>所示）。</w:t>
      </w:r>
      <w:r>
        <w:rPr>
          <w:sz w:val="24"/>
        </w:rPr>
        <w:t xml:space="preserve">           </w:t>
      </w:r>
      <w:r w:rsidR="00FC5AAA" w:rsidRPr="00FC5AAA">
        <w:rPr>
          <w:sz w:val="24"/>
        </w:rPr>
        <w:object w:dxaOrig="5974" w:dyaOrig="3107">
          <v:shape id="_x0000_i1025" type="#_x0000_t75" style="width:397.5pt;height:207pt" o:ole="">
            <v:imagedata r:id="rId17" o:title=""/>
          </v:shape>
          <o:OLEObject Type="Embed" ProgID="AutoCAD.Drawing.15" ShapeID="_x0000_i1025" DrawAspect="Content" ObjectID="_1606923624" r:id="rId18"/>
        </w:object>
      </w:r>
    </w:p>
    <w:p w:rsidR="00FC5AAA" w:rsidRDefault="003C59ED">
      <w:pPr>
        <w:spacing w:line="360" w:lineRule="auto"/>
        <w:ind w:firstLineChars="200" w:firstLine="420"/>
        <w:jc w:val="center"/>
        <w:rPr>
          <w:szCs w:val="21"/>
        </w:rPr>
      </w:pPr>
      <w:r>
        <w:rPr>
          <w:rFonts w:hint="eastAsia"/>
          <w:szCs w:val="21"/>
        </w:rPr>
        <w:t>图</w:t>
      </w:r>
      <w:r>
        <w:rPr>
          <w:rFonts w:hint="eastAsia"/>
          <w:szCs w:val="21"/>
        </w:rPr>
        <w:t xml:space="preserve">2.  </w:t>
      </w:r>
      <w:r>
        <w:rPr>
          <w:rFonts w:hint="eastAsia"/>
          <w:szCs w:val="21"/>
        </w:rPr>
        <w:t>试验台系统图</w:t>
      </w:r>
    </w:p>
    <w:p w:rsidR="00FC5AAA" w:rsidRDefault="00FC5AAA">
      <w:pPr>
        <w:spacing w:line="360" w:lineRule="auto"/>
        <w:jc w:val="center"/>
        <w:rPr>
          <w:sz w:val="24"/>
        </w:rPr>
      </w:pPr>
      <w:r w:rsidRPr="00FC5AAA">
        <w:rPr>
          <w:sz w:val="24"/>
        </w:rPr>
        <w:object w:dxaOrig="3557" w:dyaOrig="5673">
          <v:shape id="_x0000_i1026" type="#_x0000_t75" style="width:222.75pt;height:354.75pt" o:ole="">
            <v:imagedata r:id="rId19" o:title=""/>
          </v:shape>
          <o:OLEObject Type="Embed" ProgID="AutoCAD.Drawing.15" ShapeID="_x0000_i1026" DrawAspect="Content" ObjectID="_1606923625" r:id="rId20"/>
        </w:object>
      </w:r>
    </w:p>
    <w:p w:rsidR="00FC5AAA" w:rsidRDefault="003C59ED">
      <w:pPr>
        <w:spacing w:line="360" w:lineRule="auto"/>
        <w:jc w:val="center"/>
        <w:rPr>
          <w:szCs w:val="21"/>
        </w:rPr>
      </w:pPr>
      <w:r>
        <w:rPr>
          <w:rFonts w:hint="eastAsia"/>
          <w:szCs w:val="21"/>
        </w:rPr>
        <w:t>图</w:t>
      </w:r>
      <w:r>
        <w:rPr>
          <w:rFonts w:hint="eastAsia"/>
          <w:szCs w:val="21"/>
        </w:rPr>
        <w:t xml:space="preserve">3.  </w:t>
      </w:r>
      <w:r>
        <w:rPr>
          <w:rFonts w:hint="eastAsia"/>
          <w:szCs w:val="21"/>
        </w:rPr>
        <w:t>试验台本体</w:t>
      </w:r>
    </w:p>
    <w:p w:rsidR="00FC5AAA" w:rsidRDefault="003C59ED">
      <w:pPr>
        <w:spacing w:line="360" w:lineRule="auto"/>
        <w:ind w:firstLineChars="200" w:firstLine="480"/>
        <w:jc w:val="left"/>
        <w:rPr>
          <w:sz w:val="24"/>
        </w:rPr>
      </w:pPr>
      <w:r>
        <w:rPr>
          <w:rFonts w:hint="eastAsia"/>
          <w:sz w:val="24"/>
        </w:rPr>
        <w:t>实验中，由压力台油缸送来的压力油进入高压容器和玻璃杯上半部，迫使水银进入预先装由高纯度的</w:t>
      </w:r>
      <w:r>
        <w:rPr>
          <w:sz w:val="24"/>
        </w:rPr>
        <w:t>CO</w:t>
      </w:r>
      <w:r>
        <w:rPr>
          <w:sz w:val="24"/>
          <w:vertAlign w:val="subscript"/>
        </w:rPr>
        <w:t>2</w:t>
      </w:r>
      <w:r>
        <w:rPr>
          <w:rFonts w:hint="eastAsia"/>
          <w:sz w:val="24"/>
        </w:rPr>
        <w:t>气体的承压毛细玻璃管，</w:t>
      </w:r>
      <w:r>
        <w:rPr>
          <w:sz w:val="24"/>
        </w:rPr>
        <w:t>CO</w:t>
      </w:r>
      <w:r>
        <w:rPr>
          <w:sz w:val="24"/>
          <w:vertAlign w:val="subscript"/>
        </w:rPr>
        <w:t>2</w:t>
      </w:r>
      <w:r>
        <w:rPr>
          <w:rFonts w:hint="eastAsia"/>
          <w:sz w:val="24"/>
        </w:rPr>
        <w:t>气体被压缩，其压力和容积通过压力台上的活塞杆的进、退来调节。温度由恒温器供给的水套里的水温调节，水套的恒温水由恒温浴供给。</w:t>
      </w:r>
    </w:p>
    <w:p w:rsidR="00FC5AAA" w:rsidRDefault="003C59ED">
      <w:pPr>
        <w:spacing w:line="360" w:lineRule="auto"/>
        <w:ind w:firstLineChars="200" w:firstLine="480"/>
        <w:jc w:val="left"/>
        <w:rPr>
          <w:sz w:val="24"/>
        </w:rPr>
      </w:pPr>
      <w:r>
        <w:rPr>
          <w:sz w:val="24"/>
        </w:rPr>
        <w:t>CO</w:t>
      </w:r>
      <w:r>
        <w:rPr>
          <w:sz w:val="24"/>
          <w:vertAlign w:val="subscript"/>
        </w:rPr>
        <w:t>2</w:t>
      </w:r>
      <w:r>
        <w:rPr>
          <w:rFonts w:hint="eastAsia"/>
          <w:sz w:val="24"/>
        </w:rPr>
        <w:t>的压力由装在压力台上的精密压力表读出（注意：绝压</w:t>
      </w:r>
      <w:r>
        <w:rPr>
          <w:rFonts w:hint="eastAsia"/>
          <w:sz w:val="24"/>
        </w:rPr>
        <w:t>=</w:t>
      </w:r>
      <w:r>
        <w:rPr>
          <w:rFonts w:hint="eastAsia"/>
          <w:sz w:val="24"/>
        </w:rPr>
        <w:t>表压</w:t>
      </w:r>
      <w:r>
        <w:rPr>
          <w:rFonts w:hint="eastAsia"/>
          <w:sz w:val="24"/>
        </w:rPr>
        <w:t>+</w:t>
      </w:r>
      <w:r>
        <w:rPr>
          <w:rFonts w:hint="eastAsia"/>
          <w:sz w:val="24"/>
        </w:rPr>
        <w:t>大气压），温度由插在恒温水套中的温度传感器读出，比容由</w:t>
      </w:r>
      <w:r>
        <w:rPr>
          <w:sz w:val="24"/>
        </w:rPr>
        <w:t>CO</w:t>
      </w:r>
      <w:r>
        <w:rPr>
          <w:sz w:val="24"/>
          <w:vertAlign w:val="subscript"/>
        </w:rPr>
        <w:t>2</w:t>
      </w:r>
      <w:r>
        <w:rPr>
          <w:rFonts w:hint="eastAsia"/>
          <w:sz w:val="24"/>
        </w:rPr>
        <w:t>柱的高度除以质面比常数计算得到。具体如下：</w:t>
      </w:r>
    </w:p>
    <w:p w:rsidR="00FC5AAA" w:rsidRDefault="003C59ED">
      <w:pPr>
        <w:spacing w:line="360" w:lineRule="auto"/>
        <w:ind w:firstLineChars="200" w:firstLine="480"/>
        <w:jc w:val="left"/>
        <w:rPr>
          <w:sz w:val="24"/>
        </w:rPr>
      </w:pPr>
      <w:r>
        <w:rPr>
          <w:rFonts w:hint="eastAsia"/>
          <w:sz w:val="24"/>
        </w:rPr>
        <w:t>由于充入承压玻璃管内的</w:t>
      </w:r>
      <w:r>
        <w:rPr>
          <w:sz w:val="24"/>
        </w:rPr>
        <w:t>CO</w:t>
      </w:r>
      <w:r>
        <w:rPr>
          <w:rFonts w:hint="eastAsia"/>
          <w:sz w:val="24"/>
          <w:vertAlign w:val="subscript"/>
        </w:rPr>
        <w:t>2</w:t>
      </w:r>
      <w:r>
        <w:rPr>
          <w:rFonts w:hint="eastAsia"/>
          <w:sz w:val="24"/>
        </w:rPr>
        <w:t>质量不便于测定，而玻璃管内径或截面积也不易准确测量，因而实验中采用间接方法来确定比容：认为</w:t>
      </w:r>
      <w:r>
        <w:rPr>
          <w:sz w:val="24"/>
        </w:rPr>
        <w:t>CO</w:t>
      </w:r>
      <w:r>
        <w:rPr>
          <w:sz w:val="24"/>
          <w:vertAlign w:val="subscript"/>
        </w:rPr>
        <w:t>2</w:t>
      </w:r>
      <w:r>
        <w:rPr>
          <w:rFonts w:hint="eastAsia"/>
          <w:sz w:val="24"/>
        </w:rPr>
        <w:t>比容与其在承压玻璃管内的高度之间存在线性关系：</w:t>
      </w:r>
    </w:p>
    <w:p w:rsidR="00FC5AAA" w:rsidRDefault="003C59ED">
      <w:pPr>
        <w:spacing w:line="360" w:lineRule="auto"/>
        <w:ind w:firstLineChars="200" w:firstLine="480"/>
        <w:rPr>
          <w:sz w:val="24"/>
        </w:rPr>
      </w:pPr>
      <w:r>
        <w:rPr>
          <w:rFonts w:hint="eastAsia"/>
          <w:sz w:val="24"/>
        </w:rPr>
        <w:t>测定该实验台</w:t>
      </w:r>
      <w:r>
        <w:rPr>
          <w:sz w:val="24"/>
        </w:rPr>
        <w:t>CO</w:t>
      </w:r>
      <w:r>
        <w:rPr>
          <w:rFonts w:hint="eastAsia"/>
          <w:sz w:val="24"/>
          <w:vertAlign w:val="subscript"/>
        </w:rPr>
        <w:t>2</w:t>
      </w:r>
      <w:r>
        <w:rPr>
          <w:rFonts w:hint="eastAsia"/>
          <w:sz w:val="24"/>
        </w:rPr>
        <w:t>在</w:t>
      </w:r>
      <w:r>
        <w:rPr>
          <w:rFonts w:hint="eastAsia"/>
          <w:sz w:val="24"/>
        </w:rPr>
        <w:t>25</w:t>
      </w:r>
      <w:r>
        <w:rPr>
          <w:rFonts w:hint="eastAsia"/>
          <w:sz w:val="24"/>
        </w:rPr>
        <w:t>℃、</w:t>
      </w:r>
      <w:r>
        <w:rPr>
          <w:rFonts w:hint="eastAsia"/>
          <w:sz w:val="24"/>
        </w:rPr>
        <w:t>7.8MPa</w:t>
      </w:r>
      <w:r>
        <w:rPr>
          <w:rFonts w:hint="eastAsia"/>
          <w:sz w:val="24"/>
        </w:rPr>
        <w:t>下的液柱高度，记为</w:t>
      </w:r>
      <w:r w:rsidR="00FC5AAA" w:rsidRPr="00FC5AAA">
        <w:rPr>
          <w:sz w:val="24"/>
        </w:rPr>
        <w:object w:dxaOrig="424" w:dyaOrig="323">
          <v:shape id="_x0000_i1027" type="#_x0000_t75" style="width:21pt;height:15.75pt" o:ole="" fillcolor="#000005">
            <v:imagedata r:id="rId21" o:title=""/>
          </v:shape>
          <o:OLEObject Type="Embed" ProgID="Equation.3" ShapeID="_x0000_i1027" DrawAspect="Content" ObjectID="_1606923626" r:id="rId22"/>
        </w:object>
      </w:r>
      <w:r>
        <w:rPr>
          <w:rFonts w:hint="eastAsia"/>
          <w:sz w:val="24"/>
        </w:rPr>
        <w:t>（</w:t>
      </w:r>
      <w:r>
        <w:rPr>
          <w:rFonts w:hint="eastAsia"/>
          <w:sz w:val="24"/>
        </w:rPr>
        <w:t>m</w:t>
      </w:r>
      <w:r>
        <w:rPr>
          <w:rFonts w:hint="eastAsia"/>
          <w:sz w:val="24"/>
        </w:rPr>
        <w:t>）；</w:t>
      </w:r>
    </w:p>
    <w:p w:rsidR="00FC5AAA" w:rsidRDefault="003C59ED">
      <w:pPr>
        <w:spacing w:line="360" w:lineRule="auto"/>
        <w:ind w:left="1260" w:firstLine="420"/>
        <w:rPr>
          <w:sz w:val="24"/>
        </w:rPr>
      </w:pPr>
      <w:r>
        <w:rPr>
          <w:rFonts w:hint="eastAsia"/>
          <w:sz w:val="24"/>
        </w:rPr>
        <w:t>∵</w:t>
      </w:r>
      <w:r>
        <w:rPr>
          <w:rFonts w:hint="eastAsia"/>
          <w:sz w:val="24"/>
        </w:rPr>
        <w:tab/>
      </w:r>
      <w:r>
        <w:rPr>
          <w:rFonts w:hint="eastAsia"/>
          <w:sz w:val="24"/>
        </w:rPr>
        <w:t>已知</w:t>
      </w:r>
      <w:r>
        <w:rPr>
          <w:rFonts w:hint="eastAsia"/>
          <w:sz w:val="24"/>
        </w:rPr>
        <w:t>T=25</w:t>
      </w:r>
      <w:r>
        <w:rPr>
          <w:rFonts w:hint="eastAsia"/>
          <w:sz w:val="24"/>
        </w:rPr>
        <w:t>℃、</w:t>
      </w:r>
      <w:r>
        <w:rPr>
          <w:rFonts w:hint="eastAsia"/>
          <w:sz w:val="24"/>
        </w:rPr>
        <w:t>p=7.8MPa</w:t>
      </w:r>
      <w:r>
        <w:rPr>
          <w:rFonts w:hint="eastAsia"/>
          <w:sz w:val="24"/>
        </w:rPr>
        <w:t>时</w:t>
      </w:r>
      <w:r>
        <w:rPr>
          <w:rFonts w:hint="eastAsia"/>
          <w:sz w:val="24"/>
        </w:rPr>
        <w:t>,</w:t>
      </w:r>
      <w:r w:rsidR="00FC5AAA" w:rsidRPr="00FC5AAA">
        <w:rPr>
          <w:position w:val="-24"/>
          <w:sz w:val="24"/>
        </w:rPr>
        <w:object w:dxaOrig="2200" w:dyaOrig="660">
          <v:shape id="_x0000_i1028" type="#_x0000_t75" style="width:109.5pt;height:32.25pt" o:ole="" fillcolor="#000005">
            <v:imagedata r:id="rId23" o:title=""/>
          </v:shape>
          <o:OLEObject Type="Embed" ProgID="Equation.3" ShapeID="_x0000_i1028" DrawAspect="Content" ObjectID="_1606923627" r:id="rId24"/>
        </w:object>
      </w:r>
      <w:r>
        <w:rPr>
          <w:rFonts w:hint="eastAsia"/>
          <w:sz w:val="24"/>
        </w:rPr>
        <w:tab/>
      </w:r>
      <w:r>
        <w:rPr>
          <w:rFonts w:hint="eastAsia"/>
          <w:sz w:val="24"/>
        </w:rPr>
        <w:t>（</w:t>
      </w:r>
      <w:r>
        <w:rPr>
          <w:rFonts w:hint="eastAsia"/>
          <w:sz w:val="24"/>
        </w:rPr>
        <w:t xml:space="preserve"> m</w:t>
      </w:r>
      <w:r>
        <w:rPr>
          <w:rFonts w:hint="eastAsia"/>
          <w:sz w:val="24"/>
          <w:vertAlign w:val="superscript"/>
        </w:rPr>
        <w:t>3</w:t>
      </w:r>
      <w:r>
        <w:rPr>
          <w:rFonts w:hint="eastAsia"/>
          <w:sz w:val="24"/>
        </w:rPr>
        <w:t>/kg</w:t>
      </w:r>
      <w:r>
        <w:rPr>
          <w:rFonts w:hint="eastAsia"/>
          <w:sz w:val="24"/>
        </w:rPr>
        <w:t>）</w:t>
      </w:r>
    </w:p>
    <w:p w:rsidR="00FC5AAA" w:rsidRDefault="003C59ED">
      <w:pPr>
        <w:spacing w:line="360" w:lineRule="auto"/>
        <w:ind w:left="1260" w:firstLine="420"/>
        <w:rPr>
          <w:sz w:val="24"/>
        </w:rPr>
      </w:pPr>
      <w:r>
        <w:rPr>
          <w:rFonts w:hint="eastAsia"/>
          <w:sz w:val="24"/>
        </w:rPr>
        <w:lastRenderedPageBreak/>
        <w:t>∴</w:t>
      </w:r>
      <w:r>
        <w:rPr>
          <w:rFonts w:hint="eastAsia"/>
          <w:sz w:val="24"/>
        </w:rPr>
        <w:tab/>
      </w:r>
      <w:r w:rsidR="00FC5AAA" w:rsidRPr="00FC5AAA">
        <w:rPr>
          <w:position w:val="-24"/>
          <w:sz w:val="24"/>
        </w:rPr>
        <w:object w:dxaOrig="1719" w:dyaOrig="660">
          <v:shape id="_x0000_i1029" type="#_x0000_t75" style="width:85.5pt;height:33pt" o:ole="" fillcolor="#000005">
            <v:imagedata r:id="rId25" o:title=""/>
          </v:shape>
          <o:OLEObject Type="Embed" ProgID="Equation.3" ShapeID="_x0000_i1029" DrawAspect="Content" ObjectID="_1606923628" r:id="rId26"/>
        </w:object>
      </w:r>
      <w:r>
        <w:rPr>
          <w:rFonts w:hint="eastAsia"/>
          <w:sz w:val="24"/>
        </w:rPr>
        <w:tab/>
      </w:r>
      <w:r>
        <w:rPr>
          <w:rFonts w:hint="eastAsia"/>
          <w:sz w:val="24"/>
        </w:rPr>
        <w:t>（</w:t>
      </w:r>
      <w:r>
        <w:rPr>
          <w:rFonts w:hint="eastAsia"/>
          <w:sz w:val="24"/>
        </w:rPr>
        <w:t>kg/ m</w:t>
      </w:r>
      <w:r>
        <w:rPr>
          <w:rFonts w:hint="eastAsia"/>
          <w:sz w:val="24"/>
          <w:vertAlign w:val="superscript"/>
        </w:rPr>
        <w:t>2</w:t>
      </w:r>
      <w:r>
        <w:rPr>
          <w:rFonts w:hint="eastAsia"/>
          <w:sz w:val="24"/>
        </w:rPr>
        <w:t>）</w:t>
      </w:r>
    </w:p>
    <w:p w:rsidR="00FC5AAA" w:rsidRDefault="003C59ED">
      <w:pPr>
        <w:spacing w:line="360" w:lineRule="auto"/>
        <w:ind w:left="420" w:firstLine="420"/>
        <w:rPr>
          <w:sz w:val="24"/>
        </w:rPr>
      </w:pPr>
      <w:r>
        <w:rPr>
          <w:rFonts w:hint="eastAsia"/>
          <w:sz w:val="24"/>
        </w:rPr>
        <w:t>则任意温度、任意压力下，</w:t>
      </w:r>
      <w:r>
        <w:rPr>
          <w:sz w:val="24"/>
        </w:rPr>
        <w:t>CO</w:t>
      </w:r>
      <w:r>
        <w:rPr>
          <w:rFonts w:hint="eastAsia"/>
          <w:sz w:val="24"/>
          <w:vertAlign w:val="subscript"/>
        </w:rPr>
        <w:t>2</w:t>
      </w:r>
      <w:r>
        <w:rPr>
          <w:rFonts w:hint="eastAsia"/>
          <w:sz w:val="24"/>
        </w:rPr>
        <w:t>的比容为</w:t>
      </w:r>
    </w:p>
    <w:p w:rsidR="00FC5AAA" w:rsidRDefault="003C59ED">
      <w:pPr>
        <w:spacing w:line="360" w:lineRule="auto"/>
        <w:ind w:left="420"/>
        <w:rPr>
          <w:sz w:val="24"/>
        </w:rPr>
      </w:pPr>
      <w:r>
        <w:rPr>
          <w:rFonts w:hint="eastAsia"/>
          <w:sz w:val="24"/>
        </w:rPr>
        <w:tab/>
      </w:r>
      <w:r>
        <w:rPr>
          <w:rFonts w:hint="eastAsia"/>
          <w:sz w:val="24"/>
        </w:rPr>
        <w:tab/>
      </w:r>
      <w:r>
        <w:rPr>
          <w:rFonts w:hint="eastAsia"/>
          <w:sz w:val="24"/>
        </w:rPr>
        <w:tab/>
      </w:r>
      <w:r w:rsidR="00FC5AAA" w:rsidRPr="00FC5AAA">
        <w:rPr>
          <w:position w:val="-30"/>
          <w:sz w:val="24"/>
        </w:rPr>
        <w:object w:dxaOrig="1579" w:dyaOrig="680">
          <v:shape id="_x0000_i1030" type="#_x0000_t75" style="width:81pt;height:33.75pt" o:ole="" fillcolor="#000005">
            <v:imagedata r:id="rId27" o:title=""/>
          </v:shape>
          <o:OLEObject Type="Embed" ProgID="Equation.3" ShapeID="_x0000_i1030" DrawAspect="Content" ObjectID="_1606923629" r:id="rId28"/>
        </w:object>
      </w:r>
      <w:r>
        <w:rPr>
          <w:rFonts w:hint="eastAsia"/>
          <w:sz w:val="24"/>
        </w:rPr>
        <w:tab/>
      </w:r>
      <w:r>
        <w:rPr>
          <w:rFonts w:hint="eastAsia"/>
          <w:sz w:val="24"/>
        </w:rPr>
        <w:t>（</w:t>
      </w:r>
      <w:r>
        <w:rPr>
          <w:rFonts w:hint="eastAsia"/>
          <w:sz w:val="24"/>
        </w:rPr>
        <w:t>m</w:t>
      </w:r>
      <w:r>
        <w:rPr>
          <w:rFonts w:hint="eastAsia"/>
          <w:sz w:val="24"/>
          <w:vertAlign w:val="superscript"/>
        </w:rPr>
        <w:t>3</w:t>
      </w:r>
      <w:r>
        <w:rPr>
          <w:rFonts w:hint="eastAsia"/>
          <w:sz w:val="24"/>
        </w:rPr>
        <w:t>/kg</w:t>
      </w:r>
      <w:r>
        <w:rPr>
          <w:rFonts w:hint="eastAsia"/>
          <w:sz w:val="24"/>
        </w:rPr>
        <w:t>）</w:t>
      </w:r>
    </w:p>
    <w:p w:rsidR="00FC5AAA" w:rsidRDefault="003C59ED">
      <w:pPr>
        <w:spacing w:line="360" w:lineRule="auto"/>
        <w:ind w:left="420" w:firstLine="420"/>
        <w:rPr>
          <w:sz w:val="24"/>
        </w:rPr>
      </w:pPr>
      <w:r>
        <w:rPr>
          <w:rFonts w:hint="eastAsia"/>
          <w:sz w:val="24"/>
        </w:rPr>
        <w:t>式中</w:t>
      </w:r>
      <m:oMath>
        <m:r>
          <m:rPr>
            <m:sty m:val="p"/>
          </m:rPr>
          <w:rPr>
            <w:rFonts w:ascii="Cambria Math" w:hAnsi="Cambria Math"/>
            <w:sz w:val="24"/>
          </w:rPr>
          <m:t>∆</m:t>
        </m:r>
        <m:r>
          <m:rPr>
            <m:sty m:val="p"/>
          </m:rPr>
          <w:rPr>
            <w:rFonts w:ascii="Cambria Math" w:hAnsi="Cambria Math" w:hint="eastAsia"/>
            <w:sz w:val="24"/>
          </w:rPr>
          <m:t>h=</m:t>
        </m:r>
        <m:sSub>
          <m:sSubPr>
            <m:ctrlPr>
              <w:rPr>
                <w:rFonts w:ascii="Cambria Math" w:hAnsi="Cambria Math"/>
                <w:sz w:val="24"/>
              </w:rPr>
            </m:ctrlPr>
          </m:sSubPr>
          <m:e>
            <m:r>
              <w:rPr>
                <w:rFonts w:ascii="MS Mincho" w:eastAsia="MS Mincho" w:hAnsi="MS Mincho" w:cs="MS Mincho" w:hint="eastAsia"/>
                <w:sz w:val="24"/>
              </w:rPr>
              <m:t>h</m:t>
            </m:r>
          </m:e>
          <m:sub>
            <m:r>
              <w:rPr>
                <w:rFonts w:ascii="Cambria Math" w:hAnsi="Cambria Math" w:hint="eastAsia"/>
                <w:sz w:val="24"/>
              </w:rPr>
              <m:t>0</m:t>
            </m:r>
          </m:sub>
        </m:sSub>
        <m:r>
          <w:rPr>
            <w:rFonts w:ascii="MS Mincho" w:eastAsia="MS Mincho" w:hAnsi="MS Mincho" w:cs="MS Mincho" w:hint="eastAsia"/>
            <w:sz w:val="24"/>
          </w:rPr>
          <m:t>-h</m:t>
        </m:r>
      </m:oMath>
      <w:r>
        <w:rPr>
          <w:rFonts w:hint="eastAsia"/>
          <w:sz w:val="24"/>
        </w:rPr>
        <w:t>为任意温度压力下二氧化碳柱的高度</w:t>
      </w:r>
      <w:r>
        <w:rPr>
          <w:rFonts w:hint="eastAsia"/>
          <w:sz w:val="24"/>
        </w:rPr>
        <w:t>,</w:t>
      </w:r>
      <w:r>
        <w:rPr>
          <w:sz w:val="24"/>
        </w:rPr>
        <w:t xml:space="preserve"> </w:t>
      </w:r>
    </w:p>
    <w:p w:rsidR="00FC5AAA" w:rsidRDefault="003C59ED">
      <w:pPr>
        <w:spacing w:line="360" w:lineRule="auto"/>
        <w:ind w:left="420" w:firstLine="420"/>
        <w:rPr>
          <w:sz w:val="24"/>
        </w:rPr>
      </w:pPr>
      <w:r>
        <w:rPr>
          <w:rFonts w:hint="eastAsia"/>
          <w:sz w:val="24"/>
        </w:rPr>
        <w:t xml:space="preserve">    </w:t>
      </w:r>
      <w:r w:rsidR="00FC5AAA" w:rsidRPr="00FC5AAA">
        <w:rPr>
          <w:sz w:val="24"/>
        </w:rPr>
        <w:object w:dxaOrig="203" w:dyaOrig="284">
          <v:shape id="_x0000_i1031" type="#_x0000_t75" style="width:9.75pt;height:14.25pt" o:ole="" fillcolor="#000005">
            <v:imagedata r:id="rId29" o:title=""/>
          </v:shape>
          <o:OLEObject Type="Embed" ProgID="Equation.3" ShapeID="_x0000_i1031" DrawAspect="Content" ObjectID="_1606923630" r:id="rId30"/>
        </w:object>
      </w:r>
      <w:r>
        <w:rPr>
          <w:rFonts w:hint="eastAsia"/>
          <w:sz w:val="24"/>
        </w:rPr>
        <w:t>-</w:t>
      </w:r>
      <w:r>
        <w:rPr>
          <w:rFonts w:hint="eastAsia"/>
          <w:sz w:val="24"/>
        </w:rPr>
        <w:t>任意温度压力下水银柱的高度；</w:t>
      </w:r>
    </w:p>
    <w:p w:rsidR="00FC5AAA" w:rsidRDefault="003C59ED">
      <w:pPr>
        <w:spacing w:line="360" w:lineRule="auto"/>
        <w:ind w:left="420" w:firstLine="420"/>
        <w:rPr>
          <w:sz w:val="24"/>
        </w:rPr>
      </w:pPr>
      <w:r>
        <w:rPr>
          <w:rFonts w:hint="eastAsia"/>
          <w:sz w:val="24"/>
        </w:rPr>
        <w:t xml:space="preserve">    </w:t>
      </w:r>
      <w:r w:rsidR="00FC5AAA" w:rsidRPr="00FC5AAA">
        <w:rPr>
          <w:sz w:val="24"/>
        </w:rPr>
        <w:object w:dxaOrig="263" w:dyaOrig="364">
          <v:shape id="_x0000_i1032" type="#_x0000_t75" style="width:12.75pt;height:18pt" o:ole="" fillcolor="#000005">
            <v:imagedata r:id="rId31" o:title=""/>
          </v:shape>
          <o:OLEObject Type="Embed" ProgID="Equation.3" ShapeID="_x0000_i1032" DrawAspect="Content" ObjectID="_1606923631" r:id="rId32"/>
        </w:object>
      </w:r>
      <w:r>
        <w:rPr>
          <w:rFonts w:hint="eastAsia"/>
          <w:sz w:val="24"/>
        </w:rPr>
        <w:t>-</w:t>
      </w:r>
      <w:r>
        <w:rPr>
          <w:rFonts w:hint="eastAsia"/>
          <w:sz w:val="24"/>
        </w:rPr>
        <w:t>承压玻璃管内径顶端刻度</w:t>
      </w:r>
    </w:p>
    <w:p w:rsidR="00FC5AAA" w:rsidRDefault="003C59ED">
      <w:pPr>
        <w:spacing w:line="360" w:lineRule="auto"/>
        <w:ind w:firstLineChars="200" w:firstLine="420"/>
        <w:jc w:val="center"/>
        <w:rPr>
          <w:szCs w:val="21"/>
        </w:rPr>
      </w:pPr>
      <w:r>
        <w:rPr>
          <w:rFonts w:hint="eastAsia"/>
          <w:szCs w:val="21"/>
        </w:rPr>
        <w:t>表</w:t>
      </w:r>
      <w:r>
        <w:rPr>
          <w:rFonts w:hint="eastAsia"/>
          <w:szCs w:val="21"/>
        </w:rPr>
        <w:t>1</w:t>
      </w:r>
      <w:r>
        <w:rPr>
          <w:rFonts w:hint="eastAsia"/>
          <w:szCs w:val="21"/>
        </w:rPr>
        <w:t>二氧化碳液体比容的部分数据（单位：</w:t>
      </w:r>
      <w:r>
        <w:rPr>
          <w:rFonts w:hint="eastAsia"/>
          <w:szCs w:val="21"/>
        </w:rPr>
        <w:t>m</w:t>
      </w:r>
      <w:r>
        <w:rPr>
          <w:rFonts w:hint="eastAsia"/>
          <w:szCs w:val="21"/>
          <w:vertAlign w:val="superscript"/>
        </w:rPr>
        <w:t>3</w:t>
      </w:r>
      <w:r>
        <w:rPr>
          <w:rFonts w:hint="eastAsia"/>
          <w:szCs w:val="21"/>
        </w:rPr>
        <w:t>/kg</w:t>
      </w:r>
      <w:r>
        <w:rPr>
          <w:rFonts w:hint="eastAsia"/>
          <w:szCs w:val="21"/>
        </w:rPr>
        <w:t>）</w:t>
      </w:r>
    </w:p>
    <w:tbl>
      <w:tblPr>
        <w:tblpPr w:leftFromText="180" w:rightFromText="180" w:vertAnchor="text" w:horzAnchor="margin" w:tblpXSpec="center" w:tblpY="46"/>
        <w:tblW w:w="9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56"/>
        <w:gridCol w:w="1698"/>
        <w:gridCol w:w="1880"/>
        <w:gridCol w:w="2006"/>
        <w:gridCol w:w="1756"/>
      </w:tblGrid>
      <w:tr w:rsidR="00FC5AAA">
        <w:trPr>
          <w:cantSplit/>
          <w:trHeight w:val="475"/>
        </w:trPr>
        <w:tc>
          <w:tcPr>
            <w:tcW w:w="2256" w:type="dxa"/>
            <w:vMerge w:val="restart"/>
            <w:vAlign w:val="center"/>
          </w:tcPr>
          <w:p w:rsidR="00FC5AAA" w:rsidRDefault="003C59ED">
            <w:pPr>
              <w:spacing w:line="360" w:lineRule="auto"/>
              <w:jc w:val="center"/>
              <w:rPr>
                <w:szCs w:val="21"/>
              </w:rPr>
            </w:pPr>
            <w:r>
              <w:rPr>
                <w:szCs w:val="21"/>
              </w:rPr>
              <w:t>压力（</w:t>
            </w:r>
            <w:r>
              <w:rPr>
                <w:szCs w:val="21"/>
              </w:rPr>
              <w:t>atm</w:t>
            </w:r>
            <w:r>
              <w:rPr>
                <w:szCs w:val="21"/>
              </w:rPr>
              <w:t>）</w:t>
            </w:r>
          </w:p>
        </w:tc>
        <w:tc>
          <w:tcPr>
            <w:tcW w:w="7340" w:type="dxa"/>
            <w:gridSpan w:val="4"/>
          </w:tcPr>
          <w:p w:rsidR="00FC5AAA" w:rsidRDefault="003C59ED">
            <w:pPr>
              <w:spacing w:line="360" w:lineRule="auto"/>
              <w:jc w:val="center"/>
              <w:rPr>
                <w:szCs w:val="21"/>
              </w:rPr>
            </w:pPr>
            <w:r>
              <w:rPr>
                <w:szCs w:val="21"/>
              </w:rPr>
              <w:t>温度（</w:t>
            </w:r>
            <w:r>
              <w:rPr>
                <w:szCs w:val="21"/>
              </w:rPr>
              <w:t>℃</w:t>
            </w:r>
            <w:r>
              <w:rPr>
                <w:szCs w:val="21"/>
              </w:rPr>
              <w:t>）</w:t>
            </w:r>
          </w:p>
        </w:tc>
      </w:tr>
      <w:tr w:rsidR="00FC5AAA">
        <w:trPr>
          <w:cantSplit/>
          <w:trHeight w:val="148"/>
        </w:trPr>
        <w:tc>
          <w:tcPr>
            <w:tcW w:w="2256" w:type="dxa"/>
            <w:vMerge/>
          </w:tcPr>
          <w:p w:rsidR="00FC5AAA" w:rsidRDefault="00FC5AAA">
            <w:pPr>
              <w:spacing w:line="360" w:lineRule="auto"/>
              <w:jc w:val="center"/>
              <w:rPr>
                <w:szCs w:val="21"/>
              </w:rPr>
            </w:pPr>
          </w:p>
        </w:tc>
        <w:tc>
          <w:tcPr>
            <w:tcW w:w="1698" w:type="dxa"/>
          </w:tcPr>
          <w:p w:rsidR="00FC5AAA" w:rsidRDefault="003C59ED">
            <w:pPr>
              <w:spacing w:line="360" w:lineRule="auto"/>
              <w:jc w:val="center"/>
              <w:rPr>
                <w:szCs w:val="21"/>
              </w:rPr>
            </w:pPr>
            <w:r>
              <w:rPr>
                <w:szCs w:val="21"/>
              </w:rPr>
              <w:t>0</w:t>
            </w:r>
          </w:p>
        </w:tc>
        <w:tc>
          <w:tcPr>
            <w:tcW w:w="1880" w:type="dxa"/>
          </w:tcPr>
          <w:p w:rsidR="00FC5AAA" w:rsidRDefault="003C59ED">
            <w:pPr>
              <w:spacing w:line="360" w:lineRule="auto"/>
              <w:jc w:val="center"/>
              <w:rPr>
                <w:szCs w:val="21"/>
              </w:rPr>
            </w:pPr>
            <w:r>
              <w:rPr>
                <w:szCs w:val="21"/>
              </w:rPr>
              <w:t>10</w:t>
            </w:r>
          </w:p>
        </w:tc>
        <w:tc>
          <w:tcPr>
            <w:tcW w:w="2006" w:type="dxa"/>
          </w:tcPr>
          <w:p w:rsidR="00FC5AAA" w:rsidRDefault="003C59ED">
            <w:pPr>
              <w:spacing w:line="360" w:lineRule="auto"/>
              <w:jc w:val="center"/>
              <w:rPr>
                <w:szCs w:val="21"/>
              </w:rPr>
            </w:pPr>
            <w:r>
              <w:rPr>
                <w:szCs w:val="21"/>
              </w:rPr>
              <w:t>20</w:t>
            </w:r>
          </w:p>
        </w:tc>
        <w:tc>
          <w:tcPr>
            <w:tcW w:w="1756" w:type="dxa"/>
          </w:tcPr>
          <w:p w:rsidR="00FC5AAA" w:rsidRDefault="003C59ED">
            <w:pPr>
              <w:spacing w:line="360" w:lineRule="auto"/>
              <w:jc w:val="center"/>
              <w:rPr>
                <w:szCs w:val="21"/>
              </w:rPr>
            </w:pPr>
            <w:r>
              <w:rPr>
                <w:szCs w:val="21"/>
              </w:rPr>
              <w:t>30</w:t>
            </w:r>
          </w:p>
        </w:tc>
      </w:tr>
      <w:tr w:rsidR="00FC5AAA">
        <w:trPr>
          <w:trHeight w:val="475"/>
        </w:trPr>
        <w:tc>
          <w:tcPr>
            <w:tcW w:w="2256" w:type="dxa"/>
          </w:tcPr>
          <w:p w:rsidR="00FC5AAA" w:rsidRDefault="003C59ED">
            <w:pPr>
              <w:spacing w:line="360" w:lineRule="auto"/>
              <w:jc w:val="center"/>
              <w:rPr>
                <w:szCs w:val="21"/>
              </w:rPr>
            </w:pPr>
            <w:r>
              <w:rPr>
                <w:szCs w:val="21"/>
              </w:rPr>
              <w:t>40</w:t>
            </w:r>
          </w:p>
        </w:tc>
        <w:tc>
          <w:tcPr>
            <w:tcW w:w="1698" w:type="dxa"/>
          </w:tcPr>
          <w:p w:rsidR="00FC5AAA" w:rsidRDefault="003C59ED">
            <w:pPr>
              <w:spacing w:line="360" w:lineRule="auto"/>
              <w:jc w:val="center"/>
              <w:rPr>
                <w:szCs w:val="21"/>
              </w:rPr>
            </w:pPr>
            <w:r>
              <w:rPr>
                <w:szCs w:val="21"/>
              </w:rPr>
              <w:t>0.001069</w:t>
            </w:r>
          </w:p>
        </w:tc>
        <w:tc>
          <w:tcPr>
            <w:tcW w:w="1880" w:type="dxa"/>
          </w:tcPr>
          <w:p w:rsidR="00FC5AAA" w:rsidRDefault="003C59ED">
            <w:pPr>
              <w:spacing w:line="360" w:lineRule="auto"/>
              <w:jc w:val="center"/>
              <w:rPr>
                <w:szCs w:val="21"/>
              </w:rPr>
            </w:pPr>
            <w:r>
              <w:rPr>
                <w:szCs w:val="21"/>
              </w:rPr>
              <w:t>——</w:t>
            </w:r>
          </w:p>
        </w:tc>
        <w:tc>
          <w:tcPr>
            <w:tcW w:w="2006" w:type="dxa"/>
          </w:tcPr>
          <w:p w:rsidR="00FC5AAA" w:rsidRDefault="003C59ED">
            <w:pPr>
              <w:spacing w:line="360" w:lineRule="auto"/>
              <w:jc w:val="center"/>
              <w:rPr>
                <w:szCs w:val="21"/>
              </w:rPr>
            </w:pPr>
            <w:r>
              <w:rPr>
                <w:szCs w:val="21"/>
              </w:rPr>
              <w:t>——</w:t>
            </w:r>
          </w:p>
        </w:tc>
        <w:tc>
          <w:tcPr>
            <w:tcW w:w="1756" w:type="dxa"/>
          </w:tcPr>
          <w:p w:rsidR="00FC5AAA" w:rsidRDefault="003C59ED">
            <w:pPr>
              <w:spacing w:line="360" w:lineRule="auto"/>
              <w:jc w:val="center"/>
              <w:rPr>
                <w:szCs w:val="21"/>
              </w:rPr>
            </w:pPr>
            <w:r>
              <w:rPr>
                <w:szCs w:val="21"/>
              </w:rPr>
              <w:t>——</w:t>
            </w:r>
          </w:p>
        </w:tc>
      </w:tr>
      <w:tr w:rsidR="00FC5AAA">
        <w:trPr>
          <w:trHeight w:val="475"/>
        </w:trPr>
        <w:tc>
          <w:tcPr>
            <w:tcW w:w="2256" w:type="dxa"/>
          </w:tcPr>
          <w:p w:rsidR="00FC5AAA" w:rsidRDefault="003C59ED">
            <w:pPr>
              <w:spacing w:line="360" w:lineRule="auto"/>
              <w:jc w:val="center"/>
              <w:rPr>
                <w:szCs w:val="21"/>
              </w:rPr>
            </w:pPr>
            <w:r>
              <w:rPr>
                <w:szCs w:val="21"/>
              </w:rPr>
              <w:t>50</w:t>
            </w:r>
          </w:p>
        </w:tc>
        <w:tc>
          <w:tcPr>
            <w:tcW w:w="1698" w:type="dxa"/>
          </w:tcPr>
          <w:p w:rsidR="00FC5AAA" w:rsidRDefault="003C59ED">
            <w:pPr>
              <w:spacing w:line="360" w:lineRule="auto"/>
              <w:jc w:val="center"/>
              <w:rPr>
                <w:szCs w:val="21"/>
              </w:rPr>
            </w:pPr>
            <w:r>
              <w:rPr>
                <w:szCs w:val="21"/>
              </w:rPr>
              <w:t>0.001059</w:t>
            </w:r>
          </w:p>
        </w:tc>
        <w:tc>
          <w:tcPr>
            <w:tcW w:w="1880" w:type="dxa"/>
          </w:tcPr>
          <w:p w:rsidR="00FC5AAA" w:rsidRDefault="003C59ED">
            <w:pPr>
              <w:spacing w:line="360" w:lineRule="auto"/>
              <w:jc w:val="center"/>
              <w:rPr>
                <w:szCs w:val="21"/>
              </w:rPr>
            </w:pPr>
            <w:r>
              <w:rPr>
                <w:szCs w:val="21"/>
              </w:rPr>
              <w:t>0.001147</w:t>
            </w:r>
          </w:p>
        </w:tc>
        <w:tc>
          <w:tcPr>
            <w:tcW w:w="2006" w:type="dxa"/>
          </w:tcPr>
          <w:p w:rsidR="00FC5AAA" w:rsidRDefault="003C59ED">
            <w:pPr>
              <w:spacing w:line="360" w:lineRule="auto"/>
              <w:jc w:val="center"/>
              <w:rPr>
                <w:szCs w:val="21"/>
              </w:rPr>
            </w:pPr>
            <w:r>
              <w:rPr>
                <w:szCs w:val="21"/>
              </w:rPr>
              <w:t>——</w:t>
            </w:r>
          </w:p>
        </w:tc>
        <w:tc>
          <w:tcPr>
            <w:tcW w:w="1756" w:type="dxa"/>
          </w:tcPr>
          <w:p w:rsidR="00FC5AAA" w:rsidRDefault="003C59ED">
            <w:pPr>
              <w:spacing w:line="360" w:lineRule="auto"/>
              <w:jc w:val="center"/>
              <w:rPr>
                <w:szCs w:val="21"/>
              </w:rPr>
            </w:pPr>
            <w:r>
              <w:rPr>
                <w:szCs w:val="21"/>
              </w:rPr>
              <w:t>——</w:t>
            </w:r>
          </w:p>
        </w:tc>
      </w:tr>
      <w:tr w:rsidR="00FC5AAA">
        <w:trPr>
          <w:trHeight w:val="488"/>
        </w:trPr>
        <w:tc>
          <w:tcPr>
            <w:tcW w:w="2256" w:type="dxa"/>
          </w:tcPr>
          <w:p w:rsidR="00FC5AAA" w:rsidRDefault="003C59ED">
            <w:pPr>
              <w:spacing w:line="360" w:lineRule="auto"/>
              <w:jc w:val="center"/>
              <w:rPr>
                <w:szCs w:val="21"/>
              </w:rPr>
            </w:pPr>
            <w:r>
              <w:rPr>
                <w:szCs w:val="21"/>
              </w:rPr>
              <w:t>60</w:t>
            </w:r>
          </w:p>
        </w:tc>
        <w:tc>
          <w:tcPr>
            <w:tcW w:w="1698" w:type="dxa"/>
          </w:tcPr>
          <w:p w:rsidR="00FC5AAA" w:rsidRDefault="003C59ED">
            <w:pPr>
              <w:spacing w:line="360" w:lineRule="auto"/>
              <w:jc w:val="center"/>
              <w:rPr>
                <w:szCs w:val="21"/>
              </w:rPr>
            </w:pPr>
            <w:r>
              <w:rPr>
                <w:szCs w:val="21"/>
              </w:rPr>
              <w:t>0.001050</w:t>
            </w:r>
          </w:p>
        </w:tc>
        <w:tc>
          <w:tcPr>
            <w:tcW w:w="1880" w:type="dxa"/>
          </w:tcPr>
          <w:p w:rsidR="00FC5AAA" w:rsidRDefault="003C59ED">
            <w:pPr>
              <w:spacing w:line="360" w:lineRule="auto"/>
              <w:jc w:val="center"/>
              <w:rPr>
                <w:szCs w:val="21"/>
              </w:rPr>
            </w:pPr>
            <w:r>
              <w:rPr>
                <w:szCs w:val="21"/>
              </w:rPr>
              <w:t>0.001129</w:t>
            </w:r>
          </w:p>
        </w:tc>
        <w:tc>
          <w:tcPr>
            <w:tcW w:w="2006" w:type="dxa"/>
          </w:tcPr>
          <w:p w:rsidR="00FC5AAA" w:rsidRDefault="003C59ED">
            <w:pPr>
              <w:spacing w:line="360" w:lineRule="auto"/>
              <w:jc w:val="center"/>
              <w:rPr>
                <w:szCs w:val="21"/>
              </w:rPr>
            </w:pPr>
            <w:r>
              <w:rPr>
                <w:szCs w:val="21"/>
              </w:rPr>
              <w:t>0.001276</w:t>
            </w:r>
          </w:p>
        </w:tc>
        <w:tc>
          <w:tcPr>
            <w:tcW w:w="1756" w:type="dxa"/>
          </w:tcPr>
          <w:p w:rsidR="00FC5AAA" w:rsidRDefault="003C59ED">
            <w:pPr>
              <w:spacing w:line="360" w:lineRule="auto"/>
              <w:jc w:val="center"/>
              <w:rPr>
                <w:szCs w:val="21"/>
              </w:rPr>
            </w:pPr>
            <w:r>
              <w:rPr>
                <w:szCs w:val="21"/>
              </w:rPr>
              <w:t>——</w:t>
            </w:r>
          </w:p>
        </w:tc>
      </w:tr>
      <w:tr w:rsidR="00FC5AAA">
        <w:trPr>
          <w:trHeight w:val="475"/>
        </w:trPr>
        <w:tc>
          <w:tcPr>
            <w:tcW w:w="2256" w:type="dxa"/>
          </w:tcPr>
          <w:p w:rsidR="00FC5AAA" w:rsidRDefault="003C59ED">
            <w:pPr>
              <w:spacing w:line="360" w:lineRule="auto"/>
              <w:jc w:val="center"/>
              <w:rPr>
                <w:szCs w:val="21"/>
              </w:rPr>
            </w:pPr>
            <w:r>
              <w:rPr>
                <w:szCs w:val="21"/>
              </w:rPr>
              <w:t>80</w:t>
            </w:r>
          </w:p>
        </w:tc>
        <w:tc>
          <w:tcPr>
            <w:tcW w:w="1698" w:type="dxa"/>
          </w:tcPr>
          <w:p w:rsidR="00FC5AAA" w:rsidRDefault="003C59ED">
            <w:pPr>
              <w:spacing w:line="360" w:lineRule="auto"/>
              <w:jc w:val="center"/>
              <w:rPr>
                <w:szCs w:val="21"/>
              </w:rPr>
            </w:pPr>
            <w:r>
              <w:rPr>
                <w:szCs w:val="21"/>
              </w:rPr>
              <w:t>0.001035</w:t>
            </w:r>
          </w:p>
        </w:tc>
        <w:tc>
          <w:tcPr>
            <w:tcW w:w="1880" w:type="dxa"/>
          </w:tcPr>
          <w:p w:rsidR="00FC5AAA" w:rsidRDefault="003C59ED">
            <w:pPr>
              <w:spacing w:line="360" w:lineRule="auto"/>
              <w:jc w:val="center"/>
              <w:rPr>
                <w:szCs w:val="21"/>
              </w:rPr>
            </w:pPr>
            <w:r>
              <w:rPr>
                <w:szCs w:val="21"/>
              </w:rPr>
              <w:t>0.001101</w:t>
            </w:r>
          </w:p>
        </w:tc>
        <w:tc>
          <w:tcPr>
            <w:tcW w:w="2006" w:type="dxa"/>
          </w:tcPr>
          <w:p w:rsidR="00FC5AAA" w:rsidRDefault="003C59ED">
            <w:pPr>
              <w:spacing w:line="360" w:lineRule="auto"/>
              <w:jc w:val="center"/>
              <w:rPr>
                <w:szCs w:val="21"/>
              </w:rPr>
            </w:pPr>
            <w:r>
              <w:rPr>
                <w:szCs w:val="21"/>
              </w:rPr>
              <w:t>0.001212</w:t>
            </w:r>
          </w:p>
        </w:tc>
        <w:tc>
          <w:tcPr>
            <w:tcW w:w="1756" w:type="dxa"/>
          </w:tcPr>
          <w:p w:rsidR="00FC5AAA" w:rsidRDefault="003C59ED">
            <w:pPr>
              <w:spacing w:line="360" w:lineRule="auto"/>
              <w:jc w:val="center"/>
              <w:rPr>
                <w:szCs w:val="21"/>
              </w:rPr>
            </w:pPr>
            <w:r>
              <w:rPr>
                <w:szCs w:val="21"/>
              </w:rPr>
              <w:t>0.001407</w:t>
            </w:r>
          </w:p>
        </w:tc>
      </w:tr>
      <w:tr w:rsidR="00FC5AAA">
        <w:trPr>
          <w:trHeight w:val="488"/>
        </w:trPr>
        <w:tc>
          <w:tcPr>
            <w:tcW w:w="2256" w:type="dxa"/>
          </w:tcPr>
          <w:p w:rsidR="00FC5AAA" w:rsidRDefault="003C59ED">
            <w:pPr>
              <w:spacing w:line="360" w:lineRule="auto"/>
              <w:jc w:val="center"/>
              <w:rPr>
                <w:szCs w:val="21"/>
              </w:rPr>
            </w:pPr>
            <w:r>
              <w:rPr>
                <w:szCs w:val="21"/>
              </w:rPr>
              <w:t>100</w:t>
            </w:r>
          </w:p>
        </w:tc>
        <w:tc>
          <w:tcPr>
            <w:tcW w:w="1698" w:type="dxa"/>
          </w:tcPr>
          <w:p w:rsidR="00FC5AAA" w:rsidRDefault="003C59ED">
            <w:pPr>
              <w:spacing w:line="360" w:lineRule="auto"/>
              <w:jc w:val="center"/>
              <w:rPr>
                <w:szCs w:val="21"/>
              </w:rPr>
            </w:pPr>
            <w:r>
              <w:rPr>
                <w:szCs w:val="21"/>
              </w:rPr>
              <w:t>0.001022</w:t>
            </w:r>
          </w:p>
        </w:tc>
        <w:tc>
          <w:tcPr>
            <w:tcW w:w="1880" w:type="dxa"/>
          </w:tcPr>
          <w:p w:rsidR="00FC5AAA" w:rsidRDefault="003C59ED">
            <w:pPr>
              <w:spacing w:line="360" w:lineRule="auto"/>
              <w:jc w:val="center"/>
              <w:rPr>
                <w:szCs w:val="21"/>
              </w:rPr>
            </w:pPr>
            <w:r>
              <w:rPr>
                <w:szCs w:val="21"/>
              </w:rPr>
              <w:t>0.001086</w:t>
            </w:r>
          </w:p>
        </w:tc>
        <w:tc>
          <w:tcPr>
            <w:tcW w:w="2006" w:type="dxa"/>
          </w:tcPr>
          <w:p w:rsidR="00FC5AAA" w:rsidRDefault="003C59ED">
            <w:pPr>
              <w:spacing w:line="360" w:lineRule="auto"/>
              <w:jc w:val="center"/>
              <w:rPr>
                <w:szCs w:val="21"/>
              </w:rPr>
            </w:pPr>
            <w:r>
              <w:rPr>
                <w:szCs w:val="21"/>
              </w:rPr>
              <w:t>0.001170</w:t>
            </w:r>
          </w:p>
        </w:tc>
        <w:tc>
          <w:tcPr>
            <w:tcW w:w="1756" w:type="dxa"/>
          </w:tcPr>
          <w:p w:rsidR="00FC5AAA" w:rsidRDefault="003C59ED">
            <w:pPr>
              <w:spacing w:line="360" w:lineRule="auto"/>
              <w:jc w:val="center"/>
              <w:rPr>
                <w:szCs w:val="21"/>
              </w:rPr>
            </w:pPr>
            <w:r>
              <w:rPr>
                <w:szCs w:val="21"/>
              </w:rPr>
              <w:t>0.001290</w:t>
            </w:r>
          </w:p>
        </w:tc>
      </w:tr>
    </w:tbl>
    <w:p w:rsidR="00FC5AAA" w:rsidRDefault="003C59ED" w:rsidP="00867278">
      <w:pPr>
        <w:pStyle w:val="1"/>
        <w:spacing w:beforeLines="100" w:afterLines="100" w:line="360" w:lineRule="auto"/>
        <w:rPr>
          <w:rFonts w:hAnsi="宋体"/>
          <w:sz w:val="32"/>
          <w:szCs w:val="32"/>
        </w:rPr>
      </w:pPr>
      <w:r>
        <w:rPr>
          <w:rFonts w:hAnsi="宋体" w:hint="eastAsia"/>
          <w:sz w:val="32"/>
          <w:szCs w:val="32"/>
        </w:rPr>
        <w:t>四、实验步骤</w:t>
      </w:r>
    </w:p>
    <w:p w:rsidR="00FC5AAA" w:rsidRDefault="003C59ED">
      <w:pPr>
        <w:spacing w:line="360" w:lineRule="auto"/>
        <w:ind w:firstLineChars="200" w:firstLine="480"/>
        <w:jc w:val="left"/>
        <w:rPr>
          <w:sz w:val="24"/>
        </w:rPr>
      </w:pPr>
      <w:r>
        <w:rPr>
          <w:rFonts w:hint="eastAsia"/>
          <w:sz w:val="24"/>
        </w:rPr>
        <w:t>1</w:t>
      </w:r>
      <w:r>
        <w:rPr>
          <w:rFonts w:ascii="宋体" w:hAnsi="宋体" w:hint="eastAsia"/>
          <w:sz w:val="24"/>
        </w:rPr>
        <w:t>.</w:t>
      </w:r>
      <w:r>
        <w:rPr>
          <w:rFonts w:hint="eastAsia"/>
          <w:sz w:val="24"/>
        </w:rPr>
        <w:t>启动装置总电源，开启试验本体上</w:t>
      </w:r>
      <w:r>
        <w:rPr>
          <w:rFonts w:hint="eastAsia"/>
          <w:sz w:val="24"/>
        </w:rPr>
        <w:t>LED</w:t>
      </w:r>
      <w:r>
        <w:rPr>
          <w:rFonts w:hint="eastAsia"/>
          <w:sz w:val="24"/>
        </w:rPr>
        <w:t>灯；</w:t>
      </w:r>
    </w:p>
    <w:p w:rsidR="00FC5AAA" w:rsidRDefault="003C59ED">
      <w:pPr>
        <w:spacing w:line="360" w:lineRule="auto"/>
        <w:ind w:firstLineChars="200" w:firstLine="480"/>
        <w:jc w:val="left"/>
        <w:rPr>
          <w:sz w:val="24"/>
        </w:rPr>
      </w:pPr>
      <w:r>
        <w:rPr>
          <w:rFonts w:hint="eastAsia"/>
          <w:sz w:val="24"/>
        </w:rPr>
        <w:t>2</w:t>
      </w:r>
      <w:r>
        <w:rPr>
          <w:rFonts w:ascii="宋体" w:hAnsi="宋体" w:hint="eastAsia"/>
          <w:sz w:val="24"/>
        </w:rPr>
        <w:t>.</w:t>
      </w:r>
      <w:r>
        <w:rPr>
          <w:rFonts w:hint="eastAsia"/>
          <w:sz w:val="24"/>
        </w:rPr>
        <w:t>恒温水浴恒温操作。调节恒温水浴水位至离盖</w:t>
      </w:r>
      <w:r>
        <w:rPr>
          <w:rFonts w:hint="eastAsia"/>
          <w:sz w:val="24"/>
        </w:rPr>
        <w:t>30-50mm</w:t>
      </w:r>
      <w:r>
        <w:rPr>
          <w:rFonts w:hint="eastAsia"/>
          <w:sz w:val="24"/>
        </w:rPr>
        <w:t>，打开恒温水浴开关，按水浴操作说明进行温度调节至所需温度，观测实际水套温度，并调整水套温度至尽可能靠近所需实验温度（可近似认为承压玻璃管内的</w:t>
      </w:r>
      <w:r>
        <w:rPr>
          <w:sz w:val="24"/>
        </w:rPr>
        <w:t>CO</w:t>
      </w:r>
      <w:r>
        <w:rPr>
          <w:sz w:val="24"/>
          <w:vertAlign w:val="subscript"/>
        </w:rPr>
        <w:t>2</w:t>
      </w:r>
      <w:r>
        <w:rPr>
          <w:rFonts w:hint="eastAsia"/>
          <w:sz w:val="24"/>
        </w:rPr>
        <w:t>的温度处于水套的温度）。</w:t>
      </w:r>
    </w:p>
    <w:p w:rsidR="00FC5AAA" w:rsidRDefault="003C59ED">
      <w:pPr>
        <w:spacing w:line="360" w:lineRule="auto"/>
        <w:ind w:firstLineChars="200" w:firstLine="480"/>
        <w:jc w:val="left"/>
        <w:rPr>
          <w:sz w:val="24"/>
        </w:rPr>
      </w:pPr>
      <w:r>
        <w:rPr>
          <w:rFonts w:hint="eastAsia"/>
          <w:sz w:val="24"/>
        </w:rPr>
        <w:t>3</w:t>
      </w:r>
      <w:r>
        <w:rPr>
          <w:rFonts w:ascii="宋体" w:hAnsi="宋体" w:hint="eastAsia"/>
          <w:sz w:val="24"/>
        </w:rPr>
        <w:t>.</w:t>
      </w:r>
      <w:r>
        <w:rPr>
          <w:rFonts w:hint="eastAsia"/>
          <w:sz w:val="24"/>
        </w:rPr>
        <w:t>加压前的准备。因为压力台的油缸容量比容器容量小，需要多次从油杯里抽油，再向主容器管充油，才能在压力表显示压力读数。压力台抽油、充油的操作过程非常重要，若操作失误，不但加不上压力，还会损坏试验设备。所以，务必认真掌握，其步骤如下：</w:t>
      </w:r>
    </w:p>
    <w:p w:rsidR="00FC5AAA" w:rsidRDefault="003C59ED">
      <w:pPr>
        <w:spacing w:line="360" w:lineRule="auto"/>
        <w:ind w:firstLineChars="200" w:firstLine="480"/>
        <w:jc w:val="left"/>
        <w:rPr>
          <w:sz w:val="24"/>
        </w:rPr>
      </w:pPr>
      <w:r>
        <w:rPr>
          <w:rFonts w:hint="eastAsia"/>
          <w:sz w:val="24"/>
        </w:rPr>
        <w:t>（</w:t>
      </w:r>
      <w:r>
        <w:rPr>
          <w:rFonts w:hint="eastAsia"/>
          <w:sz w:val="24"/>
        </w:rPr>
        <w:t>1</w:t>
      </w:r>
      <w:r>
        <w:rPr>
          <w:rFonts w:hint="eastAsia"/>
          <w:sz w:val="24"/>
        </w:rPr>
        <w:t>）关闭压力台至加压油管的阀门，开启压力台油杯上的进油阀。</w:t>
      </w:r>
    </w:p>
    <w:p w:rsidR="00FC5AAA" w:rsidRDefault="003C59ED">
      <w:pPr>
        <w:spacing w:line="360" w:lineRule="auto"/>
        <w:ind w:firstLineChars="200" w:firstLine="480"/>
        <w:jc w:val="left"/>
        <w:rPr>
          <w:sz w:val="24"/>
        </w:rPr>
      </w:pPr>
      <w:r>
        <w:rPr>
          <w:rFonts w:hint="eastAsia"/>
          <w:sz w:val="24"/>
        </w:rPr>
        <w:t>（</w:t>
      </w:r>
      <w:r>
        <w:rPr>
          <w:rFonts w:hint="eastAsia"/>
          <w:sz w:val="24"/>
        </w:rPr>
        <w:t>2</w:t>
      </w:r>
      <w:r>
        <w:rPr>
          <w:rFonts w:hint="eastAsia"/>
          <w:sz w:val="24"/>
        </w:rPr>
        <w:t>）摇退压力台上的活塞螺杆，直至螺杆全部退出。这时，压力台活塞腔体中抽满了</w:t>
      </w:r>
      <w:r>
        <w:rPr>
          <w:rFonts w:hint="eastAsia"/>
          <w:sz w:val="24"/>
        </w:rPr>
        <w:lastRenderedPageBreak/>
        <w:t>油。</w:t>
      </w:r>
    </w:p>
    <w:p w:rsidR="00FC5AAA" w:rsidRDefault="003C59ED">
      <w:pPr>
        <w:spacing w:line="360" w:lineRule="auto"/>
        <w:ind w:firstLineChars="200" w:firstLine="480"/>
        <w:jc w:val="left"/>
        <w:rPr>
          <w:sz w:val="24"/>
        </w:rPr>
      </w:pPr>
      <w:r>
        <w:rPr>
          <w:rFonts w:hint="eastAsia"/>
          <w:sz w:val="24"/>
        </w:rPr>
        <w:t>（</w:t>
      </w:r>
      <w:r>
        <w:rPr>
          <w:rFonts w:hint="eastAsia"/>
          <w:sz w:val="24"/>
        </w:rPr>
        <w:t>3</w:t>
      </w:r>
      <w:r>
        <w:rPr>
          <w:rFonts w:hint="eastAsia"/>
          <w:sz w:val="24"/>
        </w:rPr>
        <w:t>）先关闭油杯阀门，然后开启压力台和高压油管的连接阀门。</w:t>
      </w:r>
    </w:p>
    <w:p w:rsidR="00FC5AAA" w:rsidRDefault="003C59ED">
      <w:pPr>
        <w:spacing w:line="360" w:lineRule="auto"/>
        <w:ind w:firstLineChars="200" w:firstLine="480"/>
        <w:jc w:val="left"/>
        <w:rPr>
          <w:sz w:val="24"/>
        </w:rPr>
      </w:pPr>
      <w:r>
        <w:rPr>
          <w:rFonts w:hint="eastAsia"/>
          <w:sz w:val="24"/>
        </w:rPr>
        <w:t>（</w:t>
      </w:r>
      <w:r>
        <w:rPr>
          <w:rFonts w:hint="eastAsia"/>
          <w:sz w:val="24"/>
        </w:rPr>
        <w:t>4</w:t>
      </w:r>
      <w:r>
        <w:rPr>
          <w:rFonts w:hint="eastAsia"/>
          <w:sz w:val="24"/>
        </w:rPr>
        <w:t>）摇进活塞螺杆，使本体充油。如此交复，直至压力表上有压力读数为止。</w:t>
      </w:r>
    </w:p>
    <w:p w:rsidR="00FC5AAA" w:rsidRDefault="003C59ED">
      <w:pPr>
        <w:spacing w:line="360" w:lineRule="auto"/>
        <w:ind w:firstLineChars="200" w:firstLine="480"/>
        <w:jc w:val="left"/>
        <w:rPr>
          <w:sz w:val="24"/>
        </w:rPr>
      </w:pPr>
      <w:r>
        <w:rPr>
          <w:rFonts w:hint="eastAsia"/>
          <w:sz w:val="24"/>
        </w:rPr>
        <w:t>（</w:t>
      </w:r>
      <w:r>
        <w:rPr>
          <w:rFonts w:hint="eastAsia"/>
          <w:sz w:val="24"/>
        </w:rPr>
        <w:t>5</w:t>
      </w:r>
      <w:r>
        <w:rPr>
          <w:rFonts w:hint="eastAsia"/>
          <w:sz w:val="24"/>
        </w:rPr>
        <w:t>）再次检查油杯阀门是否关好，压力表及本体油路阀门是否开启。若均已调定后，即可进行实验。</w:t>
      </w:r>
    </w:p>
    <w:p w:rsidR="00FC5AAA" w:rsidRDefault="003C59ED">
      <w:pPr>
        <w:spacing w:line="360" w:lineRule="auto"/>
        <w:ind w:firstLineChars="200" w:firstLine="480"/>
        <w:jc w:val="left"/>
        <w:rPr>
          <w:sz w:val="24"/>
        </w:rPr>
      </w:pPr>
      <w:r>
        <w:rPr>
          <w:rFonts w:hint="eastAsia"/>
          <w:sz w:val="24"/>
        </w:rPr>
        <w:t>4</w:t>
      </w:r>
      <w:r>
        <w:rPr>
          <w:rFonts w:ascii="宋体" w:hAnsi="宋体" w:hint="eastAsia"/>
          <w:sz w:val="24"/>
        </w:rPr>
        <w:t>.</w:t>
      </w:r>
      <w:r>
        <w:rPr>
          <w:rFonts w:hint="eastAsia"/>
          <w:sz w:val="24"/>
        </w:rPr>
        <w:t>测定承压玻璃管（毛细管）内</w:t>
      </w:r>
      <w:r>
        <w:rPr>
          <w:sz w:val="24"/>
        </w:rPr>
        <w:t>CO</w:t>
      </w:r>
      <w:r>
        <w:rPr>
          <w:sz w:val="24"/>
          <w:vertAlign w:val="subscript"/>
        </w:rPr>
        <w:t>2</w:t>
      </w:r>
      <w:r>
        <w:rPr>
          <w:rFonts w:hint="eastAsia"/>
          <w:sz w:val="24"/>
        </w:rPr>
        <w:t>的质面比常数</w:t>
      </w:r>
      <w:r>
        <w:rPr>
          <w:rFonts w:hint="eastAsia"/>
          <w:sz w:val="24"/>
        </w:rPr>
        <w:t>K</w:t>
      </w:r>
      <w:r>
        <w:rPr>
          <w:rFonts w:hint="eastAsia"/>
          <w:sz w:val="24"/>
        </w:rPr>
        <w:t>值</w:t>
      </w:r>
    </w:p>
    <w:p w:rsidR="00FC5AAA" w:rsidRDefault="003C59ED">
      <w:pPr>
        <w:spacing w:line="360" w:lineRule="auto"/>
        <w:ind w:firstLineChars="200" w:firstLine="480"/>
        <w:jc w:val="left"/>
        <w:rPr>
          <w:sz w:val="24"/>
        </w:rPr>
      </w:pPr>
      <w:r>
        <w:rPr>
          <w:rFonts w:hint="eastAsia"/>
          <w:sz w:val="24"/>
        </w:rPr>
        <w:t>（</w:t>
      </w:r>
      <w:r>
        <w:rPr>
          <w:rFonts w:hint="eastAsia"/>
          <w:sz w:val="24"/>
        </w:rPr>
        <w:t>1</w:t>
      </w:r>
      <w:r>
        <w:rPr>
          <w:rFonts w:hint="eastAsia"/>
          <w:sz w:val="24"/>
        </w:rPr>
        <w:t>）恒温到</w:t>
      </w:r>
      <w:r>
        <w:rPr>
          <w:rFonts w:hint="eastAsia"/>
          <w:sz w:val="24"/>
        </w:rPr>
        <w:t>25</w:t>
      </w:r>
      <w:r>
        <w:rPr>
          <w:rFonts w:hint="eastAsia"/>
          <w:sz w:val="24"/>
        </w:rPr>
        <w:t>℃，加压到</w:t>
      </w:r>
      <w:r>
        <w:rPr>
          <w:rFonts w:hint="eastAsia"/>
          <w:sz w:val="24"/>
        </w:rPr>
        <w:t>7.8MPa</w:t>
      </w:r>
      <w:r>
        <w:rPr>
          <w:rFonts w:hint="eastAsia"/>
          <w:sz w:val="24"/>
        </w:rPr>
        <w:t>，此时比容</w:t>
      </w:r>
      <w:r>
        <w:rPr>
          <w:rFonts w:hint="eastAsia"/>
          <w:sz w:val="24"/>
        </w:rPr>
        <w:t>v=0.00124</w:t>
      </w:r>
    </w:p>
    <w:p w:rsidR="00FC5AAA" w:rsidRDefault="003C59ED">
      <w:pPr>
        <w:spacing w:line="360" w:lineRule="auto"/>
        <w:ind w:firstLineChars="200" w:firstLine="480"/>
        <w:jc w:val="left"/>
        <w:rPr>
          <w:sz w:val="24"/>
        </w:rPr>
      </w:pPr>
      <w:r>
        <w:rPr>
          <w:rFonts w:hint="eastAsia"/>
          <w:sz w:val="24"/>
        </w:rPr>
        <w:t>（</w:t>
      </w:r>
      <w:r>
        <w:rPr>
          <w:rFonts w:hint="eastAsia"/>
          <w:sz w:val="24"/>
        </w:rPr>
        <w:t>2</w:t>
      </w:r>
      <w:r>
        <w:rPr>
          <w:rFonts w:hint="eastAsia"/>
          <w:sz w:val="24"/>
        </w:rPr>
        <w:t>）稳定后记录此时的水银柱高度</w:t>
      </w:r>
      <w:r>
        <w:rPr>
          <w:rFonts w:hint="eastAsia"/>
          <w:sz w:val="24"/>
        </w:rPr>
        <w:t>h</w:t>
      </w:r>
      <w:r>
        <w:rPr>
          <w:rFonts w:hint="eastAsia"/>
          <w:sz w:val="24"/>
        </w:rPr>
        <w:t>和毛细管柱顶端高度</w:t>
      </w:r>
      <w:r>
        <w:rPr>
          <w:rFonts w:hint="eastAsia"/>
          <w:sz w:val="24"/>
        </w:rPr>
        <w:t>h</w:t>
      </w:r>
      <w:r>
        <w:rPr>
          <w:rFonts w:hint="eastAsia"/>
          <w:sz w:val="24"/>
          <w:vertAlign w:val="subscript"/>
        </w:rPr>
        <w:t>0</w:t>
      </w:r>
      <w:r>
        <w:rPr>
          <w:rFonts w:hint="eastAsia"/>
          <w:sz w:val="24"/>
        </w:rPr>
        <w:t>，根据公式换算质面比常数</w:t>
      </w:r>
    </w:p>
    <w:p w:rsidR="00FC5AAA" w:rsidRDefault="003C59ED">
      <w:pPr>
        <w:spacing w:line="360" w:lineRule="auto"/>
        <w:jc w:val="left"/>
        <w:rPr>
          <w:sz w:val="24"/>
        </w:rPr>
      </w:pPr>
      <w:r>
        <w:rPr>
          <w:rFonts w:hint="eastAsia"/>
          <w:position w:val="-24"/>
          <w:sz w:val="24"/>
        </w:rPr>
        <w:t xml:space="preserve">    </w:t>
      </w:r>
      <w:r>
        <w:rPr>
          <w:rFonts w:hint="eastAsia"/>
          <w:sz w:val="24"/>
        </w:rPr>
        <w:t>5</w:t>
      </w:r>
      <w:r>
        <w:rPr>
          <w:rFonts w:ascii="宋体" w:hAnsi="宋体" w:hint="eastAsia"/>
          <w:sz w:val="24"/>
        </w:rPr>
        <w:t>.</w:t>
      </w:r>
      <w:r>
        <w:rPr>
          <w:rFonts w:hint="eastAsia"/>
          <w:sz w:val="24"/>
        </w:rPr>
        <w:t>测定低于临界温度—</w:t>
      </w:r>
      <w:r>
        <w:rPr>
          <w:rFonts w:hint="eastAsia"/>
          <w:sz w:val="24"/>
        </w:rPr>
        <w:t>t=20</w:t>
      </w:r>
      <w:r>
        <w:rPr>
          <w:rFonts w:hint="eastAsia"/>
          <w:sz w:val="24"/>
        </w:rPr>
        <w:t>℃时的等温线。</w:t>
      </w:r>
    </w:p>
    <w:p w:rsidR="00FC5AAA" w:rsidRDefault="003C59ED">
      <w:pPr>
        <w:spacing w:line="360" w:lineRule="auto"/>
        <w:ind w:firstLineChars="177" w:firstLine="425"/>
        <w:jc w:val="left"/>
        <w:rPr>
          <w:sz w:val="24"/>
        </w:rPr>
      </w:pPr>
      <w:r>
        <w:rPr>
          <w:rFonts w:hint="eastAsia"/>
          <w:sz w:val="24"/>
        </w:rPr>
        <w:t>（</w:t>
      </w:r>
      <w:r>
        <w:rPr>
          <w:rFonts w:hint="eastAsia"/>
          <w:sz w:val="24"/>
        </w:rPr>
        <w:t>1</w:t>
      </w:r>
      <w:r>
        <w:rPr>
          <w:rFonts w:hint="eastAsia"/>
          <w:sz w:val="24"/>
        </w:rPr>
        <w:t>）将恒温器调定在</w:t>
      </w:r>
      <w:r>
        <w:rPr>
          <w:rFonts w:hint="eastAsia"/>
          <w:sz w:val="24"/>
        </w:rPr>
        <w:t>t=20</w:t>
      </w:r>
      <w:r>
        <w:rPr>
          <w:rFonts w:hint="eastAsia"/>
          <w:sz w:val="24"/>
        </w:rPr>
        <w:t>℃，并保持恒温。</w:t>
      </w:r>
    </w:p>
    <w:p w:rsidR="00FC5AAA" w:rsidRDefault="003C59ED">
      <w:pPr>
        <w:spacing w:line="360" w:lineRule="auto"/>
        <w:ind w:firstLineChars="177" w:firstLine="425"/>
        <w:jc w:val="left"/>
        <w:rPr>
          <w:sz w:val="24"/>
        </w:rPr>
      </w:pPr>
      <w:r>
        <w:rPr>
          <w:rFonts w:hint="eastAsia"/>
          <w:sz w:val="24"/>
        </w:rPr>
        <w:t>（</w:t>
      </w:r>
      <w:r>
        <w:rPr>
          <w:rFonts w:hint="eastAsia"/>
          <w:sz w:val="24"/>
        </w:rPr>
        <w:t>2</w:t>
      </w:r>
      <w:r>
        <w:rPr>
          <w:rFonts w:hint="eastAsia"/>
          <w:sz w:val="24"/>
        </w:rPr>
        <w:t>）逐渐增加压力，压力在</w:t>
      </w:r>
      <w:r w:rsidRPr="00867278">
        <w:rPr>
          <w:rFonts w:hint="eastAsia"/>
          <w:sz w:val="24"/>
          <w:highlight w:val="yellow"/>
        </w:rPr>
        <w:t>2.9</w:t>
      </w:r>
      <w:r w:rsidRPr="00867278">
        <w:rPr>
          <w:sz w:val="24"/>
          <w:highlight w:val="yellow"/>
        </w:rPr>
        <w:t>Mpa</w:t>
      </w:r>
      <w:r w:rsidRPr="00867278">
        <w:rPr>
          <w:rFonts w:hint="eastAsia"/>
          <w:sz w:val="24"/>
          <w:highlight w:val="yellow"/>
        </w:rPr>
        <w:t>左右（</w:t>
      </w:r>
      <w:r>
        <w:rPr>
          <w:rFonts w:hint="eastAsia"/>
          <w:sz w:val="24"/>
        </w:rPr>
        <w:t>毛细管下部出现水银液面）开始读取相应水银柱上液面刻度，记录第一个数据点。</w:t>
      </w:r>
    </w:p>
    <w:p w:rsidR="00FC5AAA" w:rsidRDefault="003C59ED">
      <w:pPr>
        <w:spacing w:line="360" w:lineRule="auto"/>
        <w:ind w:firstLineChars="177" w:firstLine="425"/>
        <w:jc w:val="left"/>
        <w:rPr>
          <w:sz w:val="24"/>
        </w:rPr>
      </w:pPr>
      <w:r>
        <w:rPr>
          <w:rFonts w:hint="eastAsia"/>
          <w:sz w:val="24"/>
        </w:rPr>
        <w:t>（</w:t>
      </w:r>
      <w:r>
        <w:rPr>
          <w:rFonts w:hint="eastAsia"/>
          <w:sz w:val="24"/>
        </w:rPr>
        <w:t>3</w:t>
      </w:r>
      <w:r>
        <w:rPr>
          <w:rFonts w:hint="eastAsia"/>
          <w:sz w:val="24"/>
        </w:rPr>
        <w:t>）根据标准曲线结合实际观察毛细管内物质状态，若处于单相区，则按压力</w:t>
      </w:r>
      <w:r>
        <w:rPr>
          <w:rFonts w:hint="eastAsia"/>
          <w:sz w:val="24"/>
        </w:rPr>
        <w:t>0.3MPa</w:t>
      </w:r>
      <w:r>
        <w:rPr>
          <w:rFonts w:hint="eastAsia"/>
          <w:sz w:val="24"/>
        </w:rPr>
        <w:t>左右提高压力；当观测到毛细管内出现液柱，则按每提高液柱</w:t>
      </w:r>
      <w:r>
        <w:rPr>
          <w:rFonts w:hint="eastAsia"/>
          <w:sz w:val="24"/>
        </w:rPr>
        <w:t>5~10mm</w:t>
      </w:r>
      <w:r>
        <w:rPr>
          <w:rFonts w:hint="eastAsia"/>
          <w:sz w:val="24"/>
        </w:rPr>
        <w:t>，记录一次数据；达到稳定时，读取相应水银柱上液面刻度。注意加压时，应足够缓慢地摇进活塞杆，以保证定温条件。</w:t>
      </w:r>
    </w:p>
    <w:p w:rsidR="00FC5AAA" w:rsidRDefault="003C59ED">
      <w:pPr>
        <w:spacing w:line="360" w:lineRule="auto"/>
        <w:ind w:firstLineChars="177" w:firstLine="425"/>
        <w:jc w:val="left"/>
        <w:rPr>
          <w:sz w:val="24"/>
        </w:rPr>
      </w:pPr>
      <w:r>
        <w:rPr>
          <w:rFonts w:hint="eastAsia"/>
          <w:sz w:val="24"/>
        </w:rPr>
        <w:t>（</w:t>
      </w:r>
      <w:r>
        <w:rPr>
          <w:rFonts w:hint="eastAsia"/>
          <w:sz w:val="24"/>
        </w:rPr>
        <w:t>4</w:t>
      </w:r>
      <w:r>
        <w:rPr>
          <w:rFonts w:hint="eastAsia"/>
          <w:sz w:val="24"/>
        </w:rPr>
        <w:t>）再次处于单相区时，逐次提高压力，按压力间隔</w:t>
      </w:r>
      <w:r>
        <w:rPr>
          <w:rFonts w:hint="eastAsia"/>
          <w:sz w:val="24"/>
        </w:rPr>
        <w:t>0.3MPa</w:t>
      </w:r>
      <w:r>
        <w:rPr>
          <w:rFonts w:hint="eastAsia"/>
          <w:sz w:val="24"/>
        </w:rPr>
        <w:t>左右升压，直到压力达到</w:t>
      </w:r>
      <w:r>
        <w:rPr>
          <w:rFonts w:hint="eastAsia"/>
          <w:sz w:val="24"/>
        </w:rPr>
        <w:t>9.0MPa</w:t>
      </w:r>
      <w:r>
        <w:rPr>
          <w:rFonts w:hint="eastAsia"/>
          <w:sz w:val="24"/>
        </w:rPr>
        <w:t>左右为止，在操作过程中记录相关压力和刻度。</w:t>
      </w:r>
    </w:p>
    <w:p w:rsidR="00FC5AAA" w:rsidRDefault="003C59ED">
      <w:pPr>
        <w:spacing w:line="360" w:lineRule="auto"/>
        <w:ind w:firstLineChars="200" w:firstLine="480"/>
        <w:jc w:val="left"/>
        <w:rPr>
          <w:sz w:val="24"/>
        </w:rPr>
      </w:pPr>
      <w:r>
        <w:rPr>
          <w:rFonts w:hint="eastAsia"/>
          <w:sz w:val="24"/>
        </w:rPr>
        <w:t>6</w:t>
      </w:r>
      <w:r>
        <w:rPr>
          <w:rFonts w:ascii="宋体" w:hAnsi="宋体" w:hint="eastAsia"/>
          <w:sz w:val="24"/>
        </w:rPr>
        <w:t>.</w:t>
      </w:r>
      <w:r>
        <w:rPr>
          <w:rFonts w:hint="eastAsia"/>
          <w:sz w:val="24"/>
        </w:rPr>
        <w:t>测定临界等温线和临界参数，并观察临界现象。</w:t>
      </w:r>
    </w:p>
    <w:p w:rsidR="00FC5AAA" w:rsidRDefault="003C59ED">
      <w:pPr>
        <w:spacing w:line="360" w:lineRule="auto"/>
        <w:ind w:firstLineChars="200" w:firstLine="480"/>
        <w:jc w:val="left"/>
        <w:rPr>
          <w:sz w:val="24"/>
        </w:rPr>
      </w:pPr>
      <w:r>
        <w:rPr>
          <w:rFonts w:hint="eastAsia"/>
          <w:sz w:val="24"/>
        </w:rPr>
        <w:t>（</w:t>
      </w:r>
      <w:r>
        <w:rPr>
          <w:rFonts w:hint="eastAsia"/>
          <w:sz w:val="24"/>
        </w:rPr>
        <w:t>1</w:t>
      </w:r>
      <w:r>
        <w:rPr>
          <w:rFonts w:hint="eastAsia"/>
          <w:sz w:val="24"/>
        </w:rPr>
        <w:t>）将恒温水浴调至</w:t>
      </w:r>
      <w:r>
        <w:rPr>
          <w:rFonts w:hint="eastAsia"/>
          <w:sz w:val="24"/>
        </w:rPr>
        <w:t>31.1</w:t>
      </w:r>
      <w:r>
        <w:rPr>
          <w:rFonts w:hAnsi="宋体" w:hint="eastAsia"/>
          <w:sz w:val="24"/>
        </w:rPr>
        <w:t>℃</w:t>
      </w:r>
      <w:r>
        <w:rPr>
          <w:rFonts w:hint="eastAsia"/>
          <w:sz w:val="24"/>
        </w:rPr>
        <w:t>，按上述方法和步骤测出临界等温线，注意在曲线的拐点（</w:t>
      </w:r>
      <w:r>
        <w:rPr>
          <w:rFonts w:hint="eastAsia"/>
          <w:sz w:val="24"/>
        </w:rPr>
        <w:t>7.5~7.8MPa</w:t>
      </w:r>
      <w:r>
        <w:rPr>
          <w:rFonts w:hint="eastAsia"/>
          <w:sz w:val="24"/>
        </w:rPr>
        <w:t>）附近，应缓慢调节压力（调节间隔可在</w:t>
      </w:r>
      <w:r>
        <w:rPr>
          <w:rFonts w:hint="eastAsia"/>
          <w:sz w:val="24"/>
        </w:rPr>
        <w:t>5mm</w:t>
      </w:r>
      <w:r>
        <w:rPr>
          <w:rFonts w:hint="eastAsia"/>
          <w:sz w:val="24"/>
        </w:rPr>
        <w:t>刻度），较准确地确定临界压力和临界比容，较准</w:t>
      </w:r>
      <w:r>
        <w:rPr>
          <w:rFonts w:hint="eastAsia"/>
          <w:color w:val="000000"/>
          <w:sz w:val="24"/>
        </w:rPr>
        <w:t>确地描绘出临界等温线上的拐点。</w:t>
      </w:r>
    </w:p>
    <w:p w:rsidR="00FC5AAA" w:rsidRDefault="003C59ED">
      <w:pPr>
        <w:spacing w:line="360" w:lineRule="auto"/>
        <w:ind w:firstLineChars="196" w:firstLine="470"/>
        <w:jc w:val="left"/>
        <w:rPr>
          <w:sz w:val="24"/>
        </w:rPr>
      </w:pPr>
      <w:r>
        <w:rPr>
          <w:rFonts w:hint="eastAsia"/>
          <w:sz w:val="24"/>
        </w:rPr>
        <w:t>（</w:t>
      </w:r>
      <w:r>
        <w:rPr>
          <w:rFonts w:hint="eastAsia"/>
          <w:sz w:val="24"/>
        </w:rPr>
        <w:t>2</w:t>
      </w:r>
      <w:r>
        <w:rPr>
          <w:rFonts w:hint="eastAsia"/>
          <w:sz w:val="24"/>
        </w:rPr>
        <w:t>）观察临界现象。</w:t>
      </w:r>
    </w:p>
    <w:p w:rsidR="00FC5AAA" w:rsidRDefault="003C59ED">
      <w:pPr>
        <w:spacing w:line="360" w:lineRule="auto"/>
        <w:ind w:firstLineChars="300" w:firstLine="720"/>
        <w:jc w:val="left"/>
        <w:rPr>
          <w:sz w:val="24"/>
        </w:rPr>
      </w:pPr>
      <w:r>
        <w:rPr>
          <w:rFonts w:hint="eastAsia"/>
          <w:sz w:val="24"/>
        </w:rPr>
        <w:t>1</w:t>
      </w:r>
      <w:r>
        <w:rPr>
          <w:rFonts w:hint="eastAsia"/>
          <w:sz w:val="24"/>
        </w:rPr>
        <w:t>）临界乳光现象</w:t>
      </w:r>
    </w:p>
    <w:p w:rsidR="00FC5AAA" w:rsidRDefault="003C59ED">
      <w:pPr>
        <w:spacing w:line="360" w:lineRule="auto"/>
        <w:ind w:firstLineChars="200" w:firstLine="480"/>
        <w:jc w:val="left"/>
        <w:rPr>
          <w:bCs/>
          <w:sz w:val="24"/>
        </w:rPr>
      </w:pPr>
      <w:r>
        <w:rPr>
          <w:rFonts w:hint="eastAsia"/>
          <w:sz w:val="24"/>
        </w:rPr>
        <w:t xml:space="preserve">   </w:t>
      </w:r>
      <w:r>
        <w:rPr>
          <w:bCs/>
          <w:sz w:val="24"/>
        </w:rPr>
        <w:t>将水温加热到临界温度（</w:t>
      </w:r>
      <w:r>
        <w:rPr>
          <w:bCs/>
          <w:sz w:val="24"/>
        </w:rPr>
        <w:t>31.1</w:t>
      </w:r>
      <w:r>
        <w:rPr>
          <w:rFonts w:hint="eastAsia"/>
          <w:bCs/>
          <w:sz w:val="24"/>
        </w:rPr>
        <w:t>℃</w:t>
      </w:r>
      <w:r>
        <w:rPr>
          <w:bCs/>
          <w:sz w:val="24"/>
        </w:rPr>
        <w:t>）并保持温度不变，摇进压力台上的活塞螺杆使压力升至上</w:t>
      </w:r>
      <w:r w:rsidRPr="00867278">
        <w:rPr>
          <w:bCs/>
          <w:sz w:val="24"/>
          <w:highlight w:val="yellow"/>
        </w:rPr>
        <w:t>7.8MPa</w:t>
      </w:r>
      <w:r>
        <w:rPr>
          <w:bCs/>
          <w:sz w:val="24"/>
        </w:rPr>
        <w:t>附近出，然后摇退活塞螺杆（注意勿使实验本体晃动）降压，在此瞬间玻璃管内将出现园锥状的乳白色的闪光现象，这就是临界乳光现象。这是由于二氧化碳分子受重力场作用沿高度分布不均和光的散射所造成的，可以反复几次，来观察这一现象。</w:t>
      </w:r>
    </w:p>
    <w:p w:rsidR="00FC5AAA" w:rsidRDefault="003C59ED">
      <w:pPr>
        <w:spacing w:line="360" w:lineRule="auto"/>
        <w:ind w:firstLineChars="250" w:firstLine="600"/>
        <w:jc w:val="left"/>
        <w:rPr>
          <w:sz w:val="24"/>
        </w:rPr>
      </w:pPr>
      <w:r>
        <w:rPr>
          <w:rFonts w:hint="eastAsia"/>
          <w:sz w:val="24"/>
        </w:rPr>
        <w:lastRenderedPageBreak/>
        <w:t>2</w:t>
      </w:r>
      <w:r>
        <w:rPr>
          <w:rFonts w:hint="eastAsia"/>
          <w:sz w:val="24"/>
        </w:rPr>
        <w:t>）整体相变现象</w:t>
      </w:r>
    </w:p>
    <w:p w:rsidR="00FC5AAA" w:rsidRDefault="003C59ED">
      <w:pPr>
        <w:spacing w:line="360" w:lineRule="auto"/>
        <w:ind w:firstLineChars="200" w:firstLine="480"/>
        <w:jc w:val="left"/>
        <w:rPr>
          <w:sz w:val="24"/>
        </w:rPr>
      </w:pPr>
      <w:r>
        <w:rPr>
          <w:rFonts w:hint="eastAsia"/>
          <w:sz w:val="24"/>
        </w:rPr>
        <w:t>由于在临界点时，汽化潜热等于零，饱和蒸汽线和饱和液相线接近合于一点。这时汽液的相互转变不是像临界温度以下时那样逐渐积累，需要一定的时间，表现为渐变过程；而这时当压力稍有变化时，汽液是以突变的形式相互转化。</w:t>
      </w:r>
    </w:p>
    <w:p w:rsidR="00FC5AAA" w:rsidRDefault="003C59ED">
      <w:pPr>
        <w:spacing w:line="360" w:lineRule="auto"/>
        <w:ind w:firstLineChars="250" w:firstLine="600"/>
        <w:jc w:val="left"/>
        <w:rPr>
          <w:sz w:val="24"/>
        </w:rPr>
      </w:pPr>
      <w:r>
        <w:rPr>
          <w:rFonts w:hint="eastAsia"/>
          <w:sz w:val="24"/>
        </w:rPr>
        <w:t>3</w:t>
      </w:r>
      <w:r>
        <w:rPr>
          <w:rFonts w:hint="eastAsia"/>
          <w:sz w:val="24"/>
        </w:rPr>
        <w:t>）汽液两相模糊不清的现象</w:t>
      </w:r>
    </w:p>
    <w:p w:rsidR="00FC5AAA" w:rsidRDefault="003C59ED">
      <w:pPr>
        <w:spacing w:line="360" w:lineRule="auto"/>
        <w:ind w:firstLineChars="200" w:firstLine="480"/>
        <w:jc w:val="left"/>
        <w:rPr>
          <w:sz w:val="24"/>
        </w:rPr>
      </w:pPr>
      <w:r>
        <w:rPr>
          <w:rFonts w:hint="eastAsia"/>
          <w:sz w:val="24"/>
        </w:rPr>
        <w:t>处于临界点的</w:t>
      </w:r>
      <w:r>
        <w:rPr>
          <w:sz w:val="24"/>
        </w:rPr>
        <w:t>CO</w:t>
      </w:r>
      <w:r>
        <w:rPr>
          <w:sz w:val="24"/>
          <w:vertAlign w:val="subscript"/>
        </w:rPr>
        <w:t>2</w:t>
      </w:r>
      <w:r>
        <w:rPr>
          <w:rFonts w:hint="eastAsia"/>
          <w:sz w:val="24"/>
        </w:rPr>
        <w:t>具有共同参数（</w:t>
      </w:r>
      <w:r>
        <w:rPr>
          <w:rFonts w:hint="eastAsia"/>
          <w:sz w:val="24"/>
        </w:rPr>
        <w:t>p,v,t</w:t>
      </w:r>
      <w:r>
        <w:rPr>
          <w:rFonts w:hint="eastAsia"/>
          <w:sz w:val="24"/>
        </w:rPr>
        <w:t>），因而不能区别此时</w:t>
      </w:r>
      <w:r>
        <w:rPr>
          <w:sz w:val="24"/>
        </w:rPr>
        <w:t>CO</w:t>
      </w:r>
      <w:r>
        <w:rPr>
          <w:sz w:val="24"/>
          <w:vertAlign w:val="subscript"/>
        </w:rPr>
        <w:t>2</w:t>
      </w:r>
      <w:r>
        <w:rPr>
          <w:rFonts w:hint="eastAsia"/>
          <w:sz w:val="24"/>
        </w:rPr>
        <w:t>是气态还是液态。如果说它是气体，那么，这个气体是接近液态的气体；如果说它是液体，那么，这个液体又是接近气态的液体。处于临界温度附近，如果按等温线过程，使</w:t>
      </w:r>
      <w:r>
        <w:rPr>
          <w:sz w:val="24"/>
        </w:rPr>
        <w:t>CO</w:t>
      </w:r>
      <w:r>
        <w:rPr>
          <w:sz w:val="24"/>
          <w:vertAlign w:val="subscript"/>
        </w:rPr>
        <w:t>2</w:t>
      </w:r>
      <w:r>
        <w:rPr>
          <w:rFonts w:hint="eastAsia"/>
          <w:sz w:val="24"/>
        </w:rPr>
        <w:t>压缩或膨胀，则管内是什么也看不到的。现在，按绝热过程来进行。先调节压力等于</w:t>
      </w:r>
      <w:r>
        <w:rPr>
          <w:rFonts w:hint="eastAsia"/>
          <w:sz w:val="24"/>
        </w:rPr>
        <w:t>7.4Mpa</w:t>
      </w:r>
      <w:r>
        <w:rPr>
          <w:rFonts w:hint="eastAsia"/>
          <w:sz w:val="24"/>
        </w:rPr>
        <w:t>（临界压力）附近，突然降压（由于压力很快下降，毛细管内的</w:t>
      </w:r>
      <w:r>
        <w:rPr>
          <w:rFonts w:hint="eastAsia"/>
          <w:sz w:val="24"/>
        </w:rPr>
        <w:t>CO</w:t>
      </w:r>
      <w:r>
        <w:rPr>
          <w:rFonts w:hint="eastAsia"/>
          <w:sz w:val="24"/>
          <w:vertAlign w:val="subscript"/>
        </w:rPr>
        <w:t>2</w:t>
      </w:r>
      <w:r>
        <w:rPr>
          <w:rFonts w:hint="eastAsia"/>
          <w:sz w:val="24"/>
        </w:rPr>
        <w:t>未能与外界进行充分的热交换，其温度下降），</w:t>
      </w:r>
      <w:r>
        <w:rPr>
          <w:sz w:val="24"/>
        </w:rPr>
        <w:t>CO</w:t>
      </w:r>
      <w:r>
        <w:rPr>
          <w:sz w:val="24"/>
          <w:vertAlign w:val="subscript"/>
        </w:rPr>
        <w:t>2</w:t>
      </w:r>
      <w:r>
        <w:rPr>
          <w:rFonts w:hint="eastAsia"/>
          <w:sz w:val="24"/>
        </w:rPr>
        <w:t>状态点不是沿等温线，而是沿绝热线降到二相区，管内</w:t>
      </w:r>
      <w:r>
        <w:rPr>
          <w:sz w:val="24"/>
        </w:rPr>
        <w:t>CO</w:t>
      </w:r>
      <w:r>
        <w:rPr>
          <w:sz w:val="24"/>
          <w:vertAlign w:val="subscript"/>
        </w:rPr>
        <w:t>2</w:t>
      </w:r>
      <w:r>
        <w:rPr>
          <w:rFonts w:hint="eastAsia"/>
          <w:sz w:val="24"/>
        </w:rPr>
        <w:t>出现明显的液面。这就是说，如果这时管内的</w:t>
      </w:r>
      <w:r>
        <w:rPr>
          <w:sz w:val="24"/>
        </w:rPr>
        <w:t>CO</w:t>
      </w:r>
      <w:r>
        <w:rPr>
          <w:sz w:val="24"/>
          <w:vertAlign w:val="subscript"/>
        </w:rPr>
        <w:t>2</w:t>
      </w:r>
      <w:r>
        <w:rPr>
          <w:rFonts w:hint="eastAsia"/>
          <w:sz w:val="24"/>
        </w:rPr>
        <w:t>是气体的话，那么，这种气体离液相区很接近，是接近液态的气体；当膨胀之后，突然压缩</w:t>
      </w:r>
      <w:r>
        <w:rPr>
          <w:sz w:val="24"/>
        </w:rPr>
        <w:t>CO</w:t>
      </w:r>
      <w:r>
        <w:rPr>
          <w:sz w:val="24"/>
          <w:vertAlign w:val="subscript"/>
        </w:rPr>
        <w:t>2</w:t>
      </w:r>
      <w:r>
        <w:rPr>
          <w:rFonts w:hint="eastAsia"/>
          <w:sz w:val="24"/>
        </w:rPr>
        <w:t>时，这个液面又立即消失了。这就告诉我们，这时</w:t>
      </w:r>
      <w:r>
        <w:rPr>
          <w:sz w:val="24"/>
        </w:rPr>
        <w:t>CO</w:t>
      </w:r>
      <w:r>
        <w:rPr>
          <w:sz w:val="24"/>
          <w:vertAlign w:val="subscript"/>
        </w:rPr>
        <w:t>2</w:t>
      </w:r>
      <w:r>
        <w:rPr>
          <w:rFonts w:hint="eastAsia"/>
          <w:sz w:val="24"/>
        </w:rPr>
        <w:t>液体离汽相区也很接近，是接近气态的液体。此时</w:t>
      </w:r>
      <w:r>
        <w:rPr>
          <w:sz w:val="24"/>
        </w:rPr>
        <w:t>CO</w:t>
      </w:r>
      <w:r>
        <w:rPr>
          <w:sz w:val="24"/>
          <w:vertAlign w:val="subscript"/>
        </w:rPr>
        <w:t>2</w:t>
      </w:r>
      <w:r>
        <w:rPr>
          <w:rFonts w:hint="eastAsia"/>
          <w:sz w:val="24"/>
        </w:rPr>
        <w:t>既接近气态，又接近液态，所以只能是处于临界点附近。临界状态的流体是一种汽液分不清的流体。这就是临界点附近汽液模糊不清的现象。</w:t>
      </w:r>
    </w:p>
    <w:p w:rsidR="00FC5AAA" w:rsidRDefault="003C59ED">
      <w:pPr>
        <w:spacing w:line="360" w:lineRule="auto"/>
        <w:ind w:firstLineChars="200" w:firstLine="480"/>
        <w:jc w:val="left"/>
        <w:rPr>
          <w:sz w:val="24"/>
        </w:rPr>
      </w:pPr>
      <w:r>
        <w:rPr>
          <w:rFonts w:hint="eastAsia"/>
          <w:sz w:val="24"/>
        </w:rPr>
        <w:t>7</w:t>
      </w:r>
      <w:r>
        <w:rPr>
          <w:rFonts w:ascii="宋体" w:hAnsi="宋体" w:hint="eastAsia"/>
          <w:sz w:val="24"/>
        </w:rPr>
        <w:t>.</w:t>
      </w:r>
      <w:r>
        <w:rPr>
          <w:rFonts w:hint="eastAsia"/>
          <w:sz w:val="24"/>
        </w:rPr>
        <w:t>测定高于临界温度（</w:t>
      </w:r>
      <w:r>
        <w:rPr>
          <w:rFonts w:hint="eastAsia"/>
          <w:sz w:val="24"/>
        </w:rPr>
        <w:t>t=50</w:t>
      </w:r>
      <w:r>
        <w:rPr>
          <w:rFonts w:hint="eastAsia"/>
          <w:sz w:val="24"/>
        </w:rPr>
        <w:t>℃）时的定温线。</w:t>
      </w:r>
    </w:p>
    <w:p w:rsidR="00FC5AAA" w:rsidRDefault="003C59ED">
      <w:pPr>
        <w:spacing w:line="360" w:lineRule="auto"/>
        <w:ind w:firstLineChars="200" w:firstLine="480"/>
        <w:jc w:val="left"/>
        <w:rPr>
          <w:sz w:val="24"/>
        </w:rPr>
      </w:pPr>
      <w:r>
        <w:rPr>
          <w:rFonts w:hint="eastAsia"/>
          <w:sz w:val="24"/>
        </w:rPr>
        <w:t>将恒温水浴调至</w:t>
      </w:r>
      <w:r>
        <w:rPr>
          <w:rFonts w:hint="eastAsia"/>
          <w:sz w:val="24"/>
        </w:rPr>
        <w:t>50</w:t>
      </w:r>
      <w:r>
        <w:rPr>
          <w:rFonts w:hint="eastAsia"/>
          <w:sz w:val="24"/>
        </w:rPr>
        <w:t>℃，按上述方法和步骤测出临界等温线</w:t>
      </w:r>
    </w:p>
    <w:p w:rsidR="00FC5AAA" w:rsidRDefault="003C59ED">
      <w:pPr>
        <w:pStyle w:val="1"/>
        <w:spacing w:before="100" w:beforeAutospacing="1" w:after="100" w:afterAutospacing="1" w:line="360" w:lineRule="auto"/>
        <w:rPr>
          <w:rFonts w:hAnsi="宋体"/>
          <w:sz w:val="32"/>
          <w:szCs w:val="32"/>
        </w:rPr>
      </w:pPr>
      <w:r>
        <w:rPr>
          <w:rFonts w:hAnsi="宋体" w:hint="eastAsia"/>
          <w:sz w:val="32"/>
          <w:szCs w:val="32"/>
        </w:rPr>
        <w:t>五、数据记录与处理</w:t>
      </w:r>
    </w:p>
    <w:p w:rsidR="00FC5AAA" w:rsidRDefault="003C59ED">
      <w:pPr>
        <w:spacing w:line="360" w:lineRule="auto"/>
        <w:jc w:val="left"/>
        <w:rPr>
          <w:sz w:val="24"/>
          <w:szCs w:val="20"/>
        </w:rPr>
      </w:pPr>
      <w:r>
        <w:rPr>
          <w:rFonts w:ascii="黑体" w:eastAsia="黑体" w:hAnsi="黑体" w:hint="eastAsia"/>
          <w:sz w:val="24"/>
          <w:szCs w:val="20"/>
        </w:rPr>
        <w:t>1、</w:t>
      </w:r>
      <w:r>
        <w:rPr>
          <w:rFonts w:hint="eastAsia"/>
          <w:sz w:val="24"/>
          <w:szCs w:val="20"/>
        </w:rPr>
        <w:t>质面比常数</w:t>
      </w:r>
      <w:r>
        <w:rPr>
          <w:rFonts w:hint="eastAsia"/>
          <w:sz w:val="24"/>
          <w:szCs w:val="20"/>
        </w:rPr>
        <w:t>K</w:t>
      </w:r>
      <w:r>
        <w:rPr>
          <w:rFonts w:hint="eastAsia"/>
          <w:sz w:val="24"/>
          <w:szCs w:val="20"/>
        </w:rPr>
        <w:t>值计算</w:t>
      </w:r>
    </w:p>
    <w:tbl>
      <w:tblPr>
        <w:tblW w:w="8487" w:type="dxa"/>
        <w:jc w:val="center"/>
        <w:tblLayout w:type="fixed"/>
        <w:tblLook w:val="04A0"/>
      </w:tblPr>
      <w:tblGrid>
        <w:gridCol w:w="1256"/>
        <w:gridCol w:w="1329"/>
        <w:gridCol w:w="1495"/>
        <w:gridCol w:w="2983"/>
        <w:gridCol w:w="1424"/>
      </w:tblGrid>
      <w:tr w:rsidR="00FC5AAA">
        <w:trPr>
          <w:trHeight w:val="336"/>
          <w:jc w:val="center"/>
        </w:trPr>
        <w:tc>
          <w:tcPr>
            <w:tcW w:w="1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jc w:val="center"/>
              <w:rPr>
                <w:kern w:val="0"/>
                <w:szCs w:val="21"/>
              </w:rPr>
            </w:pPr>
            <w:r>
              <w:rPr>
                <w:rFonts w:hAnsi="宋体"/>
                <w:kern w:val="0"/>
                <w:szCs w:val="21"/>
              </w:rPr>
              <w:t>温度</w:t>
            </w:r>
            <w:r>
              <w:rPr>
                <w:kern w:val="0"/>
                <w:szCs w:val="21"/>
              </w:rPr>
              <w:t>/</w:t>
            </w:r>
            <w:r>
              <w:rPr>
                <w:rFonts w:hAnsi="宋体"/>
                <w:kern w:val="0"/>
                <w:szCs w:val="21"/>
              </w:rPr>
              <w:t>℃</w:t>
            </w:r>
          </w:p>
        </w:tc>
        <w:tc>
          <w:tcPr>
            <w:tcW w:w="1329"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rPr>
                <w:kern w:val="0"/>
                <w:szCs w:val="21"/>
              </w:rPr>
            </w:pPr>
            <w:r>
              <w:rPr>
                <w:rFonts w:hAnsi="宋体"/>
                <w:kern w:val="0"/>
                <w:szCs w:val="21"/>
              </w:rPr>
              <w:t>压力</w:t>
            </w:r>
            <w:r>
              <w:rPr>
                <w:kern w:val="0"/>
                <w:szCs w:val="21"/>
              </w:rPr>
              <w:t>/atm</w:t>
            </w:r>
          </w:p>
        </w:tc>
        <w:tc>
          <w:tcPr>
            <w:tcW w:w="1495"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jc w:val="center"/>
              <w:rPr>
                <w:kern w:val="0"/>
                <w:szCs w:val="21"/>
              </w:rPr>
            </w:pPr>
            <w:r>
              <w:rPr>
                <w:kern w:val="0"/>
                <w:szCs w:val="21"/>
              </w:rPr>
              <w:t>Δh*/</w:t>
            </w:r>
            <w:r>
              <w:rPr>
                <w:rFonts w:hint="eastAsia"/>
                <w:kern w:val="0"/>
                <w:szCs w:val="21"/>
              </w:rPr>
              <w:t>mm</w:t>
            </w:r>
          </w:p>
        </w:tc>
        <w:tc>
          <w:tcPr>
            <w:tcW w:w="298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jc w:val="center"/>
              <w:rPr>
                <w:kern w:val="0"/>
                <w:szCs w:val="21"/>
              </w:rPr>
            </w:pPr>
            <w:r>
              <w:rPr>
                <w:kern w:val="0"/>
                <w:szCs w:val="21"/>
              </w:rPr>
              <w:t>CO</w:t>
            </w:r>
            <w:r>
              <w:rPr>
                <w:kern w:val="0"/>
                <w:szCs w:val="21"/>
                <w:vertAlign w:val="subscript"/>
              </w:rPr>
              <w:t>2</w:t>
            </w:r>
            <w:r>
              <w:rPr>
                <w:rFonts w:hAnsi="宋体"/>
                <w:kern w:val="0"/>
                <w:szCs w:val="21"/>
              </w:rPr>
              <w:t>比</w:t>
            </w:r>
            <w:r>
              <w:rPr>
                <w:kern w:val="0"/>
                <w:szCs w:val="21"/>
              </w:rPr>
              <w:t>(m3/Kg)</w:t>
            </w:r>
          </w:p>
        </w:tc>
        <w:tc>
          <w:tcPr>
            <w:tcW w:w="142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jc w:val="center"/>
              <w:rPr>
                <w:kern w:val="0"/>
                <w:szCs w:val="21"/>
              </w:rPr>
            </w:pPr>
            <w:r>
              <w:rPr>
                <w:kern w:val="0"/>
                <w:szCs w:val="21"/>
              </w:rPr>
              <w:t>K(Kg/m3)</w:t>
            </w:r>
          </w:p>
        </w:tc>
      </w:tr>
      <w:tr w:rsidR="00FC5AAA">
        <w:trPr>
          <w:trHeight w:val="336"/>
          <w:jc w:val="center"/>
        </w:trPr>
        <w:tc>
          <w:tcPr>
            <w:tcW w:w="1256" w:type="dxa"/>
            <w:tcBorders>
              <w:top w:val="nil"/>
              <w:left w:val="single" w:sz="4" w:space="0" w:color="auto"/>
              <w:bottom w:val="single" w:sz="4" w:space="0" w:color="auto"/>
              <w:right w:val="single" w:sz="4" w:space="0" w:color="auto"/>
            </w:tcBorders>
            <w:vAlign w:val="center"/>
          </w:tcPr>
          <w:p w:rsidR="00FC5AAA" w:rsidRDefault="00FC5AAA">
            <w:pPr>
              <w:widowControl/>
              <w:spacing w:line="360" w:lineRule="auto"/>
              <w:jc w:val="center"/>
              <w:rPr>
                <w:kern w:val="0"/>
                <w:szCs w:val="21"/>
              </w:rPr>
            </w:pPr>
          </w:p>
        </w:tc>
        <w:tc>
          <w:tcPr>
            <w:tcW w:w="1329" w:type="dxa"/>
            <w:tcBorders>
              <w:top w:val="nil"/>
              <w:left w:val="nil"/>
              <w:bottom w:val="single" w:sz="4" w:space="0" w:color="auto"/>
              <w:right w:val="single" w:sz="4" w:space="0" w:color="auto"/>
            </w:tcBorders>
            <w:vAlign w:val="center"/>
          </w:tcPr>
          <w:p w:rsidR="00FC5AAA" w:rsidRDefault="00FC5AAA">
            <w:pPr>
              <w:widowControl/>
              <w:spacing w:line="360" w:lineRule="auto"/>
              <w:jc w:val="center"/>
              <w:rPr>
                <w:kern w:val="0"/>
                <w:szCs w:val="21"/>
              </w:rPr>
            </w:pPr>
          </w:p>
        </w:tc>
        <w:tc>
          <w:tcPr>
            <w:tcW w:w="1495" w:type="dxa"/>
            <w:tcBorders>
              <w:top w:val="nil"/>
              <w:left w:val="nil"/>
              <w:bottom w:val="single" w:sz="4" w:space="0" w:color="auto"/>
              <w:right w:val="single" w:sz="4" w:space="0" w:color="auto"/>
            </w:tcBorders>
            <w:vAlign w:val="center"/>
          </w:tcPr>
          <w:p w:rsidR="00FC5AAA" w:rsidRDefault="00FC5AAA">
            <w:pPr>
              <w:widowControl/>
              <w:spacing w:line="360" w:lineRule="auto"/>
              <w:jc w:val="center"/>
              <w:rPr>
                <w:kern w:val="0"/>
                <w:szCs w:val="21"/>
              </w:rPr>
            </w:pPr>
          </w:p>
        </w:tc>
        <w:tc>
          <w:tcPr>
            <w:tcW w:w="2983" w:type="dxa"/>
            <w:tcBorders>
              <w:top w:val="nil"/>
              <w:left w:val="nil"/>
              <w:bottom w:val="single" w:sz="4" w:space="0" w:color="auto"/>
              <w:right w:val="single" w:sz="4" w:space="0" w:color="auto"/>
            </w:tcBorders>
            <w:vAlign w:val="center"/>
          </w:tcPr>
          <w:p w:rsidR="00FC5AAA" w:rsidRDefault="00FC5AAA">
            <w:pPr>
              <w:widowControl/>
              <w:spacing w:line="360" w:lineRule="auto"/>
              <w:jc w:val="center"/>
              <w:rPr>
                <w:kern w:val="0"/>
                <w:szCs w:val="21"/>
              </w:rPr>
            </w:pPr>
          </w:p>
        </w:tc>
        <w:tc>
          <w:tcPr>
            <w:tcW w:w="1424" w:type="dxa"/>
            <w:tcBorders>
              <w:top w:val="nil"/>
              <w:left w:val="nil"/>
              <w:bottom w:val="single" w:sz="4" w:space="0" w:color="auto"/>
              <w:right w:val="single" w:sz="4" w:space="0" w:color="auto"/>
            </w:tcBorders>
            <w:vAlign w:val="center"/>
          </w:tcPr>
          <w:p w:rsidR="00FC5AAA" w:rsidRDefault="00FC5AAA">
            <w:pPr>
              <w:widowControl/>
              <w:spacing w:line="360" w:lineRule="auto"/>
              <w:jc w:val="center"/>
              <w:rPr>
                <w:kern w:val="0"/>
                <w:szCs w:val="21"/>
              </w:rPr>
            </w:pPr>
          </w:p>
        </w:tc>
      </w:tr>
    </w:tbl>
    <w:p w:rsidR="00FC5AAA" w:rsidRDefault="003C59ED">
      <w:pPr>
        <w:spacing w:line="360" w:lineRule="auto"/>
        <w:jc w:val="left"/>
        <w:rPr>
          <w:sz w:val="24"/>
          <w:szCs w:val="20"/>
        </w:rPr>
      </w:pPr>
      <w:r>
        <w:rPr>
          <w:rFonts w:ascii="黑体" w:eastAsia="黑体" w:hAnsi="黑体" w:hint="eastAsia"/>
          <w:sz w:val="24"/>
          <w:szCs w:val="20"/>
        </w:rPr>
        <w:t>2、</w:t>
      </w:r>
      <w:r>
        <w:rPr>
          <w:rFonts w:hint="eastAsia"/>
          <w:sz w:val="24"/>
          <w:szCs w:val="20"/>
        </w:rPr>
        <w:t>记录不同温度下的</w:t>
      </w:r>
      <w:r>
        <w:rPr>
          <w:rFonts w:hint="eastAsia"/>
          <w:sz w:val="24"/>
          <w:szCs w:val="20"/>
        </w:rPr>
        <w:t>P-h</w:t>
      </w:r>
      <w:r>
        <w:rPr>
          <w:rFonts w:hint="eastAsia"/>
          <w:sz w:val="24"/>
          <w:szCs w:val="20"/>
        </w:rPr>
        <w:t>数据：</w:t>
      </w:r>
    </w:p>
    <w:tbl>
      <w:tblPr>
        <w:tblStyle w:val="a8"/>
        <w:tblW w:w="9798" w:type="dxa"/>
        <w:tblLayout w:type="fixed"/>
        <w:tblLook w:val="04A0"/>
      </w:tblPr>
      <w:tblGrid>
        <w:gridCol w:w="1088"/>
        <w:gridCol w:w="1088"/>
        <w:gridCol w:w="1088"/>
        <w:gridCol w:w="1089"/>
        <w:gridCol w:w="1089"/>
        <w:gridCol w:w="1089"/>
        <w:gridCol w:w="1089"/>
        <w:gridCol w:w="1089"/>
        <w:gridCol w:w="1089"/>
      </w:tblGrid>
      <w:tr w:rsidR="00FC5AAA">
        <w:tc>
          <w:tcPr>
            <w:tcW w:w="1088" w:type="dxa"/>
            <w:vMerge w:val="restart"/>
            <w:shd w:val="clear" w:color="auto" w:fill="D9D9D9" w:themeFill="background1" w:themeFillShade="D9"/>
          </w:tcPr>
          <w:p w:rsidR="00FC5AAA" w:rsidRDefault="00C9550E">
            <w:pPr>
              <w:tabs>
                <w:tab w:val="left" w:pos="7380"/>
              </w:tabs>
              <w:adjustRightInd w:val="0"/>
              <w:snapToGrid w:val="0"/>
              <w:spacing w:line="360" w:lineRule="auto"/>
              <w:ind w:firstLineChars="200" w:firstLine="420"/>
              <w:rPr>
                <w:snapToGrid w:val="0"/>
                <w:kern w:val="0"/>
                <w:position w:val="6"/>
                <w:szCs w:val="21"/>
              </w:rPr>
            </w:pPr>
            <w:r>
              <w:rPr>
                <w:kern w:val="0"/>
                <w:position w:val="6"/>
                <w:szCs w:val="21"/>
              </w:rPr>
              <w:pict>
                <v:line id="_x0000_s1030" style="position:absolute;left:0;text-align:left;z-index:251673600" from="-5.85pt,.1pt" to="49.65pt,44.6pt" o:gfxdata="UEsDBAoAAAAAAIdO4kAAAAAAAAAAAAAAAAAEAAAAZHJzL1BLAwQUAAAACACHTuJAekgoTNMAAAAG&#10;AQAADwAAAGRycy9kb3ducmV2LnhtbE2OsU7DMBRFdyT+wXpIbK3joEAT8tIBKYiFgYKY3dgkEfZz&#10;ZLtx4esxE4xX9+rc0+7P1rBV+zA7QhDbApimwamZRoS3136zAxaiJCWNI43wpQPsu8uLVjbKJXrR&#10;6yGOLEMoNBJhinFpOA/DpK0MW7doyt2H81bGHP3IlZcpw63hZVHccitnyg+TXPTDpIfPw8kikIjv&#10;JqWYVv9dPVai6p+K5x7x+koU98CiPse/MfzqZ3XostPRnUgFZhA2QtzlKUIJLNd1fQPsiLCrS+Bd&#10;y//rdz9QSwMEFAAAAAgAh07iQNgt9wS9AQAAUAMAAA4AAABkcnMvZTJvRG9jLnhtbK1TS44TMRDd&#10;I3EHy3vSnYGEUSudWUw0bBBEAg5QcdvdlvyTy6STS3ABJHawYsme2zAcg7LTZGZgh+hFtV2f53rP&#10;5dXVwRq2lxG1dy2fz2rOpBO+065v+bu3N08uOcMErgPjnWz5USK/Wj9+tBpDIy/84E0nIyMQh80Y&#10;Wj6kFJqqQjFICzjzQToKKh8tJNrGvuoijIRuTXVR18tq9LEL0QuJSN7NKcjXBV8pKdJrpVAmZlpO&#10;vaViY7G7bKv1Cpo+Qhi0mNqAf+jCgnZ06BlqAwnY+6j/grJaRI9epZnwtvJKaSELB2Izr/9g82aA&#10;IAsXEgfDWSb8f7Di1X4bme5avuTMgaUruv347ceHzz+/fyJ7+/ULW2aRxoAN5V67bZx2GLYxMz6o&#10;aPOfuLBDEfZ4FlYeEhPkfF4/u1yQ/IJCi+ViTmtCqe6KQ8T0QnrL8qLlRrvMGxrYv8R0Sv2dkt3O&#10;32hjyA+NcWyk5p8WeKAJUgYSnWQDcULXcwamp9EUKRZE9EZ3uToXY+x31yayPeTxKN/U2IO0fPQG&#10;cDjlldCUZhzRyNqc1Mirne+ORaTip2srRKcRy3Nxf1+q7x7C+h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6SChM0wAAAAYBAAAPAAAAAAAAAAEAIAAAACIAAABkcnMvZG93bnJldi54bWxQSwECFAAU&#10;AAAACACHTuJA2C33BL0BAABQAwAADgAAAAAAAAABACAAAAAiAQAAZHJzL2Uyb0RvYy54bWxQSwUG&#10;AAAAAAYABgBZAQAAUQUAAAAA&#10;" strokecolor="black [3213]" strokeweight=".5pt"/>
              </w:pict>
            </w:r>
            <w:r w:rsidR="003C59ED">
              <w:rPr>
                <w:rFonts w:hint="eastAsia"/>
                <w:snapToGrid w:val="0"/>
                <w:kern w:val="0"/>
                <w:position w:val="6"/>
                <w:szCs w:val="21"/>
              </w:rPr>
              <w:t>温度</w:t>
            </w:r>
          </w:p>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编号</w:t>
            </w:r>
          </w:p>
        </w:tc>
        <w:tc>
          <w:tcPr>
            <w:tcW w:w="2176"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10</w:t>
            </w:r>
            <w:r>
              <w:rPr>
                <w:rFonts w:hint="eastAsia"/>
                <w:snapToGrid w:val="0"/>
                <w:kern w:val="0"/>
                <w:position w:val="6"/>
                <w:szCs w:val="21"/>
              </w:rPr>
              <w:t>℃</w:t>
            </w:r>
          </w:p>
        </w:tc>
        <w:tc>
          <w:tcPr>
            <w:tcW w:w="2178"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20</w:t>
            </w:r>
            <w:r>
              <w:rPr>
                <w:rFonts w:hint="eastAsia"/>
                <w:snapToGrid w:val="0"/>
                <w:kern w:val="0"/>
                <w:position w:val="6"/>
                <w:szCs w:val="21"/>
              </w:rPr>
              <w:t>℃</w:t>
            </w:r>
          </w:p>
        </w:tc>
        <w:tc>
          <w:tcPr>
            <w:tcW w:w="2178"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31.1</w:t>
            </w:r>
            <w:r>
              <w:rPr>
                <w:rFonts w:hint="eastAsia"/>
                <w:snapToGrid w:val="0"/>
                <w:kern w:val="0"/>
                <w:position w:val="6"/>
                <w:szCs w:val="21"/>
              </w:rPr>
              <w:t>℃</w:t>
            </w:r>
          </w:p>
        </w:tc>
        <w:tc>
          <w:tcPr>
            <w:tcW w:w="2178"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50</w:t>
            </w:r>
            <w:r>
              <w:rPr>
                <w:rFonts w:hint="eastAsia"/>
                <w:snapToGrid w:val="0"/>
                <w:kern w:val="0"/>
                <w:position w:val="6"/>
                <w:szCs w:val="21"/>
              </w:rPr>
              <w:t>℃</w:t>
            </w:r>
          </w:p>
        </w:tc>
      </w:tr>
      <w:tr w:rsidR="00FC5AAA">
        <w:tc>
          <w:tcPr>
            <w:tcW w:w="1088" w:type="dxa"/>
            <w:vMerge/>
            <w:shd w:val="clear" w:color="auto" w:fill="D9D9D9" w:themeFill="background1" w:themeFillShade="D9"/>
          </w:tcPr>
          <w:p w:rsidR="00FC5AAA" w:rsidRDefault="00FC5AAA">
            <w:pPr>
              <w:tabs>
                <w:tab w:val="left" w:pos="7380"/>
              </w:tabs>
              <w:adjustRightInd w:val="0"/>
              <w:snapToGrid w:val="0"/>
              <w:spacing w:line="360" w:lineRule="auto"/>
              <w:rPr>
                <w:snapToGrid w:val="0"/>
                <w:kern w:val="0"/>
                <w:position w:val="6"/>
                <w:szCs w:val="21"/>
              </w:rPr>
            </w:pPr>
          </w:p>
        </w:tc>
        <w:tc>
          <w:tcPr>
            <w:tcW w:w="1088"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水银高</w:t>
            </w:r>
            <w:r>
              <w:rPr>
                <w:rFonts w:hint="eastAsia"/>
                <w:snapToGrid w:val="0"/>
                <w:kern w:val="0"/>
                <w:position w:val="6"/>
                <w:szCs w:val="21"/>
              </w:rPr>
              <w:t>mm</w:t>
            </w:r>
          </w:p>
        </w:tc>
        <w:tc>
          <w:tcPr>
            <w:tcW w:w="1088"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压力</w:t>
            </w:r>
            <w:r>
              <w:rPr>
                <w:rFonts w:hint="eastAsia"/>
                <w:snapToGrid w:val="0"/>
                <w:kern w:val="0"/>
                <w:position w:val="6"/>
                <w:szCs w:val="21"/>
              </w:rPr>
              <w:t>MPa</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水银高</w:t>
            </w:r>
            <w:r>
              <w:rPr>
                <w:rFonts w:hint="eastAsia"/>
                <w:snapToGrid w:val="0"/>
                <w:kern w:val="0"/>
                <w:position w:val="6"/>
                <w:szCs w:val="21"/>
              </w:rPr>
              <w:t>mm</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压力</w:t>
            </w:r>
            <w:r>
              <w:rPr>
                <w:rFonts w:hint="eastAsia"/>
                <w:snapToGrid w:val="0"/>
                <w:kern w:val="0"/>
                <w:position w:val="6"/>
                <w:szCs w:val="21"/>
              </w:rPr>
              <w:t>MPa</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水银高</w:t>
            </w:r>
            <w:r>
              <w:rPr>
                <w:rFonts w:hint="eastAsia"/>
                <w:snapToGrid w:val="0"/>
                <w:kern w:val="0"/>
                <w:position w:val="6"/>
                <w:szCs w:val="21"/>
              </w:rPr>
              <w:t>mm</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压力</w:t>
            </w:r>
            <w:r>
              <w:rPr>
                <w:rFonts w:hint="eastAsia"/>
                <w:snapToGrid w:val="0"/>
                <w:kern w:val="0"/>
                <w:position w:val="6"/>
                <w:szCs w:val="21"/>
              </w:rPr>
              <w:t>MPa</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水银高</w:t>
            </w:r>
            <w:r>
              <w:rPr>
                <w:rFonts w:hint="eastAsia"/>
                <w:snapToGrid w:val="0"/>
                <w:kern w:val="0"/>
                <w:position w:val="6"/>
                <w:szCs w:val="21"/>
              </w:rPr>
              <w:t>mm</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压力</w:t>
            </w:r>
            <w:r>
              <w:rPr>
                <w:rFonts w:hint="eastAsia"/>
                <w:snapToGrid w:val="0"/>
                <w:kern w:val="0"/>
                <w:position w:val="6"/>
                <w:szCs w:val="21"/>
              </w:rPr>
              <w:t>MPa</w:t>
            </w: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1</w:t>
            </w: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w:t>
            </w: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3</w:t>
            </w: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lastRenderedPageBreak/>
              <w:t>4</w:t>
            </w: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w:t>
            </w: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bl>
    <w:p w:rsidR="00FC5AAA" w:rsidRDefault="003C59ED">
      <w:pPr>
        <w:spacing w:line="360" w:lineRule="auto"/>
        <w:jc w:val="left"/>
        <w:rPr>
          <w:snapToGrid w:val="0"/>
          <w:kern w:val="0"/>
          <w:position w:val="6"/>
          <w:sz w:val="24"/>
          <w:szCs w:val="21"/>
        </w:rPr>
      </w:pPr>
      <w:r>
        <w:rPr>
          <w:rFonts w:ascii="黑体" w:eastAsia="黑体" w:hAnsi="黑体" w:hint="eastAsia"/>
          <w:sz w:val="24"/>
          <w:szCs w:val="20"/>
        </w:rPr>
        <w:t>3、</w:t>
      </w:r>
      <w:r>
        <w:rPr>
          <w:rFonts w:hint="eastAsia"/>
          <w:snapToGrid w:val="0"/>
          <w:kern w:val="0"/>
          <w:position w:val="6"/>
          <w:sz w:val="24"/>
          <w:szCs w:val="21"/>
        </w:rPr>
        <w:t>对记录数据进行处理并列入表格</w:t>
      </w:r>
    </w:p>
    <w:tbl>
      <w:tblPr>
        <w:tblStyle w:val="a8"/>
        <w:tblW w:w="9798" w:type="dxa"/>
        <w:tblLayout w:type="fixed"/>
        <w:tblLook w:val="04A0"/>
      </w:tblPr>
      <w:tblGrid>
        <w:gridCol w:w="1078"/>
        <w:gridCol w:w="996"/>
        <w:gridCol w:w="1412"/>
        <w:gridCol w:w="788"/>
        <w:gridCol w:w="1316"/>
        <w:gridCol w:w="740"/>
        <w:gridCol w:w="1364"/>
        <w:gridCol w:w="691"/>
        <w:gridCol w:w="1413"/>
      </w:tblGrid>
      <w:tr w:rsidR="00FC5AAA">
        <w:tc>
          <w:tcPr>
            <w:tcW w:w="1078" w:type="dxa"/>
            <w:vMerge w:val="restart"/>
            <w:shd w:val="clear" w:color="auto" w:fill="D9D9D9" w:themeFill="background1" w:themeFillShade="D9"/>
          </w:tcPr>
          <w:p w:rsidR="00FC5AAA" w:rsidRDefault="00C9550E">
            <w:pPr>
              <w:tabs>
                <w:tab w:val="left" w:pos="7380"/>
              </w:tabs>
              <w:adjustRightInd w:val="0"/>
              <w:snapToGrid w:val="0"/>
              <w:spacing w:line="360" w:lineRule="auto"/>
              <w:ind w:firstLineChars="200" w:firstLine="420"/>
              <w:rPr>
                <w:snapToGrid w:val="0"/>
                <w:kern w:val="0"/>
                <w:position w:val="6"/>
                <w:szCs w:val="21"/>
              </w:rPr>
            </w:pPr>
            <w:r>
              <w:rPr>
                <w:kern w:val="0"/>
                <w:position w:val="6"/>
                <w:szCs w:val="21"/>
              </w:rPr>
              <w:pict>
                <v:line id="_x0000_s1029" style="position:absolute;left:0;text-align:left;z-index:251675648" from="-5.85pt,.1pt" to="49.65pt,44.6pt" o:gfxdata="UEsDBAoAAAAAAIdO4kAAAAAAAAAAAAAAAAAEAAAAZHJzL1BLAwQUAAAACACHTuJAekgoTNMAAAAG&#10;AQAADwAAAGRycy9kb3ducmV2LnhtbE2OsU7DMBRFdyT+wXpIbK3joEAT8tIBKYiFgYKY3dgkEfZz&#10;ZLtx4esxE4xX9+rc0+7P1rBV+zA7QhDbApimwamZRoS3136zAxaiJCWNI43wpQPsu8uLVjbKJXrR&#10;6yGOLEMoNBJhinFpOA/DpK0MW7doyt2H81bGHP3IlZcpw63hZVHccitnyg+TXPTDpIfPw8kikIjv&#10;JqWYVv9dPVai6p+K5x7x+koU98CiPse/MfzqZ3XostPRnUgFZhA2QtzlKUIJLNd1fQPsiLCrS+Bd&#10;y//rdz9QSwMEFAAAAAgAh07iQGI9Hga+AQAAUAMAAA4AAABkcnMvZTJvRG9jLnhtbK1TS44TMRDd&#10;I3EHy3vSyUCSUSudWUw0bBBEAg5QcdvdlvyTy6STS3ABJHawYsme2zBzDMpOT2aAHaIX1XZ9nus9&#10;l1dXB2vYXkbU3jV8NplyJp3wrXZdw9+/u3l2yRkmcC0Y72TDjxL51frpk9UQannhe29aGRmBOKyH&#10;0PA+pVBXFYpeWsCJD9JRUPloIdE2dlUbYSB0a6qL6XRRDT62IXohEcm7OQX5uuArJUV6oxTKxEzD&#10;qbdUbCx2l221XkHdRQi9FmMb8A9dWNCODj1DbSAB+xD1X1BWi+jRqzQR3lZeKS1k4UBsZtM/2Lzt&#10;IcjChcTBcJYJ/x+seL3fRqbbhi85c2Dpim4/ff/58cvdj89kb799Zcss0hCwptxrt43jDsM2ZsYH&#10;FW3+Exd2KMIez8LKQ2KCnMvpi8s5yS8oNF/MZ7QmlOqhOERML6W3LC8abrTLvKGG/StMp9T7lOx2&#10;/kYbQ36ojWNDwxfPCzzQBCkDiU6ygTih6zgD09FoihQLInqj21ydizF2u2sT2R7yeJRvbOy3tHz0&#10;BrA/5ZXQmGYc0cjanNTIq51vj0Wk4qdrK0THEctz8Xhfqh8ewv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kgoTNMAAAAGAQAADwAAAAAAAAABACAAAAAiAAAAZHJzL2Rvd25yZXYueG1sUEsBAhQA&#10;FAAAAAgAh07iQGI9Hga+AQAAUAMAAA4AAAAAAAAAAQAgAAAAIgEAAGRycy9lMm9Eb2MueG1sUEsF&#10;BgAAAAAGAAYAWQEAAFIFAAAAAA==&#10;" strokecolor="black [3213]" strokeweight=".5pt"/>
              </w:pict>
            </w:r>
            <w:r w:rsidR="003C59ED">
              <w:rPr>
                <w:rFonts w:hint="eastAsia"/>
                <w:snapToGrid w:val="0"/>
                <w:kern w:val="0"/>
                <w:position w:val="6"/>
                <w:szCs w:val="21"/>
              </w:rPr>
              <w:t>温度</w:t>
            </w:r>
          </w:p>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编号</w:t>
            </w:r>
          </w:p>
        </w:tc>
        <w:tc>
          <w:tcPr>
            <w:tcW w:w="2408"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24"/>
                <w:szCs w:val="21"/>
              </w:rPr>
            </w:pPr>
            <w:r>
              <w:rPr>
                <w:rFonts w:hint="eastAsia"/>
                <w:snapToGrid w:val="0"/>
                <w:kern w:val="0"/>
                <w:position w:val="6"/>
                <w:sz w:val="24"/>
                <w:szCs w:val="21"/>
              </w:rPr>
              <w:t>10</w:t>
            </w:r>
            <w:r>
              <w:rPr>
                <w:rFonts w:hint="eastAsia"/>
                <w:snapToGrid w:val="0"/>
                <w:kern w:val="0"/>
                <w:position w:val="6"/>
                <w:sz w:val="24"/>
                <w:szCs w:val="21"/>
              </w:rPr>
              <w:t>℃</w:t>
            </w:r>
          </w:p>
        </w:tc>
        <w:tc>
          <w:tcPr>
            <w:tcW w:w="2104"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24"/>
                <w:szCs w:val="21"/>
              </w:rPr>
            </w:pPr>
            <w:r>
              <w:rPr>
                <w:rFonts w:hint="eastAsia"/>
                <w:snapToGrid w:val="0"/>
                <w:kern w:val="0"/>
                <w:position w:val="6"/>
                <w:sz w:val="24"/>
                <w:szCs w:val="21"/>
              </w:rPr>
              <w:t>20</w:t>
            </w:r>
            <w:r>
              <w:rPr>
                <w:rFonts w:hint="eastAsia"/>
                <w:snapToGrid w:val="0"/>
                <w:kern w:val="0"/>
                <w:position w:val="6"/>
                <w:sz w:val="24"/>
                <w:szCs w:val="21"/>
              </w:rPr>
              <w:t>℃</w:t>
            </w:r>
          </w:p>
        </w:tc>
        <w:tc>
          <w:tcPr>
            <w:tcW w:w="2104"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24"/>
                <w:szCs w:val="21"/>
              </w:rPr>
            </w:pPr>
            <w:r>
              <w:rPr>
                <w:rFonts w:hint="eastAsia"/>
                <w:snapToGrid w:val="0"/>
                <w:kern w:val="0"/>
                <w:position w:val="6"/>
                <w:sz w:val="24"/>
                <w:szCs w:val="21"/>
              </w:rPr>
              <w:t>31.1</w:t>
            </w:r>
            <w:r>
              <w:rPr>
                <w:rFonts w:hint="eastAsia"/>
                <w:snapToGrid w:val="0"/>
                <w:kern w:val="0"/>
                <w:position w:val="6"/>
                <w:sz w:val="24"/>
                <w:szCs w:val="21"/>
              </w:rPr>
              <w:t>℃</w:t>
            </w:r>
          </w:p>
        </w:tc>
        <w:tc>
          <w:tcPr>
            <w:tcW w:w="2104"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24"/>
                <w:szCs w:val="21"/>
              </w:rPr>
            </w:pPr>
            <w:r>
              <w:rPr>
                <w:rFonts w:hint="eastAsia"/>
                <w:snapToGrid w:val="0"/>
                <w:kern w:val="0"/>
                <w:position w:val="6"/>
                <w:sz w:val="24"/>
                <w:szCs w:val="21"/>
              </w:rPr>
              <w:t>50</w:t>
            </w:r>
            <w:r>
              <w:rPr>
                <w:rFonts w:hint="eastAsia"/>
                <w:snapToGrid w:val="0"/>
                <w:kern w:val="0"/>
                <w:position w:val="6"/>
                <w:sz w:val="24"/>
                <w:szCs w:val="21"/>
              </w:rPr>
              <w:t>℃</w:t>
            </w:r>
          </w:p>
        </w:tc>
      </w:tr>
      <w:tr w:rsidR="00FC5AAA">
        <w:tc>
          <w:tcPr>
            <w:tcW w:w="1078" w:type="dxa"/>
            <w:vMerge/>
            <w:shd w:val="clear" w:color="auto" w:fill="D9D9D9" w:themeFill="background1" w:themeFillShade="D9"/>
          </w:tcPr>
          <w:p w:rsidR="00FC5AAA" w:rsidRDefault="00FC5AAA">
            <w:pPr>
              <w:tabs>
                <w:tab w:val="left" w:pos="7380"/>
              </w:tabs>
              <w:adjustRightInd w:val="0"/>
              <w:snapToGrid w:val="0"/>
              <w:spacing w:line="360" w:lineRule="auto"/>
              <w:rPr>
                <w:snapToGrid w:val="0"/>
                <w:kern w:val="0"/>
                <w:position w:val="6"/>
                <w:sz w:val="24"/>
                <w:szCs w:val="21"/>
              </w:rPr>
            </w:pPr>
          </w:p>
        </w:tc>
        <w:tc>
          <w:tcPr>
            <w:tcW w:w="996"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412"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w:t>
            </w:r>
            <w:r>
              <w:rPr>
                <w:rFonts w:hint="eastAsia"/>
                <w:snapToGrid w:val="0"/>
                <w:kern w:val="0"/>
                <w:position w:val="6"/>
                <w:sz w:val="18"/>
                <w:szCs w:val="18"/>
              </w:rPr>
              <w:t>MPa</w:t>
            </w:r>
          </w:p>
        </w:tc>
        <w:tc>
          <w:tcPr>
            <w:tcW w:w="788"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316"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w:t>
            </w:r>
            <w:r>
              <w:rPr>
                <w:rFonts w:hint="eastAsia"/>
                <w:snapToGrid w:val="0"/>
                <w:kern w:val="0"/>
                <w:position w:val="6"/>
                <w:sz w:val="18"/>
                <w:szCs w:val="18"/>
              </w:rPr>
              <w:t>MPa</w:t>
            </w:r>
          </w:p>
        </w:tc>
        <w:tc>
          <w:tcPr>
            <w:tcW w:w="740"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364"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w:t>
            </w:r>
            <w:r>
              <w:rPr>
                <w:rFonts w:hint="eastAsia"/>
                <w:snapToGrid w:val="0"/>
                <w:kern w:val="0"/>
                <w:position w:val="6"/>
                <w:sz w:val="18"/>
                <w:szCs w:val="18"/>
              </w:rPr>
              <w:t>MPa</w:t>
            </w:r>
          </w:p>
        </w:tc>
        <w:tc>
          <w:tcPr>
            <w:tcW w:w="691"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413"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w:t>
            </w:r>
            <w:r>
              <w:rPr>
                <w:rFonts w:hint="eastAsia"/>
                <w:snapToGrid w:val="0"/>
                <w:kern w:val="0"/>
                <w:position w:val="6"/>
                <w:sz w:val="18"/>
                <w:szCs w:val="18"/>
              </w:rPr>
              <w:t>MPa</w:t>
            </w:r>
          </w:p>
        </w:tc>
      </w:tr>
      <w:tr w:rsidR="00FC5AAA">
        <w:tc>
          <w:tcPr>
            <w:tcW w:w="1078" w:type="dxa"/>
          </w:tcPr>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1</w:t>
            </w:r>
          </w:p>
        </w:tc>
        <w:tc>
          <w:tcPr>
            <w:tcW w:w="996" w:type="dxa"/>
          </w:tcPr>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0.01273</w:t>
            </w:r>
          </w:p>
        </w:tc>
        <w:tc>
          <w:tcPr>
            <w:tcW w:w="1412" w:type="dxa"/>
          </w:tcPr>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2.903</w:t>
            </w:r>
          </w:p>
        </w:tc>
        <w:tc>
          <w:tcPr>
            <w:tcW w:w="788" w:type="dxa"/>
          </w:tcPr>
          <w:p w:rsidR="00FC5AAA" w:rsidRDefault="00FC5AAA">
            <w:pPr>
              <w:tabs>
                <w:tab w:val="left" w:pos="7380"/>
              </w:tabs>
              <w:adjustRightInd w:val="0"/>
              <w:snapToGrid w:val="0"/>
              <w:spacing w:line="360" w:lineRule="auto"/>
              <w:rPr>
                <w:snapToGrid w:val="0"/>
                <w:kern w:val="0"/>
                <w:position w:val="6"/>
                <w:sz w:val="24"/>
                <w:szCs w:val="21"/>
              </w:rPr>
            </w:pPr>
          </w:p>
        </w:tc>
        <w:tc>
          <w:tcPr>
            <w:tcW w:w="1316" w:type="dxa"/>
          </w:tcPr>
          <w:p w:rsidR="00FC5AAA" w:rsidRDefault="00FC5AAA">
            <w:pPr>
              <w:tabs>
                <w:tab w:val="left" w:pos="7380"/>
              </w:tabs>
              <w:adjustRightInd w:val="0"/>
              <w:snapToGrid w:val="0"/>
              <w:spacing w:line="360" w:lineRule="auto"/>
              <w:rPr>
                <w:snapToGrid w:val="0"/>
                <w:kern w:val="0"/>
                <w:position w:val="6"/>
                <w:sz w:val="24"/>
                <w:szCs w:val="21"/>
              </w:rPr>
            </w:pPr>
          </w:p>
        </w:tc>
        <w:tc>
          <w:tcPr>
            <w:tcW w:w="740" w:type="dxa"/>
          </w:tcPr>
          <w:p w:rsidR="00FC5AAA" w:rsidRDefault="00FC5AAA">
            <w:pPr>
              <w:tabs>
                <w:tab w:val="left" w:pos="7380"/>
              </w:tabs>
              <w:adjustRightInd w:val="0"/>
              <w:snapToGrid w:val="0"/>
              <w:spacing w:line="360" w:lineRule="auto"/>
              <w:rPr>
                <w:snapToGrid w:val="0"/>
                <w:kern w:val="0"/>
                <w:position w:val="6"/>
                <w:sz w:val="24"/>
                <w:szCs w:val="21"/>
              </w:rPr>
            </w:pPr>
          </w:p>
        </w:tc>
        <w:tc>
          <w:tcPr>
            <w:tcW w:w="1364" w:type="dxa"/>
          </w:tcPr>
          <w:p w:rsidR="00FC5AAA" w:rsidRDefault="00FC5AAA">
            <w:pPr>
              <w:tabs>
                <w:tab w:val="left" w:pos="7380"/>
              </w:tabs>
              <w:adjustRightInd w:val="0"/>
              <w:snapToGrid w:val="0"/>
              <w:spacing w:line="360" w:lineRule="auto"/>
              <w:rPr>
                <w:snapToGrid w:val="0"/>
                <w:kern w:val="0"/>
                <w:position w:val="6"/>
                <w:sz w:val="24"/>
                <w:szCs w:val="21"/>
              </w:rPr>
            </w:pPr>
          </w:p>
        </w:tc>
        <w:tc>
          <w:tcPr>
            <w:tcW w:w="691" w:type="dxa"/>
          </w:tcPr>
          <w:p w:rsidR="00FC5AAA" w:rsidRDefault="00FC5AAA">
            <w:pPr>
              <w:tabs>
                <w:tab w:val="left" w:pos="7380"/>
              </w:tabs>
              <w:adjustRightInd w:val="0"/>
              <w:snapToGrid w:val="0"/>
              <w:spacing w:line="360" w:lineRule="auto"/>
              <w:rPr>
                <w:snapToGrid w:val="0"/>
                <w:kern w:val="0"/>
                <w:position w:val="6"/>
                <w:sz w:val="24"/>
                <w:szCs w:val="21"/>
              </w:rPr>
            </w:pPr>
          </w:p>
        </w:tc>
        <w:tc>
          <w:tcPr>
            <w:tcW w:w="1413" w:type="dxa"/>
          </w:tcPr>
          <w:p w:rsidR="00FC5AAA" w:rsidRDefault="00FC5AAA">
            <w:pPr>
              <w:tabs>
                <w:tab w:val="left" w:pos="7380"/>
              </w:tabs>
              <w:adjustRightInd w:val="0"/>
              <w:snapToGrid w:val="0"/>
              <w:spacing w:line="360" w:lineRule="auto"/>
              <w:rPr>
                <w:snapToGrid w:val="0"/>
                <w:kern w:val="0"/>
                <w:position w:val="6"/>
                <w:sz w:val="24"/>
                <w:szCs w:val="21"/>
              </w:rPr>
            </w:pPr>
          </w:p>
        </w:tc>
      </w:tr>
      <w:tr w:rsidR="00FC5AAA">
        <w:tc>
          <w:tcPr>
            <w:tcW w:w="1078" w:type="dxa"/>
          </w:tcPr>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2</w:t>
            </w:r>
          </w:p>
        </w:tc>
        <w:tc>
          <w:tcPr>
            <w:tcW w:w="996" w:type="dxa"/>
          </w:tcPr>
          <w:p w:rsidR="00FC5AAA" w:rsidRDefault="00FC5AAA">
            <w:pPr>
              <w:tabs>
                <w:tab w:val="left" w:pos="7380"/>
              </w:tabs>
              <w:adjustRightInd w:val="0"/>
              <w:snapToGrid w:val="0"/>
              <w:spacing w:line="360" w:lineRule="auto"/>
              <w:rPr>
                <w:snapToGrid w:val="0"/>
                <w:kern w:val="0"/>
                <w:position w:val="6"/>
                <w:sz w:val="24"/>
                <w:szCs w:val="21"/>
              </w:rPr>
            </w:pPr>
          </w:p>
        </w:tc>
        <w:tc>
          <w:tcPr>
            <w:tcW w:w="1412" w:type="dxa"/>
          </w:tcPr>
          <w:p w:rsidR="00FC5AAA" w:rsidRDefault="00FC5AAA">
            <w:pPr>
              <w:tabs>
                <w:tab w:val="left" w:pos="7380"/>
              </w:tabs>
              <w:adjustRightInd w:val="0"/>
              <w:snapToGrid w:val="0"/>
              <w:spacing w:line="360" w:lineRule="auto"/>
              <w:rPr>
                <w:snapToGrid w:val="0"/>
                <w:kern w:val="0"/>
                <w:position w:val="6"/>
                <w:sz w:val="24"/>
                <w:szCs w:val="21"/>
              </w:rPr>
            </w:pPr>
          </w:p>
        </w:tc>
        <w:tc>
          <w:tcPr>
            <w:tcW w:w="788" w:type="dxa"/>
          </w:tcPr>
          <w:p w:rsidR="00FC5AAA" w:rsidRDefault="00FC5AAA">
            <w:pPr>
              <w:tabs>
                <w:tab w:val="left" w:pos="7380"/>
              </w:tabs>
              <w:adjustRightInd w:val="0"/>
              <w:snapToGrid w:val="0"/>
              <w:spacing w:line="360" w:lineRule="auto"/>
              <w:rPr>
                <w:snapToGrid w:val="0"/>
                <w:kern w:val="0"/>
                <w:position w:val="6"/>
                <w:sz w:val="24"/>
                <w:szCs w:val="21"/>
              </w:rPr>
            </w:pPr>
          </w:p>
        </w:tc>
        <w:tc>
          <w:tcPr>
            <w:tcW w:w="1316" w:type="dxa"/>
          </w:tcPr>
          <w:p w:rsidR="00FC5AAA" w:rsidRDefault="00FC5AAA">
            <w:pPr>
              <w:tabs>
                <w:tab w:val="left" w:pos="7380"/>
              </w:tabs>
              <w:adjustRightInd w:val="0"/>
              <w:snapToGrid w:val="0"/>
              <w:spacing w:line="360" w:lineRule="auto"/>
              <w:rPr>
                <w:snapToGrid w:val="0"/>
                <w:kern w:val="0"/>
                <w:position w:val="6"/>
                <w:sz w:val="24"/>
                <w:szCs w:val="21"/>
              </w:rPr>
            </w:pPr>
          </w:p>
        </w:tc>
        <w:tc>
          <w:tcPr>
            <w:tcW w:w="740" w:type="dxa"/>
          </w:tcPr>
          <w:p w:rsidR="00FC5AAA" w:rsidRDefault="00FC5AAA">
            <w:pPr>
              <w:tabs>
                <w:tab w:val="left" w:pos="7380"/>
              </w:tabs>
              <w:adjustRightInd w:val="0"/>
              <w:snapToGrid w:val="0"/>
              <w:spacing w:line="360" w:lineRule="auto"/>
              <w:rPr>
                <w:snapToGrid w:val="0"/>
                <w:kern w:val="0"/>
                <w:position w:val="6"/>
                <w:sz w:val="24"/>
                <w:szCs w:val="21"/>
              </w:rPr>
            </w:pPr>
          </w:p>
        </w:tc>
        <w:tc>
          <w:tcPr>
            <w:tcW w:w="1364" w:type="dxa"/>
          </w:tcPr>
          <w:p w:rsidR="00FC5AAA" w:rsidRDefault="00FC5AAA">
            <w:pPr>
              <w:tabs>
                <w:tab w:val="left" w:pos="7380"/>
              </w:tabs>
              <w:adjustRightInd w:val="0"/>
              <w:snapToGrid w:val="0"/>
              <w:spacing w:line="360" w:lineRule="auto"/>
              <w:rPr>
                <w:snapToGrid w:val="0"/>
                <w:kern w:val="0"/>
                <w:position w:val="6"/>
                <w:sz w:val="24"/>
                <w:szCs w:val="21"/>
              </w:rPr>
            </w:pPr>
          </w:p>
        </w:tc>
        <w:tc>
          <w:tcPr>
            <w:tcW w:w="691" w:type="dxa"/>
          </w:tcPr>
          <w:p w:rsidR="00FC5AAA" w:rsidRDefault="00FC5AAA">
            <w:pPr>
              <w:tabs>
                <w:tab w:val="left" w:pos="7380"/>
              </w:tabs>
              <w:adjustRightInd w:val="0"/>
              <w:snapToGrid w:val="0"/>
              <w:spacing w:line="360" w:lineRule="auto"/>
              <w:rPr>
                <w:snapToGrid w:val="0"/>
                <w:kern w:val="0"/>
                <w:position w:val="6"/>
                <w:sz w:val="24"/>
                <w:szCs w:val="21"/>
              </w:rPr>
            </w:pPr>
          </w:p>
        </w:tc>
        <w:tc>
          <w:tcPr>
            <w:tcW w:w="1413" w:type="dxa"/>
          </w:tcPr>
          <w:p w:rsidR="00FC5AAA" w:rsidRDefault="00FC5AAA">
            <w:pPr>
              <w:tabs>
                <w:tab w:val="left" w:pos="7380"/>
              </w:tabs>
              <w:adjustRightInd w:val="0"/>
              <w:snapToGrid w:val="0"/>
              <w:spacing w:line="360" w:lineRule="auto"/>
              <w:rPr>
                <w:snapToGrid w:val="0"/>
                <w:kern w:val="0"/>
                <w:position w:val="6"/>
                <w:sz w:val="24"/>
                <w:szCs w:val="21"/>
              </w:rPr>
            </w:pPr>
          </w:p>
        </w:tc>
      </w:tr>
      <w:tr w:rsidR="00FC5AAA">
        <w:tc>
          <w:tcPr>
            <w:tcW w:w="1078" w:type="dxa"/>
          </w:tcPr>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3</w:t>
            </w:r>
          </w:p>
        </w:tc>
        <w:tc>
          <w:tcPr>
            <w:tcW w:w="996" w:type="dxa"/>
          </w:tcPr>
          <w:p w:rsidR="00FC5AAA" w:rsidRDefault="00FC5AAA">
            <w:pPr>
              <w:tabs>
                <w:tab w:val="left" w:pos="7380"/>
              </w:tabs>
              <w:adjustRightInd w:val="0"/>
              <w:snapToGrid w:val="0"/>
              <w:spacing w:line="360" w:lineRule="auto"/>
              <w:rPr>
                <w:snapToGrid w:val="0"/>
                <w:kern w:val="0"/>
                <w:position w:val="6"/>
                <w:sz w:val="24"/>
                <w:szCs w:val="21"/>
              </w:rPr>
            </w:pPr>
          </w:p>
        </w:tc>
        <w:tc>
          <w:tcPr>
            <w:tcW w:w="1412" w:type="dxa"/>
          </w:tcPr>
          <w:p w:rsidR="00FC5AAA" w:rsidRDefault="00FC5AAA">
            <w:pPr>
              <w:tabs>
                <w:tab w:val="left" w:pos="7380"/>
              </w:tabs>
              <w:adjustRightInd w:val="0"/>
              <w:snapToGrid w:val="0"/>
              <w:spacing w:line="360" w:lineRule="auto"/>
              <w:rPr>
                <w:snapToGrid w:val="0"/>
                <w:kern w:val="0"/>
                <w:position w:val="6"/>
                <w:sz w:val="24"/>
                <w:szCs w:val="21"/>
              </w:rPr>
            </w:pPr>
          </w:p>
        </w:tc>
        <w:tc>
          <w:tcPr>
            <w:tcW w:w="788" w:type="dxa"/>
          </w:tcPr>
          <w:p w:rsidR="00FC5AAA" w:rsidRDefault="00FC5AAA">
            <w:pPr>
              <w:tabs>
                <w:tab w:val="left" w:pos="7380"/>
              </w:tabs>
              <w:adjustRightInd w:val="0"/>
              <w:snapToGrid w:val="0"/>
              <w:spacing w:line="360" w:lineRule="auto"/>
              <w:rPr>
                <w:snapToGrid w:val="0"/>
                <w:kern w:val="0"/>
                <w:position w:val="6"/>
                <w:sz w:val="24"/>
                <w:szCs w:val="21"/>
              </w:rPr>
            </w:pPr>
          </w:p>
        </w:tc>
        <w:tc>
          <w:tcPr>
            <w:tcW w:w="1316" w:type="dxa"/>
          </w:tcPr>
          <w:p w:rsidR="00FC5AAA" w:rsidRDefault="00FC5AAA">
            <w:pPr>
              <w:tabs>
                <w:tab w:val="left" w:pos="7380"/>
              </w:tabs>
              <w:adjustRightInd w:val="0"/>
              <w:snapToGrid w:val="0"/>
              <w:spacing w:line="360" w:lineRule="auto"/>
              <w:rPr>
                <w:snapToGrid w:val="0"/>
                <w:kern w:val="0"/>
                <w:position w:val="6"/>
                <w:sz w:val="24"/>
                <w:szCs w:val="21"/>
              </w:rPr>
            </w:pPr>
          </w:p>
        </w:tc>
        <w:tc>
          <w:tcPr>
            <w:tcW w:w="740" w:type="dxa"/>
          </w:tcPr>
          <w:p w:rsidR="00FC5AAA" w:rsidRDefault="00FC5AAA">
            <w:pPr>
              <w:tabs>
                <w:tab w:val="left" w:pos="7380"/>
              </w:tabs>
              <w:adjustRightInd w:val="0"/>
              <w:snapToGrid w:val="0"/>
              <w:spacing w:line="360" w:lineRule="auto"/>
              <w:rPr>
                <w:snapToGrid w:val="0"/>
                <w:kern w:val="0"/>
                <w:position w:val="6"/>
                <w:sz w:val="24"/>
                <w:szCs w:val="21"/>
              </w:rPr>
            </w:pPr>
          </w:p>
        </w:tc>
        <w:tc>
          <w:tcPr>
            <w:tcW w:w="1364" w:type="dxa"/>
          </w:tcPr>
          <w:p w:rsidR="00FC5AAA" w:rsidRDefault="00FC5AAA">
            <w:pPr>
              <w:tabs>
                <w:tab w:val="left" w:pos="7380"/>
              </w:tabs>
              <w:adjustRightInd w:val="0"/>
              <w:snapToGrid w:val="0"/>
              <w:spacing w:line="360" w:lineRule="auto"/>
              <w:rPr>
                <w:snapToGrid w:val="0"/>
                <w:kern w:val="0"/>
                <w:position w:val="6"/>
                <w:sz w:val="24"/>
                <w:szCs w:val="21"/>
              </w:rPr>
            </w:pPr>
          </w:p>
        </w:tc>
        <w:tc>
          <w:tcPr>
            <w:tcW w:w="691" w:type="dxa"/>
          </w:tcPr>
          <w:p w:rsidR="00FC5AAA" w:rsidRDefault="00FC5AAA">
            <w:pPr>
              <w:tabs>
                <w:tab w:val="left" w:pos="7380"/>
              </w:tabs>
              <w:adjustRightInd w:val="0"/>
              <w:snapToGrid w:val="0"/>
              <w:spacing w:line="360" w:lineRule="auto"/>
              <w:rPr>
                <w:snapToGrid w:val="0"/>
                <w:kern w:val="0"/>
                <w:position w:val="6"/>
                <w:sz w:val="24"/>
                <w:szCs w:val="21"/>
              </w:rPr>
            </w:pPr>
          </w:p>
        </w:tc>
        <w:tc>
          <w:tcPr>
            <w:tcW w:w="1413" w:type="dxa"/>
          </w:tcPr>
          <w:p w:rsidR="00FC5AAA" w:rsidRDefault="00FC5AAA">
            <w:pPr>
              <w:tabs>
                <w:tab w:val="left" w:pos="7380"/>
              </w:tabs>
              <w:adjustRightInd w:val="0"/>
              <w:snapToGrid w:val="0"/>
              <w:spacing w:line="360" w:lineRule="auto"/>
              <w:rPr>
                <w:snapToGrid w:val="0"/>
                <w:kern w:val="0"/>
                <w:position w:val="6"/>
                <w:sz w:val="24"/>
                <w:szCs w:val="21"/>
              </w:rPr>
            </w:pPr>
          </w:p>
        </w:tc>
      </w:tr>
      <w:tr w:rsidR="00FC5AAA">
        <w:tc>
          <w:tcPr>
            <w:tcW w:w="1078" w:type="dxa"/>
          </w:tcPr>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4</w:t>
            </w:r>
          </w:p>
        </w:tc>
        <w:tc>
          <w:tcPr>
            <w:tcW w:w="996" w:type="dxa"/>
          </w:tcPr>
          <w:p w:rsidR="00FC5AAA" w:rsidRDefault="00FC5AAA">
            <w:pPr>
              <w:tabs>
                <w:tab w:val="left" w:pos="7380"/>
              </w:tabs>
              <w:adjustRightInd w:val="0"/>
              <w:snapToGrid w:val="0"/>
              <w:spacing w:line="360" w:lineRule="auto"/>
              <w:rPr>
                <w:snapToGrid w:val="0"/>
                <w:kern w:val="0"/>
                <w:position w:val="6"/>
                <w:sz w:val="24"/>
                <w:szCs w:val="21"/>
              </w:rPr>
            </w:pPr>
          </w:p>
        </w:tc>
        <w:tc>
          <w:tcPr>
            <w:tcW w:w="1412" w:type="dxa"/>
          </w:tcPr>
          <w:p w:rsidR="00FC5AAA" w:rsidRDefault="00FC5AAA">
            <w:pPr>
              <w:tabs>
                <w:tab w:val="left" w:pos="7380"/>
              </w:tabs>
              <w:adjustRightInd w:val="0"/>
              <w:snapToGrid w:val="0"/>
              <w:spacing w:line="360" w:lineRule="auto"/>
              <w:rPr>
                <w:snapToGrid w:val="0"/>
                <w:kern w:val="0"/>
                <w:position w:val="6"/>
                <w:sz w:val="24"/>
                <w:szCs w:val="21"/>
              </w:rPr>
            </w:pPr>
          </w:p>
        </w:tc>
        <w:tc>
          <w:tcPr>
            <w:tcW w:w="788" w:type="dxa"/>
          </w:tcPr>
          <w:p w:rsidR="00FC5AAA" w:rsidRDefault="00FC5AAA">
            <w:pPr>
              <w:tabs>
                <w:tab w:val="left" w:pos="7380"/>
              </w:tabs>
              <w:adjustRightInd w:val="0"/>
              <w:snapToGrid w:val="0"/>
              <w:spacing w:line="360" w:lineRule="auto"/>
              <w:rPr>
                <w:snapToGrid w:val="0"/>
                <w:kern w:val="0"/>
                <w:position w:val="6"/>
                <w:sz w:val="24"/>
                <w:szCs w:val="21"/>
              </w:rPr>
            </w:pPr>
          </w:p>
        </w:tc>
        <w:tc>
          <w:tcPr>
            <w:tcW w:w="1316" w:type="dxa"/>
          </w:tcPr>
          <w:p w:rsidR="00FC5AAA" w:rsidRDefault="00FC5AAA">
            <w:pPr>
              <w:tabs>
                <w:tab w:val="left" w:pos="7380"/>
              </w:tabs>
              <w:adjustRightInd w:val="0"/>
              <w:snapToGrid w:val="0"/>
              <w:spacing w:line="360" w:lineRule="auto"/>
              <w:rPr>
                <w:snapToGrid w:val="0"/>
                <w:kern w:val="0"/>
                <w:position w:val="6"/>
                <w:sz w:val="24"/>
                <w:szCs w:val="21"/>
              </w:rPr>
            </w:pPr>
          </w:p>
        </w:tc>
        <w:tc>
          <w:tcPr>
            <w:tcW w:w="740" w:type="dxa"/>
          </w:tcPr>
          <w:p w:rsidR="00FC5AAA" w:rsidRDefault="00FC5AAA">
            <w:pPr>
              <w:tabs>
                <w:tab w:val="left" w:pos="7380"/>
              </w:tabs>
              <w:adjustRightInd w:val="0"/>
              <w:snapToGrid w:val="0"/>
              <w:spacing w:line="360" w:lineRule="auto"/>
              <w:rPr>
                <w:snapToGrid w:val="0"/>
                <w:kern w:val="0"/>
                <w:position w:val="6"/>
                <w:sz w:val="24"/>
                <w:szCs w:val="21"/>
              </w:rPr>
            </w:pPr>
          </w:p>
        </w:tc>
        <w:tc>
          <w:tcPr>
            <w:tcW w:w="1364" w:type="dxa"/>
          </w:tcPr>
          <w:p w:rsidR="00FC5AAA" w:rsidRDefault="00FC5AAA">
            <w:pPr>
              <w:tabs>
                <w:tab w:val="left" w:pos="7380"/>
              </w:tabs>
              <w:adjustRightInd w:val="0"/>
              <w:snapToGrid w:val="0"/>
              <w:spacing w:line="360" w:lineRule="auto"/>
              <w:rPr>
                <w:snapToGrid w:val="0"/>
                <w:kern w:val="0"/>
                <w:position w:val="6"/>
                <w:sz w:val="24"/>
                <w:szCs w:val="21"/>
              </w:rPr>
            </w:pPr>
          </w:p>
        </w:tc>
        <w:tc>
          <w:tcPr>
            <w:tcW w:w="691" w:type="dxa"/>
          </w:tcPr>
          <w:p w:rsidR="00FC5AAA" w:rsidRDefault="00FC5AAA">
            <w:pPr>
              <w:tabs>
                <w:tab w:val="left" w:pos="7380"/>
              </w:tabs>
              <w:adjustRightInd w:val="0"/>
              <w:snapToGrid w:val="0"/>
              <w:spacing w:line="360" w:lineRule="auto"/>
              <w:rPr>
                <w:snapToGrid w:val="0"/>
                <w:kern w:val="0"/>
                <w:position w:val="6"/>
                <w:sz w:val="24"/>
                <w:szCs w:val="21"/>
              </w:rPr>
            </w:pPr>
          </w:p>
        </w:tc>
        <w:tc>
          <w:tcPr>
            <w:tcW w:w="1413" w:type="dxa"/>
          </w:tcPr>
          <w:p w:rsidR="00FC5AAA" w:rsidRDefault="00FC5AAA">
            <w:pPr>
              <w:tabs>
                <w:tab w:val="left" w:pos="7380"/>
              </w:tabs>
              <w:adjustRightInd w:val="0"/>
              <w:snapToGrid w:val="0"/>
              <w:spacing w:line="360" w:lineRule="auto"/>
              <w:rPr>
                <w:snapToGrid w:val="0"/>
                <w:kern w:val="0"/>
                <w:position w:val="6"/>
                <w:sz w:val="24"/>
                <w:szCs w:val="21"/>
              </w:rPr>
            </w:pPr>
          </w:p>
        </w:tc>
      </w:tr>
      <w:tr w:rsidR="00FC5AAA">
        <w:tc>
          <w:tcPr>
            <w:tcW w:w="1078" w:type="dxa"/>
          </w:tcPr>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w:t>
            </w:r>
          </w:p>
        </w:tc>
        <w:tc>
          <w:tcPr>
            <w:tcW w:w="996" w:type="dxa"/>
          </w:tcPr>
          <w:p w:rsidR="00FC5AAA" w:rsidRDefault="00FC5AAA">
            <w:pPr>
              <w:tabs>
                <w:tab w:val="left" w:pos="7380"/>
              </w:tabs>
              <w:adjustRightInd w:val="0"/>
              <w:snapToGrid w:val="0"/>
              <w:spacing w:line="360" w:lineRule="auto"/>
              <w:rPr>
                <w:snapToGrid w:val="0"/>
                <w:kern w:val="0"/>
                <w:position w:val="6"/>
                <w:sz w:val="24"/>
                <w:szCs w:val="21"/>
              </w:rPr>
            </w:pPr>
          </w:p>
        </w:tc>
        <w:tc>
          <w:tcPr>
            <w:tcW w:w="1412" w:type="dxa"/>
          </w:tcPr>
          <w:p w:rsidR="00FC5AAA" w:rsidRDefault="00FC5AAA">
            <w:pPr>
              <w:tabs>
                <w:tab w:val="left" w:pos="7380"/>
              </w:tabs>
              <w:adjustRightInd w:val="0"/>
              <w:snapToGrid w:val="0"/>
              <w:spacing w:line="360" w:lineRule="auto"/>
              <w:rPr>
                <w:snapToGrid w:val="0"/>
                <w:kern w:val="0"/>
                <w:position w:val="6"/>
                <w:sz w:val="24"/>
                <w:szCs w:val="21"/>
              </w:rPr>
            </w:pPr>
          </w:p>
        </w:tc>
        <w:tc>
          <w:tcPr>
            <w:tcW w:w="788" w:type="dxa"/>
          </w:tcPr>
          <w:p w:rsidR="00FC5AAA" w:rsidRDefault="00FC5AAA">
            <w:pPr>
              <w:tabs>
                <w:tab w:val="left" w:pos="7380"/>
              </w:tabs>
              <w:adjustRightInd w:val="0"/>
              <w:snapToGrid w:val="0"/>
              <w:spacing w:line="360" w:lineRule="auto"/>
              <w:rPr>
                <w:snapToGrid w:val="0"/>
                <w:kern w:val="0"/>
                <w:position w:val="6"/>
                <w:sz w:val="24"/>
                <w:szCs w:val="21"/>
              </w:rPr>
            </w:pPr>
          </w:p>
        </w:tc>
        <w:tc>
          <w:tcPr>
            <w:tcW w:w="1316" w:type="dxa"/>
          </w:tcPr>
          <w:p w:rsidR="00FC5AAA" w:rsidRDefault="00FC5AAA">
            <w:pPr>
              <w:tabs>
                <w:tab w:val="left" w:pos="7380"/>
              </w:tabs>
              <w:adjustRightInd w:val="0"/>
              <w:snapToGrid w:val="0"/>
              <w:spacing w:line="360" w:lineRule="auto"/>
              <w:rPr>
                <w:snapToGrid w:val="0"/>
                <w:kern w:val="0"/>
                <w:position w:val="6"/>
                <w:sz w:val="24"/>
                <w:szCs w:val="21"/>
              </w:rPr>
            </w:pPr>
          </w:p>
        </w:tc>
        <w:tc>
          <w:tcPr>
            <w:tcW w:w="740" w:type="dxa"/>
          </w:tcPr>
          <w:p w:rsidR="00FC5AAA" w:rsidRDefault="00FC5AAA">
            <w:pPr>
              <w:tabs>
                <w:tab w:val="left" w:pos="7380"/>
              </w:tabs>
              <w:adjustRightInd w:val="0"/>
              <w:snapToGrid w:val="0"/>
              <w:spacing w:line="360" w:lineRule="auto"/>
              <w:rPr>
                <w:snapToGrid w:val="0"/>
                <w:kern w:val="0"/>
                <w:position w:val="6"/>
                <w:sz w:val="24"/>
                <w:szCs w:val="21"/>
              </w:rPr>
            </w:pPr>
          </w:p>
        </w:tc>
        <w:tc>
          <w:tcPr>
            <w:tcW w:w="1364" w:type="dxa"/>
          </w:tcPr>
          <w:p w:rsidR="00FC5AAA" w:rsidRDefault="00FC5AAA">
            <w:pPr>
              <w:tabs>
                <w:tab w:val="left" w:pos="7380"/>
              </w:tabs>
              <w:adjustRightInd w:val="0"/>
              <w:snapToGrid w:val="0"/>
              <w:spacing w:line="360" w:lineRule="auto"/>
              <w:rPr>
                <w:snapToGrid w:val="0"/>
                <w:kern w:val="0"/>
                <w:position w:val="6"/>
                <w:sz w:val="24"/>
                <w:szCs w:val="21"/>
              </w:rPr>
            </w:pPr>
          </w:p>
        </w:tc>
        <w:tc>
          <w:tcPr>
            <w:tcW w:w="691" w:type="dxa"/>
          </w:tcPr>
          <w:p w:rsidR="00FC5AAA" w:rsidRDefault="00FC5AAA">
            <w:pPr>
              <w:tabs>
                <w:tab w:val="left" w:pos="7380"/>
              </w:tabs>
              <w:adjustRightInd w:val="0"/>
              <w:snapToGrid w:val="0"/>
              <w:spacing w:line="360" w:lineRule="auto"/>
              <w:rPr>
                <w:snapToGrid w:val="0"/>
                <w:kern w:val="0"/>
                <w:position w:val="6"/>
                <w:sz w:val="24"/>
                <w:szCs w:val="21"/>
              </w:rPr>
            </w:pPr>
          </w:p>
        </w:tc>
        <w:tc>
          <w:tcPr>
            <w:tcW w:w="1413" w:type="dxa"/>
          </w:tcPr>
          <w:p w:rsidR="00FC5AAA" w:rsidRDefault="00FC5AAA">
            <w:pPr>
              <w:tabs>
                <w:tab w:val="left" w:pos="7380"/>
              </w:tabs>
              <w:adjustRightInd w:val="0"/>
              <w:snapToGrid w:val="0"/>
              <w:spacing w:line="360" w:lineRule="auto"/>
              <w:rPr>
                <w:snapToGrid w:val="0"/>
                <w:kern w:val="0"/>
                <w:position w:val="6"/>
                <w:sz w:val="24"/>
                <w:szCs w:val="21"/>
              </w:rPr>
            </w:pPr>
          </w:p>
        </w:tc>
      </w:tr>
    </w:tbl>
    <w:p w:rsidR="00FC5AAA" w:rsidRDefault="003C59ED">
      <w:pPr>
        <w:spacing w:line="360" w:lineRule="auto"/>
        <w:jc w:val="left"/>
        <w:rPr>
          <w:rFonts w:ascii="黑体" w:eastAsia="黑体" w:hAnsi="黑体"/>
          <w:sz w:val="24"/>
          <w:szCs w:val="20"/>
        </w:rPr>
      </w:pPr>
      <w:r>
        <w:rPr>
          <w:rFonts w:ascii="黑体" w:eastAsia="黑体" w:hAnsi="黑体" w:hint="eastAsia"/>
          <w:sz w:val="24"/>
          <w:szCs w:val="20"/>
        </w:rPr>
        <w:t>4、</w:t>
      </w:r>
      <w:r>
        <w:rPr>
          <w:rFonts w:asciiTheme="minorEastAsia" w:eastAsiaTheme="minorEastAsia" w:hAnsiTheme="minorEastAsia" w:hint="eastAsia"/>
          <w:sz w:val="24"/>
          <w:szCs w:val="20"/>
        </w:rPr>
        <w:t>作出v-P曲线，并与理论曲线对比，分析其中的异同点</w:t>
      </w:r>
    </w:p>
    <w:p w:rsidR="00FC5AAA" w:rsidRDefault="003C59ED">
      <w:pPr>
        <w:pStyle w:val="1"/>
        <w:spacing w:before="100" w:beforeAutospacing="1" w:after="100" w:afterAutospacing="1" w:line="360" w:lineRule="auto"/>
        <w:rPr>
          <w:rFonts w:hAnsi="宋体"/>
          <w:sz w:val="32"/>
          <w:szCs w:val="32"/>
        </w:rPr>
      </w:pPr>
      <w:r>
        <w:rPr>
          <w:rFonts w:hAnsi="宋体" w:hint="eastAsia"/>
          <w:sz w:val="32"/>
          <w:szCs w:val="32"/>
        </w:rPr>
        <w:t>六、实验结果和讨论</w:t>
      </w:r>
    </w:p>
    <w:p w:rsidR="00FC5AAA" w:rsidRDefault="003C59ED">
      <w:pPr>
        <w:spacing w:line="360" w:lineRule="auto"/>
        <w:ind w:firstLineChars="200" w:firstLine="480"/>
        <w:jc w:val="left"/>
        <w:rPr>
          <w:sz w:val="24"/>
          <w:szCs w:val="20"/>
        </w:rPr>
      </w:pPr>
      <w:r>
        <w:rPr>
          <w:rFonts w:hint="eastAsia"/>
          <w:sz w:val="24"/>
          <w:szCs w:val="20"/>
        </w:rPr>
        <w:t>1.</w:t>
      </w:r>
      <w:r>
        <w:rPr>
          <w:rFonts w:hint="eastAsia"/>
          <w:sz w:val="24"/>
          <w:szCs w:val="20"/>
        </w:rPr>
        <w:t>实验结果</w:t>
      </w:r>
    </w:p>
    <w:p w:rsidR="00FC5AAA" w:rsidRDefault="003C59ED">
      <w:pPr>
        <w:spacing w:line="360" w:lineRule="auto"/>
        <w:ind w:firstLineChars="200" w:firstLine="480"/>
        <w:jc w:val="left"/>
        <w:rPr>
          <w:sz w:val="24"/>
          <w:szCs w:val="20"/>
        </w:rPr>
      </w:pPr>
      <w:r>
        <w:rPr>
          <w:rFonts w:hint="eastAsia"/>
          <w:sz w:val="24"/>
          <w:szCs w:val="20"/>
        </w:rPr>
        <w:t>绘出实验数据处理结果，并进行说明。</w:t>
      </w:r>
    </w:p>
    <w:p w:rsidR="00FC5AAA" w:rsidRDefault="003C59ED">
      <w:pPr>
        <w:spacing w:line="360" w:lineRule="auto"/>
        <w:ind w:firstLineChars="200" w:firstLine="480"/>
        <w:jc w:val="left"/>
        <w:rPr>
          <w:sz w:val="24"/>
          <w:szCs w:val="20"/>
        </w:rPr>
      </w:pPr>
      <w:r>
        <w:rPr>
          <w:rFonts w:hint="eastAsia"/>
          <w:sz w:val="24"/>
          <w:szCs w:val="20"/>
        </w:rPr>
        <w:t>2.</w:t>
      </w:r>
      <w:r>
        <w:rPr>
          <w:rFonts w:hint="eastAsia"/>
          <w:sz w:val="24"/>
          <w:szCs w:val="20"/>
        </w:rPr>
        <w:t>讨论</w:t>
      </w:r>
    </w:p>
    <w:p w:rsidR="00FC5AAA" w:rsidRDefault="003C59ED">
      <w:pPr>
        <w:spacing w:line="360" w:lineRule="auto"/>
        <w:ind w:firstLineChars="200" w:firstLine="480"/>
        <w:jc w:val="left"/>
        <w:rPr>
          <w:sz w:val="24"/>
          <w:szCs w:val="20"/>
        </w:rPr>
      </w:pPr>
      <w:r>
        <w:rPr>
          <w:rFonts w:hint="eastAsia"/>
          <w:sz w:val="24"/>
          <w:szCs w:val="20"/>
        </w:rPr>
        <w:t>（</w:t>
      </w:r>
      <w:r>
        <w:rPr>
          <w:rFonts w:hint="eastAsia"/>
          <w:sz w:val="24"/>
          <w:szCs w:val="20"/>
        </w:rPr>
        <w:t>1</w:t>
      </w:r>
      <w:r>
        <w:rPr>
          <w:rFonts w:hint="eastAsia"/>
          <w:sz w:val="24"/>
          <w:szCs w:val="20"/>
        </w:rPr>
        <w:t>）试分析实验误差和引起误差的原因；</w:t>
      </w:r>
    </w:p>
    <w:p w:rsidR="00FC5AAA" w:rsidRDefault="003C59ED">
      <w:pPr>
        <w:spacing w:line="360" w:lineRule="auto"/>
        <w:ind w:firstLineChars="200" w:firstLine="480"/>
        <w:jc w:val="left"/>
        <w:rPr>
          <w:sz w:val="24"/>
          <w:szCs w:val="20"/>
        </w:rPr>
      </w:pPr>
      <w:r>
        <w:rPr>
          <w:rFonts w:hint="eastAsia"/>
          <w:sz w:val="24"/>
          <w:szCs w:val="20"/>
        </w:rPr>
        <w:t>（</w:t>
      </w:r>
      <w:r>
        <w:rPr>
          <w:rFonts w:hint="eastAsia"/>
          <w:sz w:val="24"/>
          <w:szCs w:val="20"/>
        </w:rPr>
        <w:t>2</w:t>
      </w:r>
      <w:r>
        <w:rPr>
          <w:rFonts w:hint="eastAsia"/>
          <w:sz w:val="24"/>
          <w:szCs w:val="20"/>
        </w:rPr>
        <w:t>）指出实验操作应注意的问题。</w:t>
      </w:r>
    </w:p>
    <w:p w:rsidR="00FC5AAA" w:rsidRDefault="003C59ED">
      <w:pPr>
        <w:spacing w:line="360" w:lineRule="auto"/>
        <w:ind w:firstLineChars="200" w:firstLine="480"/>
        <w:jc w:val="left"/>
        <w:rPr>
          <w:sz w:val="24"/>
          <w:szCs w:val="20"/>
        </w:rPr>
      </w:pPr>
      <w:r>
        <w:rPr>
          <w:rFonts w:hint="eastAsia"/>
          <w:sz w:val="24"/>
          <w:szCs w:val="20"/>
        </w:rPr>
        <w:t>3.</w:t>
      </w:r>
      <w:r>
        <w:rPr>
          <w:rFonts w:hint="eastAsia"/>
          <w:sz w:val="24"/>
          <w:szCs w:val="20"/>
        </w:rPr>
        <w:t>思考题</w:t>
      </w:r>
    </w:p>
    <w:p w:rsidR="00FC5AAA" w:rsidRDefault="003C59ED">
      <w:pPr>
        <w:spacing w:line="360" w:lineRule="auto"/>
        <w:ind w:firstLineChars="200" w:firstLine="480"/>
        <w:jc w:val="left"/>
        <w:rPr>
          <w:sz w:val="24"/>
          <w:szCs w:val="20"/>
        </w:rPr>
      </w:pPr>
      <w:r>
        <w:rPr>
          <w:rFonts w:hint="eastAsia"/>
          <w:sz w:val="24"/>
          <w:szCs w:val="20"/>
        </w:rPr>
        <w:t>（</w:t>
      </w:r>
      <w:r>
        <w:rPr>
          <w:rFonts w:hint="eastAsia"/>
          <w:sz w:val="24"/>
          <w:szCs w:val="20"/>
        </w:rPr>
        <w:t>1</w:t>
      </w:r>
      <w:r>
        <w:rPr>
          <w:rFonts w:hint="eastAsia"/>
          <w:sz w:val="24"/>
          <w:szCs w:val="20"/>
        </w:rPr>
        <w:t>）质面比常数</w:t>
      </w:r>
      <w:r>
        <w:rPr>
          <w:rFonts w:hint="eastAsia"/>
          <w:sz w:val="24"/>
          <w:szCs w:val="20"/>
        </w:rPr>
        <w:t>K</w:t>
      </w:r>
      <w:r>
        <w:rPr>
          <w:rFonts w:hint="eastAsia"/>
          <w:sz w:val="24"/>
          <w:szCs w:val="20"/>
        </w:rPr>
        <w:t>值对实验结果有何影响？为什么？</w:t>
      </w:r>
    </w:p>
    <w:p w:rsidR="00FC5AAA" w:rsidRDefault="003C59ED">
      <w:pPr>
        <w:spacing w:line="360" w:lineRule="auto"/>
        <w:ind w:firstLineChars="200" w:firstLine="480"/>
        <w:jc w:val="left"/>
        <w:rPr>
          <w:sz w:val="24"/>
          <w:szCs w:val="20"/>
        </w:rPr>
      </w:pPr>
      <w:r>
        <w:rPr>
          <w:rFonts w:hint="eastAsia"/>
          <w:sz w:val="24"/>
          <w:szCs w:val="20"/>
        </w:rPr>
        <w:t>（</w:t>
      </w:r>
      <w:r>
        <w:rPr>
          <w:rFonts w:hint="eastAsia"/>
          <w:sz w:val="24"/>
          <w:szCs w:val="20"/>
        </w:rPr>
        <w:t>2</w:t>
      </w:r>
      <w:r>
        <w:rPr>
          <w:rFonts w:hint="eastAsia"/>
          <w:sz w:val="24"/>
          <w:szCs w:val="20"/>
        </w:rPr>
        <w:t>）为什么的测量</w:t>
      </w:r>
      <w:r>
        <w:rPr>
          <w:rFonts w:hint="eastAsia"/>
          <w:sz w:val="24"/>
          <w:szCs w:val="20"/>
        </w:rPr>
        <w:t>20</w:t>
      </w:r>
      <w:r>
        <w:rPr>
          <w:rFonts w:hint="eastAsia"/>
          <w:sz w:val="24"/>
          <w:szCs w:val="20"/>
        </w:rPr>
        <w:t>℃下的等温线时，出现第一小液滴的压力和最后一个小气泡将消失时的压力应相等（试用相律分析）？</w:t>
      </w:r>
    </w:p>
    <w:p w:rsidR="00FC5AAA" w:rsidRDefault="003C59ED">
      <w:pPr>
        <w:pStyle w:val="1"/>
        <w:spacing w:before="100" w:beforeAutospacing="1" w:after="100" w:afterAutospacing="1" w:line="360" w:lineRule="auto"/>
        <w:rPr>
          <w:rFonts w:hAnsi="宋体"/>
          <w:sz w:val="32"/>
          <w:szCs w:val="32"/>
        </w:rPr>
      </w:pPr>
      <w:r>
        <w:rPr>
          <w:rFonts w:hAnsi="宋体" w:hint="eastAsia"/>
          <w:sz w:val="32"/>
          <w:szCs w:val="32"/>
        </w:rPr>
        <w:t>七、注意事项</w:t>
      </w:r>
    </w:p>
    <w:p w:rsidR="00FC5AAA" w:rsidRDefault="003C59ED">
      <w:pPr>
        <w:spacing w:line="360" w:lineRule="auto"/>
        <w:ind w:firstLineChars="200" w:firstLine="480"/>
        <w:jc w:val="left"/>
        <w:rPr>
          <w:b/>
          <w:sz w:val="24"/>
          <w:szCs w:val="20"/>
        </w:rPr>
      </w:pPr>
      <w:r>
        <w:rPr>
          <w:rFonts w:hint="eastAsia"/>
          <w:sz w:val="24"/>
          <w:szCs w:val="20"/>
        </w:rPr>
        <w:t>1</w:t>
      </w:r>
      <w:r>
        <w:rPr>
          <w:rFonts w:ascii="宋体" w:hAnsi="宋体" w:hint="eastAsia"/>
          <w:sz w:val="24"/>
          <w:szCs w:val="20"/>
        </w:rPr>
        <w:t>.</w:t>
      </w:r>
      <w:r>
        <w:rPr>
          <w:rFonts w:hint="eastAsia"/>
          <w:b/>
          <w:sz w:val="24"/>
          <w:szCs w:val="20"/>
        </w:rPr>
        <w:t>实验压力不能超过</w:t>
      </w:r>
      <w:r>
        <w:rPr>
          <w:rFonts w:hint="eastAsia"/>
          <w:b/>
          <w:sz w:val="24"/>
          <w:szCs w:val="20"/>
        </w:rPr>
        <w:t>9.8MPa</w:t>
      </w:r>
      <w:r>
        <w:rPr>
          <w:rFonts w:hint="eastAsia"/>
          <w:b/>
          <w:sz w:val="24"/>
          <w:szCs w:val="20"/>
        </w:rPr>
        <w:t>。</w:t>
      </w:r>
    </w:p>
    <w:p w:rsidR="00FC5AAA" w:rsidRDefault="003C59ED">
      <w:pPr>
        <w:spacing w:line="360" w:lineRule="auto"/>
        <w:ind w:firstLineChars="200" w:firstLine="480"/>
        <w:jc w:val="left"/>
        <w:rPr>
          <w:sz w:val="24"/>
          <w:szCs w:val="20"/>
        </w:rPr>
      </w:pPr>
      <w:r>
        <w:rPr>
          <w:rFonts w:hint="eastAsia"/>
          <w:sz w:val="24"/>
          <w:szCs w:val="20"/>
        </w:rPr>
        <w:t>2</w:t>
      </w:r>
      <w:r>
        <w:rPr>
          <w:rFonts w:ascii="宋体" w:hAnsi="宋体" w:hint="eastAsia"/>
          <w:sz w:val="24"/>
          <w:szCs w:val="20"/>
        </w:rPr>
        <w:t>.</w:t>
      </w:r>
      <w:r>
        <w:rPr>
          <w:rFonts w:hint="eastAsia"/>
          <w:sz w:val="24"/>
          <w:szCs w:val="20"/>
        </w:rPr>
        <w:t>应缓慢摇进活塞螺杆，否则来不及平衡，难以保证恒温恒压条件。</w:t>
      </w:r>
    </w:p>
    <w:p w:rsidR="00FC5AAA" w:rsidRDefault="003C59ED">
      <w:pPr>
        <w:spacing w:line="360" w:lineRule="auto"/>
        <w:ind w:firstLineChars="200" w:firstLine="480"/>
        <w:jc w:val="left"/>
        <w:rPr>
          <w:sz w:val="24"/>
          <w:szCs w:val="20"/>
        </w:rPr>
      </w:pPr>
      <w:r>
        <w:rPr>
          <w:rFonts w:hint="eastAsia"/>
          <w:sz w:val="24"/>
          <w:szCs w:val="20"/>
        </w:rPr>
        <w:t>3</w:t>
      </w:r>
      <w:r>
        <w:rPr>
          <w:rFonts w:ascii="宋体" w:hAnsi="宋体" w:hint="eastAsia"/>
          <w:sz w:val="24"/>
          <w:szCs w:val="20"/>
        </w:rPr>
        <w:t>.</w:t>
      </w:r>
      <w:r>
        <w:rPr>
          <w:rFonts w:hint="eastAsia"/>
          <w:sz w:val="24"/>
          <w:szCs w:val="20"/>
        </w:rPr>
        <w:t>在将要出现液相，存在气液两相和气象将完全消失以及接近临界点的情况下，升压间隔要很小，升压速度要缓慢。严格讲，温度一定</w:t>
      </w:r>
      <w:r w:rsidR="00150DD5">
        <w:rPr>
          <w:rFonts w:hint="eastAsia"/>
          <w:sz w:val="24"/>
          <w:szCs w:val="20"/>
        </w:rPr>
        <w:t>时</w:t>
      </w:r>
      <w:r>
        <w:rPr>
          <w:rFonts w:hint="eastAsia"/>
          <w:sz w:val="24"/>
          <w:szCs w:val="20"/>
        </w:rPr>
        <w:t>，在气液两相同时存在的情况下，压力应</w:t>
      </w:r>
      <w:r>
        <w:rPr>
          <w:rFonts w:hint="eastAsia"/>
          <w:sz w:val="24"/>
          <w:szCs w:val="20"/>
        </w:rPr>
        <w:lastRenderedPageBreak/>
        <w:t>保持不变。</w:t>
      </w:r>
    </w:p>
    <w:p w:rsidR="00FC5AAA" w:rsidRDefault="003C59ED">
      <w:pPr>
        <w:spacing w:line="360" w:lineRule="auto"/>
        <w:ind w:firstLineChars="200" w:firstLine="480"/>
        <w:jc w:val="left"/>
        <w:rPr>
          <w:sz w:val="24"/>
          <w:szCs w:val="20"/>
        </w:rPr>
      </w:pPr>
      <w:r>
        <w:rPr>
          <w:rFonts w:hint="eastAsia"/>
          <w:sz w:val="24"/>
          <w:szCs w:val="20"/>
        </w:rPr>
        <w:t>4</w:t>
      </w:r>
      <w:r>
        <w:rPr>
          <w:rFonts w:ascii="宋体" w:hAnsi="宋体" w:hint="eastAsia"/>
          <w:sz w:val="24"/>
          <w:szCs w:val="20"/>
        </w:rPr>
        <w:t>.</w:t>
      </w:r>
      <w:r>
        <w:rPr>
          <w:rFonts w:hint="eastAsia"/>
          <w:sz w:val="24"/>
          <w:szCs w:val="20"/>
        </w:rPr>
        <w:t>压</w:t>
      </w:r>
      <w:r w:rsidRPr="00954E33">
        <w:rPr>
          <w:rFonts w:hint="eastAsia"/>
          <w:sz w:val="24"/>
          <w:szCs w:val="20"/>
          <w:highlight w:val="yellow"/>
        </w:rPr>
        <w:t>力表读得的读数是表压，数据处理时应按绝对压力。</w:t>
      </w:r>
    </w:p>
    <w:p w:rsidR="00FC5AAA" w:rsidRDefault="003C59ED">
      <w:pPr>
        <w:spacing w:line="360" w:lineRule="auto"/>
        <w:jc w:val="left"/>
        <w:rPr>
          <w:rFonts w:ascii="黑体" w:eastAsia="黑体" w:hAnsi="黑体"/>
          <w:sz w:val="32"/>
          <w:szCs w:val="32"/>
        </w:rPr>
      </w:pPr>
      <w:r>
        <w:rPr>
          <w:rFonts w:ascii="黑体" w:eastAsia="黑体" w:hAnsi="黑体" w:hint="eastAsia"/>
          <w:sz w:val="32"/>
          <w:szCs w:val="32"/>
        </w:rPr>
        <w:t>例：</w:t>
      </w:r>
      <w:r>
        <w:rPr>
          <w:rFonts w:hint="eastAsia"/>
          <w:sz w:val="24"/>
          <w:szCs w:val="20"/>
        </w:rPr>
        <w:t>1.</w:t>
      </w:r>
      <w:r>
        <w:rPr>
          <w:rFonts w:hint="eastAsia"/>
          <w:sz w:val="24"/>
          <w:szCs w:val="20"/>
        </w:rPr>
        <w:t>质面比常数</w:t>
      </w:r>
      <w:r>
        <w:rPr>
          <w:rFonts w:hint="eastAsia"/>
          <w:sz w:val="24"/>
          <w:szCs w:val="20"/>
        </w:rPr>
        <w:t>K</w:t>
      </w:r>
      <w:r>
        <w:rPr>
          <w:rFonts w:hint="eastAsia"/>
          <w:sz w:val="24"/>
          <w:szCs w:val="20"/>
        </w:rPr>
        <w:t>值计算</w:t>
      </w:r>
    </w:p>
    <w:tbl>
      <w:tblPr>
        <w:tblW w:w="8487" w:type="dxa"/>
        <w:jc w:val="center"/>
        <w:tblLayout w:type="fixed"/>
        <w:tblLook w:val="04A0"/>
      </w:tblPr>
      <w:tblGrid>
        <w:gridCol w:w="1256"/>
        <w:gridCol w:w="1329"/>
        <w:gridCol w:w="1495"/>
        <w:gridCol w:w="2983"/>
        <w:gridCol w:w="1424"/>
      </w:tblGrid>
      <w:tr w:rsidR="00FC5AAA">
        <w:trPr>
          <w:trHeight w:val="336"/>
          <w:jc w:val="center"/>
        </w:trPr>
        <w:tc>
          <w:tcPr>
            <w:tcW w:w="1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jc w:val="center"/>
              <w:rPr>
                <w:kern w:val="0"/>
                <w:szCs w:val="21"/>
              </w:rPr>
            </w:pPr>
            <w:r>
              <w:rPr>
                <w:rFonts w:hAnsi="宋体"/>
                <w:kern w:val="0"/>
                <w:szCs w:val="21"/>
              </w:rPr>
              <w:t>温度</w:t>
            </w:r>
            <w:r>
              <w:rPr>
                <w:kern w:val="0"/>
                <w:szCs w:val="21"/>
              </w:rPr>
              <w:t>/</w:t>
            </w:r>
            <w:r>
              <w:rPr>
                <w:rFonts w:hAnsi="宋体"/>
                <w:kern w:val="0"/>
                <w:szCs w:val="21"/>
              </w:rPr>
              <w:t>℃</w:t>
            </w:r>
          </w:p>
        </w:tc>
        <w:tc>
          <w:tcPr>
            <w:tcW w:w="1329"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rPr>
                <w:kern w:val="0"/>
                <w:szCs w:val="21"/>
              </w:rPr>
            </w:pPr>
            <w:r>
              <w:rPr>
                <w:rFonts w:hAnsi="宋体"/>
                <w:kern w:val="0"/>
                <w:szCs w:val="21"/>
              </w:rPr>
              <w:t>压力</w:t>
            </w:r>
            <w:r>
              <w:rPr>
                <w:kern w:val="0"/>
                <w:szCs w:val="21"/>
              </w:rPr>
              <w:t>/atm</w:t>
            </w:r>
          </w:p>
        </w:tc>
        <w:tc>
          <w:tcPr>
            <w:tcW w:w="1495"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jc w:val="center"/>
              <w:rPr>
                <w:kern w:val="0"/>
                <w:szCs w:val="21"/>
              </w:rPr>
            </w:pPr>
            <w:r>
              <w:rPr>
                <w:kern w:val="0"/>
                <w:szCs w:val="21"/>
              </w:rPr>
              <w:t>Δh*/</w:t>
            </w:r>
            <w:r>
              <w:rPr>
                <w:rFonts w:hint="eastAsia"/>
                <w:kern w:val="0"/>
                <w:szCs w:val="21"/>
              </w:rPr>
              <w:t>mm</w:t>
            </w:r>
          </w:p>
        </w:tc>
        <w:tc>
          <w:tcPr>
            <w:tcW w:w="2983"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jc w:val="center"/>
              <w:rPr>
                <w:kern w:val="0"/>
                <w:szCs w:val="21"/>
              </w:rPr>
            </w:pPr>
            <w:r>
              <w:rPr>
                <w:kern w:val="0"/>
                <w:szCs w:val="21"/>
              </w:rPr>
              <w:t>CO</w:t>
            </w:r>
            <w:r>
              <w:rPr>
                <w:kern w:val="0"/>
                <w:szCs w:val="21"/>
                <w:vertAlign w:val="subscript"/>
              </w:rPr>
              <w:t>2</w:t>
            </w:r>
            <w:r>
              <w:rPr>
                <w:rFonts w:hAnsi="宋体"/>
                <w:kern w:val="0"/>
                <w:szCs w:val="21"/>
              </w:rPr>
              <w:t>比</w:t>
            </w:r>
            <w:r>
              <w:rPr>
                <w:kern w:val="0"/>
                <w:szCs w:val="21"/>
              </w:rPr>
              <w:t>(m3/Kg)</w:t>
            </w:r>
          </w:p>
        </w:tc>
        <w:tc>
          <w:tcPr>
            <w:tcW w:w="1424" w:type="dxa"/>
            <w:tcBorders>
              <w:top w:val="single" w:sz="4" w:space="0" w:color="auto"/>
              <w:left w:val="nil"/>
              <w:bottom w:val="single" w:sz="4" w:space="0" w:color="auto"/>
              <w:right w:val="single" w:sz="4" w:space="0" w:color="auto"/>
            </w:tcBorders>
            <w:shd w:val="clear" w:color="auto" w:fill="D9D9D9" w:themeFill="background1" w:themeFillShade="D9"/>
            <w:vAlign w:val="center"/>
          </w:tcPr>
          <w:p w:rsidR="00FC5AAA" w:rsidRDefault="003C59ED">
            <w:pPr>
              <w:widowControl/>
              <w:spacing w:line="360" w:lineRule="auto"/>
              <w:jc w:val="center"/>
              <w:rPr>
                <w:kern w:val="0"/>
                <w:szCs w:val="21"/>
              </w:rPr>
            </w:pPr>
            <w:r>
              <w:rPr>
                <w:kern w:val="0"/>
                <w:szCs w:val="21"/>
              </w:rPr>
              <w:t>K(Kg/m3)</w:t>
            </w:r>
          </w:p>
        </w:tc>
      </w:tr>
      <w:tr w:rsidR="00FC5AAA">
        <w:trPr>
          <w:trHeight w:val="336"/>
          <w:jc w:val="center"/>
        </w:trPr>
        <w:tc>
          <w:tcPr>
            <w:tcW w:w="1256" w:type="dxa"/>
            <w:tcBorders>
              <w:top w:val="nil"/>
              <w:left w:val="single" w:sz="4" w:space="0" w:color="auto"/>
              <w:bottom w:val="single" w:sz="4" w:space="0" w:color="auto"/>
              <w:right w:val="single" w:sz="4" w:space="0" w:color="auto"/>
            </w:tcBorders>
            <w:vAlign w:val="center"/>
          </w:tcPr>
          <w:p w:rsidR="00FC5AAA" w:rsidRDefault="003C59ED">
            <w:pPr>
              <w:widowControl/>
              <w:spacing w:line="360" w:lineRule="auto"/>
              <w:jc w:val="center"/>
              <w:rPr>
                <w:kern w:val="0"/>
                <w:szCs w:val="21"/>
              </w:rPr>
            </w:pPr>
            <w:r>
              <w:rPr>
                <w:rFonts w:hint="eastAsia"/>
                <w:kern w:val="0"/>
                <w:szCs w:val="21"/>
              </w:rPr>
              <w:t>25</w:t>
            </w:r>
          </w:p>
        </w:tc>
        <w:tc>
          <w:tcPr>
            <w:tcW w:w="1329" w:type="dxa"/>
            <w:tcBorders>
              <w:top w:val="nil"/>
              <w:left w:val="nil"/>
              <w:bottom w:val="single" w:sz="4" w:space="0" w:color="auto"/>
              <w:right w:val="single" w:sz="4" w:space="0" w:color="auto"/>
            </w:tcBorders>
            <w:vAlign w:val="center"/>
          </w:tcPr>
          <w:p w:rsidR="00FC5AAA" w:rsidRDefault="003C59ED">
            <w:pPr>
              <w:widowControl/>
              <w:spacing w:line="360" w:lineRule="auto"/>
              <w:jc w:val="center"/>
              <w:rPr>
                <w:kern w:val="0"/>
                <w:szCs w:val="21"/>
              </w:rPr>
            </w:pPr>
            <w:r>
              <w:rPr>
                <w:rFonts w:hint="eastAsia"/>
                <w:kern w:val="0"/>
                <w:szCs w:val="21"/>
              </w:rPr>
              <w:t>78</w:t>
            </w:r>
          </w:p>
        </w:tc>
        <w:tc>
          <w:tcPr>
            <w:tcW w:w="1495" w:type="dxa"/>
            <w:tcBorders>
              <w:top w:val="nil"/>
              <w:left w:val="nil"/>
              <w:bottom w:val="single" w:sz="4" w:space="0" w:color="auto"/>
              <w:right w:val="single" w:sz="4" w:space="0" w:color="auto"/>
            </w:tcBorders>
            <w:vAlign w:val="center"/>
          </w:tcPr>
          <w:p w:rsidR="00FC5AAA" w:rsidRDefault="003C59ED">
            <w:pPr>
              <w:widowControl/>
              <w:spacing w:line="360" w:lineRule="auto"/>
              <w:jc w:val="center"/>
              <w:rPr>
                <w:kern w:val="0"/>
                <w:szCs w:val="21"/>
              </w:rPr>
            </w:pPr>
            <w:r>
              <w:rPr>
                <w:rFonts w:hint="eastAsia"/>
                <w:kern w:val="0"/>
                <w:szCs w:val="21"/>
              </w:rPr>
              <w:t>36</w:t>
            </w:r>
          </w:p>
        </w:tc>
        <w:tc>
          <w:tcPr>
            <w:tcW w:w="2983" w:type="dxa"/>
            <w:tcBorders>
              <w:top w:val="nil"/>
              <w:left w:val="nil"/>
              <w:bottom w:val="single" w:sz="4" w:space="0" w:color="auto"/>
              <w:right w:val="single" w:sz="4" w:space="0" w:color="auto"/>
            </w:tcBorders>
            <w:vAlign w:val="center"/>
          </w:tcPr>
          <w:p w:rsidR="00FC5AAA" w:rsidRDefault="003C59ED">
            <w:pPr>
              <w:widowControl/>
              <w:spacing w:line="360" w:lineRule="auto"/>
              <w:jc w:val="center"/>
              <w:rPr>
                <w:kern w:val="0"/>
                <w:szCs w:val="21"/>
              </w:rPr>
            </w:pPr>
            <w:r>
              <w:rPr>
                <w:kern w:val="0"/>
                <w:szCs w:val="21"/>
              </w:rPr>
              <w:t>0.00</w:t>
            </w:r>
            <w:r>
              <w:rPr>
                <w:rFonts w:hint="eastAsia"/>
                <w:kern w:val="0"/>
                <w:szCs w:val="21"/>
              </w:rPr>
              <w:t>124</w:t>
            </w:r>
          </w:p>
        </w:tc>
        <w:tc>
          <w:tcPr>
            <w:tcW w:w="1424" w:type="dxa"/>
            <w:tcBorders>
              <w:top w:val="nil"/>
              <w:left w:val="nil"/>
              <w:bottom w:val="single" w:sz="4" w:space="0" w:color="auto"/>
              <w:right w:val="single" w:sz="4" w:space="0" w:color="auto"/>
            </w:tcBorders>
            <w:vAlign w:val="center"/>
          </w:tcPr>
          <w:p w:rsidR="00FC5AAA" w:rsidRDefault="003C59ED">
            <w:pPr>
              <w:widowControl/>
              <w:spacing w:line="360" w:lineRule="auto"/>
              <w:jc w:val="center"/>
              <w:rPr>
                <w:kern w:val="0"/>
                <w:szCs w:val="21"/>
              </w:rPr>
            </w:pPr>
            <w:r>
              <w:rPr>
                <w:rFonts w:hint="eastAsia"/>
                <w:kern w:val="0"/>
                <w:szCs w:val="21"/>
              </w:rPr>
              <w:t>29.038</w:t>
            </w:r>
          </w:p>
        </w:tc>
      </w:tr>
    </w:tbl>
    <w:p w:rsidR="00FC5AAA" w:rsidRDefault="003C59ED">
      <w:pPr>
        <w:spacing w:line="360" w:lineRule="auto"/>
        <w:ind w:firstLineChars="200" w:firstLine="480"/>
        <w:jc w:val="left"/>
        <w:rPr>
          <w:sz w:val="24"/>
          <w:szCs w:val="20"/>
        </w:rPr>
      </w:pPr>
      <w:r>
        <w:rPr>
          <w:rFonts w:hint="eastAsia"/>
          <w:sz w:val="24"/>
          <w:szCs w:val="20"/>
        </w:rPr>
        <w:t>由此，则可以求出任意温度、压力下的二氧化碳比容</w:t>
      </w:r>
      <w:r>
        <w:rPr>
          <w:sz w:val="24"/>
          <w:szCs w:val="20"/>
        </w:rPr>
        <w:t>V</w:t>
      </w:r>
      <w:r>
        <w:rPr>
          <w:rFonts w:hint="eastAsia"/>
          <w:sz w:val="24"/>
          <w:szCs w:val="20"/>
        </w:rPr>
        <w:t>=</w:t>
      </w:r>
      <w:r>
        <w:rPr>
          <w:sz w:val="24"/>
          <w:szCs w:val="20"/>
        </w:rPr>
        <w:t>Δ</w:t>
      </w:r>
      <w:r>
        <w:rPr>
          <w:rFonts w:hint="eastAsia"/>
          <w:sz w:val="24"/>
          <w:szCs w:val="20"/>
        </w:rPr>
        <w:t>h/k</w:t>
      </w:r>
      <w:r>
        <w:rPr>
          <w:rFonts w:hint="eastAsia"/>
          <w:sz w:val="24"/>
          <w:szCs w:val="20"/>
        </w:rPr>
        <w:t>。</w:t>
      </w:r>
    </w:p>
    <w:p w:rsidR="00FC5AAA" w:rsidRDefault="003C59ED">
      <w:pPr>
        <w:spacing w:line="360" w:lineRule="auto"/>
        <w:ind w:firstLineChars="200" w:firstLine="480"/>
        <w:jc w:val="left"/>
        <w:rPr>
          <w:sz w:val="24"/>
          <w:szCs w:val="20"/>
        </w:rPr>
      </w:pPr>
      <w:r>
        <w:rPr>
          <w:rFonts w:hint="eastAsia"/>
          <w:sz w:val="24"/>
          <w:szCs w:val="20"/>
        </w:rPr>
        <w:t>2.</w:t>
      </w:r>
      <w:r>
        <w:rPr>
          <w:rFonts w:hint="eastAsia"/>
          <w:sz w:val="24"/>
          <w:szCs w:val="20"/>
        </w:rPr>
        <w:t>记录不同温度下的</w:t>
      </w:r>
      <w:r>
        <w:rPr>
          <w:rFonts w:hint="eastAsia"/>
          <w:sz w:val="24"/>
          <w:szCs w:val="20"/>
        </w:rPr>
        <w:t>P-h</w:t>
      </w:r>
      <w:r>
        <w:rPr>
          <w:rFonts w:hint="eastAsia"/>
          <w:sz w:val="24"/>
          <w:szCs w:val="20"/>
        </w:rPr>
        <w:t>关系：</w:t>
      </w:r>
    </w:p>
    <w:p w:rsidR="00FC5AAA" w:rsidRDefault="003C59ED">
      <w:pPr>
        <w:spacing w:line="360" w:lineRule="auto"/>
        <w:ind w:firstLineChars="200" w:firstLine="480"/>
        <w:jc w:val="left"/>
        <w:rPr>
          <w:sz w:val="24"/>
          <w:szCs w:val="20"/>
        </w:rPr>
      </w:pPr>
      <w:r>
        <w:rPr>
          <w:rFonts w:hint="eastAsia"/>
          <w:sz w:val="24"/>
          <w:szCs w:val="20"/>
        </w:rPr>
        <w:t>毛细管顶端刻度</w:t>
      </w:r>
      <w:r>
        <w:rPr>
          <w:rFonts w:hint="eastAsia"/>
          <w:sz w:val="24"/>
          <w:szCs w:val="20"/>
        </w:rPr>
        <w:t xml:space="preserve">h0=359mm            </w:t>
      </w:r>
      <w:r>
        <w:rPr>
          <w:rFonts w:hint="eastAsia"/>
          <w:sz w:val="24"/>
          <w:szCs w:val="20"/>
        </w:rPr>
        <w:t>质面比常数</w:t>
      </w:r>
      <w:r>
        <w:rPr>
          <w:rFonts w:hint="eastAsia"/>
          <w:sz w:val="24"/>
          <w:szCs w:val="20"/>
        </w:rPr>
        <w:t>k=28.2</w:t>
      </w:r>
    </w:p>
    <w:tbl>
      <w:tblPr>
        <w:tblStyle w:val="a8"/>
        <w:tblW w:w="9798" w:type="dxa"/>
        <w:tblLayout w:type="fixed"/>
        <w:tblLook w:val="04A0"/>
      </w:tblPr>
      <w:tblGrid>
        <w:gridCol w:w="1088"/>
        <w:gridCol w:w="1088"/>
        <w:gridCol w:w="1088"/>
        <w:gridCol w:w="1089"/>
        <w:gridCol w:w="1089"/>
        <w:gridCol w:w="1089"/>
        <w:gridCol w:w="1089"/>
        <w:gridCol w:w="1089"/>
        <w:gridCol w:w="1089"/>
      </w:tblGrid>
      <w:tr w:rsidR="00FC5AAA">
        <w:tc>
          <w:tcPr>
            <w:tcW w:w="1088" w:type="dxa"/>
            <w:vMerge w:val="restart"/>
            <w:shd w:val="clear" w:color="auto" w:fill="D9D9D9" w:themeFill="background1" w:themeFillShade="D9"/>
          </w:tcPr>
          <w:p w:rsidR="00FC5AAA" w:rsidRDefault="00C9550E">
            <w:pPr>
              <w:tabs>
                <w:tab w:val="left" w:pos="7380"/>
              </w:tabs>
              <w:adjustRightInd w:val="0"/>
              <w:snapToGrid w:val="0"/>
              <w:spacing w:line="360" w:lineRule="auto"/>
              <w:ind w:firstLineChars="200" w:firstLine="420"/>
              <w:rPr>
                <w:snapToGrid w:val="0"/>
                <w:kern w:val="0"/>
                <w:position w:val="6"/>
                <w:szCs w:val="21"/>
              </w:rPr>
            </w:pPr>
            <w:r>
              <w:rPr>
                <w:kern w:val="0"/>
                <w:position w:val="6"/>
                <w:szCs w:val="21"/>
              </w:rPr>
              <w:pict>
                <v:line id="_x0000_s1028" style="position:absolute;left:0;text-align:left;z-index:251677696" from="-5.85pt,.1pt" to="49.65pt,44.6pt" o:gfxdata="UEsDBAoAAAAAAIdO4kAAAAAAAAAAAAAAAAAEAAAAZHJzL1BLAwQUAAAACACHTuJAekgoTNMAAAAG&#10;AQAADwAAAGRycy9kb3ducmV2LnhtbE2OsU7DMBRFdyT+wXpIbK3joEAT8tIBKYiFgYKY3dgkEfZz&#10;ZLtx4esxE4xX9+rc0+7P1rBV+zA7QhDbApimwamZRoS3136zAxaiJCWNI43wpQPsu8uLVjbKJXrR&#10;6yGOLEMoNBJhinFpOA/DpK0MW7doyt2H81bGHP3IlZcpw63hZVHccitnyg+TXPTDpIfPw8kikIjv&#10;JqWYVv9dPVai6p+K5x7x+koU98CiPse/MfzqZ3XostPRnUgFZhA2QtzlKUIJLNd1fQPsiLCrS+Bd&#10;y//rdz9QSwMEFAAAAAgAh07iQIp/ug2+AQAAUAMAAA4AAABkcnMvZTJvRG9jLnhtbK1TS44TMRDd&#10;I3EHy3vSyYSEUSudWUw0bBBEAg5QcdvdlvyTy6STS3ABJHawYsme2zBzDMpOT2aAHaIX1XZ9nus9&#10;l1dXB2vYXkbU3jV8NplyJp3wrXZdw9+/u3l2yRkmcC0Y72TDjxL51frpk9UQannhe29aGRmBOKyH&#10;0PA+pVBXFYpeWsCJD9JRUPloIdE2dlUbYSB0a6qL6XRZDT62IXohEcm7OQX5uuArJUV6oxTKxEzD&#10;qbdUbCx2l221XkHdRQi9FmMb8A9dWNCODj1DbSAB+xD1X1BWi+jRqzQR3lZeKS1k4UBsZtM/2Lzt&#10;IcjChcTBcJYJ/x+seL3fRqbbhs85c2Dpim4/ff/58cvdj89kb799ZfMs0hCwptxrt43jDsM2ZsYH&#10;FW3+Exd2KMIez8LKQ2KCnC+mzy8XJL+g0GK5mNGaUKqH4hAxvZTesrxouNEu84Ya9q8wnVLvU7Lb&#10;+RttDPmhNo4NDV/OCzzQBCkDiU6ygTih6zgD09FoihQLInqj21ydizF2u2sT2R7yeJRvbOy3tHz0&#10;BrA/5ZXQmGYc0cjanNTIq51vj0Wk4qdrK0THEctz8Xhfqh8ewv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kgoTNMAAAAGAQAADwAAAAAAAAABACAAAAAiAAAAZHJzL2Rvd25yZXYueG1sUEsBAhQA&#10;FAAAAAgAh07iQIp/ug2+AQAAUAMAAA4AAAAAAAAAAQAgAAAAIgEAAGRycy9lMm9Eb2MueG1sUEsF&#10;BgAAAAAGAAYAWQEAAFIFAAAAAA==&#10;" strokecolor="black [3213]" strokeweight=".5pt"/>
              </w:pict>
            </w:r>
            <w:r w:rsidR="003C59ED">
              <w:rPr>
                <w:rFonts w:hint="eastAsia"/>
                <w:snapToGrid w:val="0"/>
                <w:kern w:val="0"/>
                <w:position w:val="6"/>
                <w:szCs w:val="21"/>
              </w:rPr>
              <w:t>温度</w:t>
            </w:r>
          </w:p>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编号</w:t>
            </w:r>
          </w:p>
        </w:tc>
        <w:tc>
          <w:tcPr>
            <w:tcW w:w="2176"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10</w:t>
            </w:r>
            <w:r>
              <w:rPr>
                <w:rFonts w:hint="eastAsia"/>
                <w:snapToGrid w:val="0"/>
                <w:kern w:val="0"/>
                <w:position w:val="6"/>
                <w:szCs w:val="21"/>
              </w:rPr>
              <w:t>℃</w:t>
            </w:r>
          </w:p>
        </w:tc>
        <w:tc>
          <w:tcPr>
            <w:tcW w:w="2178"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20</w:t>
            </w:r>
            <w:r>
              <w:rPr>
                <w:rFonts w:hint="eastAsia"/>
                <w:snapToGrid w:val="0"/>
                <w:kern w:val="0"/>
                <w:position w:val="6"/>
                <w:szCs w:val="21"/>
              </w:rPr>
              <w:t>℃</w:t>
            </w:r>
          </w:p>
        </w:tc>
        <w:tc>
          <w:tcPr>
            <w:tcW w:w="2178"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31.1</w:t>
            </w:r>
            <w:r>
              <w:rPr>
                <w:rFonts w:hint="eastAsia"/>
                <w:snapToGrid w:val="0"/>
                <w:kern w:val="0"/>
                <w:position w:val="6"/>
                <w:szCs w:val="21"/>
              </w:rPr>
              <w:t>℃</w:t>
            </w:r>
          </w:p>
        </w:tc>
        <w:tc>
          <w:tcPr>
            <w:tcW w:w="2178"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50</w:t>
            </w:r>
            <w:r>
              <w:rPr>
                <w:rFonts w:hint="eastAsia"/>
                <w:snapToGrid w:val="0"/>
                <w:kern w:val="0"/>
                <w:position w:val="6"/>
                <w:szCs w:val="21"/>
              </w:rPr>
              <w:t>℃</w:t>
            </w:r>
          </w:p>
        </w:tc>
      </w:tr>
      <w:tr w:rsidR="00FC5AAA">
        <w:tc>
          <w:tcPr>
            <w:tcW w:w="1088" w:type="dxa"/>
            <w:vMerge/>
            <w:shd w:val="clear" w:color="auto" w:fill="D9D9D9" w:themeFill="background1" w:themeFillShade="D9"/>
          </w:tcPr>
          <w:p w:rsidR="00FC5AAA" w:rsidRDefault="00FC5AAA">
            <w:pPr>
              <w:tabs>
                <w:tab w:val="left" w:pos="7380"/>
              </w:tabs>
              <w:adjustRightInd w:val="0"/>
              <w:snapToGrid w:val="0"/>
              <w:spacing w:line="360" w:lineRule="auto"/>
              <w:rPr>
                <w:snapToGrid w:val="0"/>
                <w:kern w:val="0"/>
                <w:position w:val="6"/>
                <w:sz w:val="24"/>
                <w:szCs w:val="21"/>
              </w:rPr>
            </w:pPr>
          </w:p>
        </w:tc>
        <w:tc>
          <w:tcPr>
            <w:tcW w:w="1088"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水银高</w:t>
            </w:r>
            <w:r>
              <w:rPr>
                <w:rFonts w:hint="eastAsia"/>
                <w:snapToGrid w:val="0"/>
                <w:kern w:val="0"/>
                <w:position w:val="6"/>
                <w:sz w:val="18"/>
                <w:szCs w:val="18"/>
              </w:rPr>
              <w:t>mm</w:t>
            </w:r>
          </w:p>
        </w:tc>
        <w:tc>
          <w:tcPr>
            <w:tcW w:w="1088"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压力</w:t>
            </w:r>
            <w:r>
              <w:rPr>
                <w:rFonts w:hint="eastAsia"/>
                <w:snapToGrid w:val="0"/>
                <w:kern w:val="0"/>
                <w:position w:val="6"/>
                <w:sz w:val="18"/>
                <w:szCs w:val="18"/>
              </w:rPr>
              <w:t>MPa</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水银高</w:t>
            </w:r>
            <w:r>
              <w:rPr>
                <w:rFonts w:hint="eastAsia"/>
                <w:snapToGrid w:val="0"/>
                <w:kern w:val="0"/>
                <w:position w:val="6"/>
                <w:sz w:val="18"/>
                <w:szCs w:val="18"/>
              </w:rPr>
              <w:t>mm</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压力</w:t>
            </w:r>
            <w:r>
              <w:rPr>
                <w:rFonts w:hint="eastAsia"/>
                <w:snapToGrid w:val="0"/>
                <w:kern w:val="0"/>
                <w:position w:val="6"/>
                <w:sz w:val="18"/>
                <w:szCs w:val="18"/>
              </w:rPr>
              <w:t>MPa</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水银高</w:t>
            </w:r>
            <w:r>
              <w:rPr>
                <w:rFonts w:hint="eastAsia"/>
                <w:snapToGrid w:val="0"/>
                <w:kern w:val="0"/>
                <w:position w:val="6"/>
                <w:sz w:val="18"/>
                <w:szCs w:val="18"/>
              </w:rPr>
              <w:t>mm</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压力</w:t>
            </w:r>
            <w:r>
              <w:rPr>
                <w:rFonts w:hint="eastAsia"/>
                <w:snapToGrid w:val="0"/>
                <w:kern w:val="0"/>
                <w:position w:val="6"/>
                <w:sz w:val="18"/>
                <w:szCs w:val="18"/>
              </w:rPr>
              <w:t>MPa</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水银高</w:t>
            </w:r>
            <w:r>
              <w:rPr>
                <w:rFonts w:hint="eastAsia"/>
                <w:snapToGrid w:val="0"/>
                <w:kern w:val="0"/>
                <w:position w:val="6"/>
                <w:sz w:val="18"/>
                <w:szCs w:val="18"/>
              </w:rPr>
              <w:t>mm</w:t>
            </w:r>
          </w:p>
        </w:tc>
        <w:tc>
          <w:tcPr>
            <w:tcW w:w="108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压力</w:t>
            </w:r>
            <w:r>
              <w:rPr>
                <w:rFonts w:hint="eastAsia"/>
                <w:snapToGrid w:val="0"/>
                <w:kern w:val="0"/>
                <w:position w:val="6"/>
                <w:sz w:val="18"/>
                <w:szCs w:val="18"/>
              </w:rPr>
              <w:t>MPa</w:t>
            </w: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1</w:t>
            </w:r>
          </w:p>
        </w:tc>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5</w:t>
            </w:r>
          </w:p>
        </w:tc>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2.8</w:t>
            </w: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w:t>
            </w: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3</w:t>
            </w: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4</w:t>
            </w: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8"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w:t>
            </w: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8"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c>
          <w:tcPr>
            <w:tcW w:w="1089" w:type="dxa"/>
          </w:tcPr>
          <w:p w:rsidR="00FC5AAA" w:rsidRDefault="00FC5AAA">
            <w:pPr>
              <w:tabs>
                <w:tab w:val="left" w:pos="7380"/>
              </w:tabs>
              <w:adjustRightInd w:val="0"/>
              <w:snapToGrid w:val="0"/>
              <w:spacing w:line="360" w:lineRule="auto"/>
              <w:rPr>
                <w:snapToGrid w:val="0"/>
                <w:kern w:val="0"/>
                <w:position w:val="6"/>
                <w:szCs w:val="21"/>
              </w:rPr>
            </w:pPr>
          </w:p>
        </w:tc>
      </w:tr>
    </w:tbl>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3.</w:t>
      </w:r>
      <w:r>
        <w:rPr>
          <w:rFonts w:hint="eastAsia"/>
          <w:snapToGrid w:val="0"/>
          <w:kern w:val="0"/>
          <w:position w:val="6"/>
          <w:sz w:val="24"/>
          <w:szCs w:val="21"/>
        </w:rPr>
        <w:t>对记录数据进行处理</w:t>
      </w:r>
    </w:p>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取第一组数据处理如下：</w:t>
      </w:r>
    </w:p>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在</w:t>
      </w:r>
      <w:r>
        <w:rPr>
          <w:rFonts w:hint="eastAsia"/>
          <w:snapToGrid w:val="0"/>
          <w:kern w:val="0"/>
          <w:position w:val="6"/>
          <w:sz w:val="24"/>
          <w:szCs w:val="21"/>
        </w:rPr>
        <w:t>10</w:t>
      </w:r>
      <w:r>
        <w:rPr>
          <w:rFonts w:hint="eastAsia"/>
          <w:snapToGrid w:val="0"/>
          <w:kern w:val="0"/>
          <w:position w:val="6"/>
          <w:sz w:val="24"/>
          <w:szCs w:val="21"/>
        </w:rPr>
        <w:t>℃，</w:t>
      </w:r>
      <w:r>
        <w:rPr>
          <w:rFonts w:hint="eastAsia"/>
          <w:snapToGrid w:val="0"/>
          <w:kern w:val="0"/>
          <w:position w:val="6"/>
          <w:sz w:val="24"/>
          <w:szCs w:val="21"/>
        </w:rPr>
        <w:t>2.8MPa</w:t>
      </w:r>
      <w:r>
        <w:rPr>
          <w:rFonts w:hint="eastAsia"/>
          <w:snapToGrid w:val="0"/>
          <w:kern w:val="0"/>
          <w:position w:val="6"/>
          <w:sz w:val="24"/>
          <w:szCs w:val="21"/>
        </w:rPr>
        <w:t>压力下比容</w:t>
      </w:r>
      <w:r>
        <w:rPr>
          <w:rFonts w:hint="eastAsia"/>
          <w:snapToGrid w:val="0"/>
          <w:kern w:val="0"/>
          <w:position w:val="6"/>
          <w:sz w:val="24"/>
          <w:szCs w:val="21"/>
        </w:rPr>
        <w:t>v1=</w:t>
      </w:r>
      <w:r>
        <w:rPr>
          <w:rFonts w:ascii="宋体" w:hAnsi="宋体" w:hint="eastAsia"/>
          <w:snapToGrid w:val="0"/>
          <w:kern w:val="0"/>
          <w:position w:val="6"/>
          <w:sz w:val="24"/>
          <w:szCs w:val="21"/>
        </w:rPr>
        <w:t>Δ</w:t>
      </w:r>
      <w:r>
        <w:rPr>
          <w:rFonts w:hint="eastAsia"/>
          <w:snapToGrid w:val="0"/>
          <w:kern w:val="0"/>
          <w:position w:val="6"/>
          <w:sz w:val="24"/>
          <w:szCs w:val="21"/>
        </w:rPr>
        <w:t>h/k/1000=(359-5)/(1000x28.2)=0.01273</w:t>
      </w:r>
    </w:p>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将处理后的数据计入下面表格：</w:t>
      </w:r>
    </w:p>
    <w:tbl>
      <w:tblPr>
        <w:tblStyle w:val="a8"/>
        <w:tblW w:w="9798" w:type="dxa"/>
        <w:tblLayout w:type="fixed"/>
        <w:tblLook w:val="04A0"/>
      </w:tblPr>
      <w:tblGrid>
        <w:gridCol w:w="1080"/>
        <w:gridCol w:w="899"/>
        <w:gridCol w:w="1426"/>
        <w:gridCol w:w="797"/>
        <w:gridCol w:w="1334"/>
        <w:gridCol w:w="748"/>
        <w:gridCol w:w="1383"/>
        <w:gridCol w:w="698"/>
        <w:gridCol w:w="1433"/>
      </w:tblGrid>
      <w:tr w:rsidR="00FC5AAA">
        <w:tc>
          <w:tcPr>
            <w:tcW w:w="1080" w:type="dxa"/>
            <w:vMerge w:val="restart"/>
            <w:shd w:val="clear" w:color="auto" w:fill="D9D9D9" w:themeFill="background1" w:themeFillShade="D9"/>
          </w:tcPr>
          <w:p w:rsidR="00FC5AAA" w:rsidRDefault="00C9550E">
            <w:pPr>
              <w:tabs>
                <w:tab w:val="left" w:pos="7380"/>
              </w:tabs>
              <w:adjustRightInd w:val="0"/>
              <w:snapToGrid w:val="0"/>
              <w:spacing w:line="360" w:lineRule="auto"/>
              <w:ind w:firstLineChars="200" w:firstLine="420"/>
              <w:rPr>
                <w:snapToGrid w:val="0"/>
                <w:kern w:val="0"/>
                <w:position w:val="6"/>
                <w:szCs w:val="21"/>
              </w:rPr>
            </w:pPr>
            <w:r>
              <w:rPr>
                <w:kern w:val="0"/>
                <w:position w:val="6"/>
                <w:szCs w:val="21"/>
              </w:rPr>
              <w:pict>
                <v:line id="_x0000_s1027" style="position:absolute;left:0;text-align:left;z-index:251678720" from="-5.85pt,.1pt" to="49.65pt,44.6pt" o:gfxdata="UEsDBAoAAAAAAIdO4kAAAAAAAAAAAAAAAAAEAAAAZHJzL1BLAwQUAAAACACHTuJAekgoTNMAAAAG&#10;AQAADwAAAGRycy9kb3ducmV2LnhtbE2OsU7DMBRFdyT+wXpIbK3joEAT8tIBKYiFgYKY3dgkEfZz&#10;ZLtx4esxE4xX9+rc0+7P1rBV+zA7QhDbApimwamZRoS3136zAxaiJCWNI43wpQPsu8uLVjbKJXrR&#10;6yGOLEMoNBJhinFpOA/DpK0MW7doyt2H81bGHP3IlZcpw63hZVHccitnyg+TXPTDpIfPw8kikIjv&#10;JqWYVv9dPVai6p+K5x7x+koU98CiPse/MfzqZ3XostPRnUgFZhA2QtzlKUIJLNd1fQPsiLCrS+Bd&#10;y//rdz9QSwMEFAAAAAgAh07iQKwMJQG+AQAAUAMAAA4AAABkcnMvZTJvRG9jLnhtbK1TS44TMRDd&#10;I3EHy3vSyZCEUSudWUw0bBBEAg5QcdvdlvyTy6STS3ABJHawYsme2zBzDMpOT2aAHaIX1XZ9nus9&#10;l1dXB2vYXkbU3jV8NplyJp3wrXZdw9+/u3l2yRkmcC0Y72TDjxL51frpk9UQannhe29aGRmBOKyH&#10;0PA+pVBXFYpeWsCJD9JRUPloIdE2dlUbYSB0a6qL6XRZDT62IXohEcm7OQX5uuArJUV6oxTKxEzD&#10;qbdUbCx2l221XkHdRQi9FmMb8A9dWNCODj1DbSAB+xD1X1BWi+jRqzQR3lZeKS1k4UBsZtM/2Lzt&#10;IcjChcTBcJYJ/x+seL3fRqbbhs85c2Dpim4/ff/58cvdj89kb799ZfMs0hCwptxrt43jDsM2ZsYH&#10;FW3+Exd2KMIez8LKQ2KCnC+m88sFyS8otFguZrQmlOqhOERML6W3LC8abrTLvKGG/StMp9T7lOx2&#10;/kYbQ36ojWNDw5fPCzzQBCkDiU6ygTih6zgD09FoihQLInqj21ydizF2u2sT2R7yeJRvbOy3tHz0&#10;BrA/5ZXQmGYc0cjanNTIq51vj0Wk4qdrK0THEctz8Xhfqh8ewvoX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kgoTNMAAAAGAQAADwAAAAAAAAABACAAAAAiAAAAZHJzL2Rvd25yZXYueG1sUEsBAhQA&#10;FAAAAAgAh07iQKwMJQG+AQAAUAMAAA4AAAAAAAAAAQAgAAAAIgEAAGRycy9lMm9Eb2MueG1sUEsF&#10;BgAAAAAGAAYAWQEAAFIFAAAAAA==&#10;" strokecolor="black [3213]" strokeweight=".5pt"/>
              </w:pict>
            </w:r>
            <w:r w:rsidR="003C59ED">
              <w:rPr>
                <w:rFonts w:hint="eastAsia"/>
                <w:snapToGrid w:val="0"/>
                <w:kern w:val="0"/>
                <w:position w:val="6"/>
                <w:szCs w:val="21"/>
              </w:rPr>
              <w:t>温度</w:t>
            </w:r>
          </w:p>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编号</w:t>
            </w:r>
          </w:p>
        </w:tc>
        <w:tc>
          <w:tcPr>
            <w:tcW w:w="2325"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10</w:t>
            </w:r>
            <w:r>
              <w:rPr>
                <w:rFonts w:hint="eastAsia"/>
                <w:snapToGrid w:val="0"/>
                <w:kern w:val="0"/>
                <w:position w:val="6"/>
                <w:szCs w:val="21"/>
              </w:rPr>
              <w:t>℃</w:t>
            </w:r>
          </w:p>
        </w:tc>
        <w:tc>
          <w:tcPr>
            <w:tcW w:w="2131"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20</w:t>
            </w:r>
            <w:r>
              <w:rPr>
                <w:rFonts w:hint="eastAsia"/>
                <w:snapToGrid w:val="0"/>
                <w:kern w:val="0"/>
                <w:position w:val="6"/>
                <w:szCs w:val="21"/>
              </w:rPr>
              <w:t>℃</w:t>
            </w:r>
          </w:p>
        </w:tc>
        <w:tc>
          <w:tcPr>
            <w:tcW w:w="2131"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31.1</w:t>
            </w:r>
            <w:r>
              <w:rPr>
                <w:rFonts w:hint="eastAsia"/>
                <w:snapToGrid w:val="0"/>
                <w:kern w:val="0"/>
                <w:position w:val="6"/>
                <w:szCs w:val="21"/>
              </w:rPr>
              <w:t>℃</w:t>
            </w:r>
          </w:p>
        </w:tc>
        <w:tc>
          <w:tcPr>
            <w:tcW w:w="2131" w:type="dxa"/>
            <w:gridSpan w:val="2"/>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Cs w:val="21"/>
              </w:rPr>
            </w:pPr>
            <w:r>
              <w:rPr>
                <w:rFonts w:hint="eastAsia"/>
                <w:snapToGrid w:val="0"/>
                <w:kern w:val="0"/>
                <w:position w:val="6"/>
                <w:szCs w:val="21"/>
              </w:rPr>
              <w:t>50</w:t>
            </w:r>
            <w:r>
              <w:rPr>
                <w:rFonts w:hint="eastAsia"/>
                <w:snapToGrid w:val="0"/>
                <w:kern w:val="0"/>
                <w:position w:val="6"/>
                <w:szCs w:val="21"/>
              </w:rPr>
              <w:t>℃</w:t>
            </w:r>
          </w:p>
        </w:tc>
      </w:tr>
      <w:tr w:rsidR="00FC5AAA">
        <w:tc>
          <w:tcPr>
            <w:tcW w:w="1080" w:type="dxa"/>
            <w:vMerge/>
            <w:shd w:val="clear" w:color="auto" w:fill="D9D9D9" w:themeFill="background1" w:themeFillShade="D9"/>
          </w:tcPr>
          <w:p w:rsidR="00FC5AAA" w:rsidRDefault="00FC5AAA">
            <w:pPr>
              <w:tabs>
                <w:tab w:val="left" w:pos="7380"/>
              </w:tabs>
              <w:adjustRightInd w:val="0"/>
              <w:snapToGrid w:val="0"/>
              <w:spacing w:line="360" w:lineRule="auto"/>
              <w:rPr>
                <w:snapToGrid w:val="0"/>
                <w:kern w:val="0"/>
                <w:position w:val="6"/>
                <w:sz w:val="24"/>
                <w:szCs w:val="21"/>
              </w:rPr>
            </w:pPr>
          </w:p>
        </w:tc>
        <w:tc>
          <w:tcPr>
            <w:tcW w:w="899"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426"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w:t>
            </w:r>
            <w:r>
              <w:rPr>
                <w:rFonts w:hint="eastAsia"/>
                <w:snapToGrid w:val="0"/>
                <w:kern w:val="0"/>
                <w:position w:val="6"/>
                <w:sz w:val="18"/>
                <w:szCs w:val="18"/>
              </w:rPr>
              <w:t>MPa</w:t>
            </w:r>
          </w:p>
        </w:tc>
        <w:tc>
          <w:tcPr>
            <w:tcW w:w="797"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334"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w:t>
            </w:r>
            <w:r>
              <w:rPr>
                <w:rFonts w:hint="eastAsia"/>
                <w:snapToGrid w:val="0"/>
                <w:kern w:val="0"/>
                <w:position w:val="6"/>
                <w:sz w:val="18"/>
                <w:szCs w:val="18"/>
              </w:rPr>
              <w:t>MPa</w:t>
            </w:r>
          </w:p>
        </w:tc>
        <w:tc>
          <w:tcPr>
            <w:tcW w:w="748"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383"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w:t>
            </w:r>
            <w:r>
              <w:rPr>
                <w:rFonts w:hint="eastAsia"/>
                <w:snapToGrid w:val="0"/>
                <w:kern w:val="0"/>
                <w:position w:val="6"/>
                <w:sz w:val="18"/>
                <w:szCs w:val="18"/>
              </w:rPr>
              <w:t>MPa</w:t>
            </w:r>
          </w:p>
        </w:tc>
        <w:tc>
          <w:tcPr>
            <w:tcW w:w="698"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比容</w:t>
            </w:r>
          </w:p>
        </w:tc>
        <w:tc>
          <w:tcPr>
            <w:tcW w:w="1433" w:type="dxa"/>
            <w:shd w:val="clear" w:color="auto" w:fill="D9D9D9" w:themeFill="background1" w:themeFillShade="D9"/>
          </w:tcPr>
          <w:p w:rsidR="00FC5AAA" w:rsidRDefault="003C59ED">
            <w:pPr>
              <w:tabs>
                <w:tab w:val="left" w:pos="7380"/>
              </w:tabs>
              <w:adjustRightInd w:val="0"/>
              <w:snapToGrid w:val="0"/>
              <w:spacing w:line="360" w:lineRule="auto"/>
              <w:jc w:val="center"/>
              <w:rPr>
                <w:snapToGrid w:val="0"/>
                <w:kern w:val="0"/>
                <w:position w:val="6"/>
                <w:sz w:val="18"/>
                <w:szCs w:val="18"/>
              </w:rPr>
            </w:pPr>
            <w:r>
              <w:rPr>
                <w:rFonts w:hint="eastAsia"/>
                <w:snapToGrid w:val="0"/>
                <w:kern w:val="0"/>
                <w:position w:val="6"/>
                <w:sz w:val="18"/>
                <w:szCs w:val="18"/>
              </w:rPr>
              <w:t>绝对压力</w:t>
            </w:r>
            <w:r>
              <w:rPr>
                <w:rFonts w:hint="eastAsia"/>
                <w:snapToGrid w:val="0"/>
                <w:kern w:val="0"/>
                <w:position w:val="6"/>
                <w:sz w:val="18"/>
                <w:szCs w:val="18"/>
              </w:rPr>
              <w:t>MPa</w:t>
            </w:r>
          </w:p>
        </w:tc>
      </w:tr>
      <w:tr w:rsidR="00FC5AAA">
        <w:tc>
          <w:tcPr>
            <w:tcW w:w="1080"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1</w:t>
            </w:r>
          </w:p>
        </w:tc>
        <w:tc>
          <w:tcPr>
            <w:tcW w:w="899"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0.01273</w:t>
            </w:r>
          </w:p>
        </w:tc>
        <w:tc>
          <w:tcPr>
            <w:tcW w:w="1426"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2.903</w:t>
            </w:r>
          </w:p>
        </w:tc>
        <w:tc>
          <w:tcPr>
            <w:tcW w:w="797" w:type="dxa"/>
          </w:tcPr>
          <w:p w:rsidR="00FC5AAA" w:rsidRDefault="00FC5AAA">
            <w:pPr>
              <w:tabs>
                <w:tab w:val="left" w:pos="7380"/>
              </w:tabs>
              <w:adjustRightInd w:val="0"/>
              <w:snapToGrid w:val="0"/>
              <w:spacing w:line="360" w:lineRule="auto"/>
              <w:rPr>
                <w:snapToGrid w:val="0"/>
                <w:kern w:val="0"/>
                <w:position w:val="6"/>
                <w:szCs w:val="21"/>
              </w:rPr>
            </w:pPr>
          </w:p>
        </w:tc>
        <w:tc>
          <w:tcPr>
            <w:tcW w:w="1334" w:type="dxa"/>
          </w:tcPr>
          <w:p w:rsidR="00FC5AAA" w:rsidRDefault="00FC5AAA">
            <w:pPr>
              <w:tabs>
                <w:tab w:val="left" w:pos="7380"/>
              </w:tabs>
              <w:adjustRightInd w:val="0"/>
              <w:snapToGrid w:val="0"/>
              <w:spacing w:line="360" w:lineRule="auto"/>
              <w:rPr>
                <w:snapToGrid w:val="0"/>
                <w:kern w:val="0"/>
                <w:position w:val="6"/>
                <w:szCs w:val="21"/>
              </w:rPr>
            </w:pPr>
          </w:p>
        </w:tc>
        <w:tc>
          <w:tcPr>
            <w:tcW w:w="748" w:type="dxa"/>
          </w:tcPr>
          <w:p w:rsidR="00FC5AAA" w:rsidRDefault="00FC5AAA">
            <w:pPr>
              <w:tabs>
                <w:tab w:val="left" w:pos="7380"/>
              </w:tabs>
              <w:adjustRightInd w:val="0"/>
              <w:snapToGrid w:val="0"/>
              <w:spacing w:line="360" w:lineRule="auto"/>
              <w:rPr>
                <w:snapToGrid w:val="0"/>
                <w:kern w:val="0"/>
                <w:position w:val="6"/>
                <w:szCs w:val="21"/>
              </w:rPr>
            </w:pPr>
          </w:p>
        </w:tc>
        <w:tc>
          <w:tcPr>
            <w:tcW w:w="1383" w:type="dxa"/>
          </w:tcPr>
          <w:p w:rsidR="00FC5AAA" w:rsidRDefault="00FC5AAA">
            <w:pPr>
              <w:tabs>
                <w:tab w:val="left" w:pos="7380"/>
              </w:tabs>
              <w:adjustRightInd w:val="0"/>
              <w:snapToGrid w:val="0"/>
              <w:spacing w:line="360" w:lineRule="auto"/>
              <w:rPr>
                <w:snapToGrid w:val="0"/>
                <w:kern w:val="0"/>
                <w:position w:val="6"/>
                <w:szCs w:val="21"/>
              </w:rPr>
            </w:pPr>
          </w:p>
        </w:tc>
        <w:tc>
          <w:tcPr>
            <w:tcW w:w="698" w:type="dxa"/>
          </w:tcPr>
          <w:p w:rsidR="00FC5AAA" w:rsidRDefault="00FC5AAA">
            <w:pPr>
              <w:tabs>
                <w:tab w:val="left" w:pos="7380"/>
              </w:tabs>
              <w:adjustRightInd w:val="0"/>
              <w:snapToGrid w:val="0"/>
              <w:spacing w:line="360" w:lineRule="auto"/>
              <w:rPr>
                <w:snapToGrid w:val="0"/>
                <w:kern w:val="0"/>
                <w:position w:val="6"/>
                <w:szCs w:val="21"/>
              </w:rPr>
            </w:pPr>
          </w:p>
        </w:tc>
        <w:tc>
          <w:tcPr>
            <w:tcW w:w="1433"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0"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2</w:t>
            </w:r>
          </w:p>
        </w:tc>
        <w:tc>
          <w:tcPr>
            <w:tcW w:w="899" w:type="dxa"/>
          </w:tcPr>
          <w:p w:rsidR="00FC5AAA" w:rsidRDefault="00FC5AAA">
            <w:pPr>
              <w:tabs>
                <w:tab w:val="left" w:pos="7380"/>
              </w:tabs>
              <w:adjustRightInd w:val="0"/>
              <w:snapToGrid w:val="0"/>
              <w:spacing w:line="360" w:lineRule="auto"/>
              <w:rPr>
                <w:snapToGrid w:val="0"/>
                <w:kern w:val="0"/>
                <w:position w:val="6"/>
                <w:szCs w:val="21"/>
              </w:rPr>
            </w:pPr>
          </w:p>
        </w:tc>
        <w:tc>
          <w:tcPr>
            <w:tcW w:w="1426" w:type="dxa"/>
          </w:tcPr>
          <w:p w:rsidR="00FC5AAA" w:rsidRDefault="00FC5AAA">
            <w:pPr>
              <w:tabs>
                <w:tab w:val="left" w:pos="7380"/>
              </w:tabs>
              <w:adjustRightInd w:val="0"/>
              <w:snapToGrid w:val="0"/>
              <w:spacing w:line="360" w:lineRule="auto"/>
              <w:rPr>
                <w:snapToGrid w:val="0"/>
                <w:kern w:val="0"/>
                <w:position w:val="6"/>
                <w:szCs w:val="21"/>
              </w:rPr>
            </w:pPr>
          </w:p>
        </w:tc>
        <w:tc>
          <w:tcPr>
            <w:tcW w:w="797" w:type="dxa"/>
          </w:tcPr>
          <w:p w:rsidR="00FC5AAA" w:rsidRDefault="00FC5AAA">
            <w:pPr>
              <w:tabs>
                <w:tab w:val="left" w:pos="7380"/>
              </w:tabs>
              <w:adjustRightInd w:val="0"/>
              <w:snapToGrid w:val="0"/>
              <w:spacing w:line="360" w:lineRule="auto"/>
              <w:rPr>
                <w:snapToGrid w:val="0"/>
                <w:kern w:val="0"/>
                <w:position w:val="6"/>
                <w:szCs w:val="21"/>
              </w:rPr>
            </w:pPr>
          </w:p>
        </w:tc>
        <w:tc>
          <w:tcPr>
            <w:tcW w:w="1334" w:type="dxa"/>
          </w:tcPr>
          <w:p w:rsidR="00FC5AAA" w:rsidRDefault="00FC5AAA">
            <w:pPr>
              <w:tabs>
                <w:tab w:val="left" w:pos="7380"/>
              </w:tabs>
              <w:adjustRightInd w:val="0"/>
              <w:snapToGrid w:val="0"/>
              <w:spacing w:line="360" w:lineRule="auto"/>
              <w:rPr>
                <w:snapToGrid w:val="0"/>
                <w:kern w:val="0"/>
                <w:position w:val="6"/>
                <w:szCs w:val="21"/>
              </w:rPr>
            </w:pPr>
          </w:p>
        </w:tc>
        <w:tc>
          <w:tcPr>
            <w:tcW w:w="748" w:type="dxa"/>
          </w:tcPr>
          <w:p w:rsidR="00FC5AAA" w:rsidRDefault="00FC5AAA">
            <w:pPr>
              <w:tabs>
                <w:tab w:val="left" w:pos="7380"/>
              </w:tabs>
              <w:adjustRightInd w:val="0"/>
              <w:snapToGrid w:val="0"/>
              <w:spacing w:line="360" w:lineRule="auto"/>
              <w:rPr>
                <w:snapToGrid w:val="0"/>
                <w:kern w:val="0"/>
                <w:position w:val="6"/>
                <w:szCs w:val="21"/>
              </w:rPr>
            </w:pPr>
          </w:p>
        </w:tc>
        <w:tc>
          <w:tcPr>
            <w:tcW w:w="1383" w:type="dxa"/>
          </w:tcPr>
          <w:p w:rsidR="00FC5AAA" w:rsidRDefault="00FC5AAA">
            <w:pPr>
              <w:tabs>
                <w:tab w:val="left" w:pos="7380"/>
              </w:tabs>
              <w:adjustRightInd w:val="0"/>
              <w:snapToGrid w:val="0"/>
              <w:spacing w:line="360" w:lineRule="auto"/>
              <w:rPr>
                <w:snapToGrid w:val="0"/>
                <w:kern w:val="0"/>
                <w:position w:val="6"/>
                <w:szCs w:val="21"/>
              </w:rPr>
            </w:pPr>
          </w:p>
        </w:tc>
        <w:tc>
          <w:tcPr>
            <w:tcW w:w="698" w:type="dxa"/>
          </w:tcPr>
          <w:p w:rsidR="00FC5AAA" w:rsidRDefault="00FC5AAA">
            <w:pPr>
              <w:tabs>
                <w:tab w:val="left" w:pos="7380"/>
              </w:tabs>
              <w:adjustRightInd w:val="0"/>
              <w:snapToGrid w:val="0"/>
              <w:spacing w:line="360" w:lineRule="auto"/>
              <w:rPr>
                <w:snapToGrid w:val="0"/>
                <w:kern w:val="0"/>
                <w:position w:val="6"/>
                <w:szCs w:val="21"/>
              </w:rPr>
            </w:pPr>
          </w:p>
        </w:tc>
        <w:tc>
          <w:tcPr>
            <w:tcW w:w="1433"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0"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3</w:t>
            </w:r>
          </w:p>
        </w:tc>
        <w:tc>
          <w:tcPr>
            <w:tcW w:w="899" w:type="dxa"/>
          </w:tcPr>
          <w:p w:rsidR="00FC5AAA" w:rsidRDefault="00FC5AAA">
            <w:pPr>
              <w:tabs>
                <w:tab w:val="left" w:pos="7380"/>
              </w:tabs>
              <w:adjustRightInd w:val="0"/>
              <w:snapToGrid w:val="0"/>
              <w:spacing w:line="360" w:lineRule="auto"/>
              <w:rPr>
                <w:snapToGrid w:val="0"/>
                <w:kern w:val="0"/>
                <w:position w:val="6"/>
                <w:szCs w:val="21"/>
              </w:rPr>
            </w:pPr>
          </w:p>
        </w:tc>
        <w:tc>
          <w:tcPr>
            <w:tcW w:w="1426" w:type="dxa"/>
          </w:tcPr>
          <w:p w:rsidR="00FC5AAA" w:rsidRDefault="00FC5AAA">
            <w:pPr>
              <w:tabs>
                <w:tab w:val="left" w:pos="7380"/>
              </w:tabs>
              <w:adjustRightInd w:val="0"/>
              <w:snapToGrid w:val="0"/>
              <w:spacing w:line="360" w:lineRule="auto"/>
              <w:rPr>
                <w:snapToGrid w:val="0"/>
                <w:kern w:val="0"/>
                <w:position w:val="6"/>
                <w:szCs w:val="21"/>
              </w:rPr>
            </w:pPr>
          </w:p>
        </w:tc>
        <w:tc>
          <w:tcPr>
            <w:tcW w:w="797" w:type="dxa"/>
          </w:tcPr>
          <w:p w:rsidR="00FC5AAA" w:rsidRDefault="00FC5AAA">
            <w:pPr>
              <w:tabs>
                <w:tab w:val="left" w:pos="7380"/>
              </w:tabs>
              <w:adjustRightInd w:val="0"/>
              <w:snapToGrid w:val="0"/>
              <w:spacing w:line="360" w:lineRule="auto"/>
              <w:rPr>
                <w:snapToGrid w:val="0"/>
                <w:kern w:val="0"/>
                <w:position w:val="6"/>
                <w:szCs w:val="21"/>
              </w:rPr>
            </w:pPr>
          </w:p>
        </w:tc>
        <w:tc>
          <w:tcPr>
            <w:tcW w:w="1334" w:type="dxa"/>
          </w:tcPr>
          <w:p w:rsidR="00FC5AAA" w:rsidRDefault="00FC5AAA">
            <w:pPr>
              <w:tabs>
                <w:tab w:val="left" w:pos="7380"/>
              </w:tabs>
              <w:adjustRightInd w:val="0"/>
              <w:snapToGrid w:val="0"/>
              <w:spacing w:line="360" w:lineRule="auto"/>
              <w:rPr>
                <w:snapToGrid w:val="0"/>
                <w:kern w:val="0"/>
                <w:position w:val="6"/>
                <w:szCs w:val="21"/>
              </w:rPr>
            </w:pPr>
          </w:p>
        </w:tc>
        <w:tc>
          <w:tcPr>
            <w:tcW w:w="748" w:type="dxa"/>
          </w:tcPr>
          <w:p w:rsidR="00FC5AAA" w:rsidRDefault="00FC5AAA">
            <w:pPr>
              <w:tabs>
                <w:tab w:val="left" w:pos="7380"/>
              </w:tabs>
              <w:adjustRightInd w:val="0"/>
              <w:snapToGrid w:val="0"/>
              <w:spacing w:line="360" w:lineRule="auto"/>
              <w:rPr>
                <w:snapToGrid w:val="0"/>
                <w:kern w:val="0"/>
                <w:position w:val="6"/>
                <w:szCs w:val="21"/>
              </w:rPr>
            </w:pPr>
          </w:p>
        </w:tc>
        <w:tc>
          <w:tcPr>
            <w:tcW w:w="1383" w:type="dxa"/>
          </w:tcPr>
          <w:p w:rsidR="00FC5AAA" w:rsidRDefault="00FC5AAA">
            <w:pPr>
              <w:tabs>
                <w:tab w:val="left" w:pos="7380"/>
              </w:tabs>
              <w:adjustRightInd w:val="0"/>
              <w:snapToGrid w:val="0"/>
              <w:spacing w:line="360" w:lineRule="auto"/>
              <w:rPr>
                <w:snapToGrid w:val="0"/>
                <w:kern w:val="0"/>
                <w:position w:val="6"/>
                <w:szCs w:val="21"/>
              </w:rPr>
            </w:pPr>
          </w:p>
        </w:tc>
        <w:tc>
          <w:tcPr>
            <w:tcW w:w="698" w:type="dxa"/>
          </w:tcPr>
          <w:p w:rsidR="00FC5AAA" w:rsidRDefault="00FC5AAA">
            <w:pPr>
              <w:tabs>
                <w:tab w:val="left" w:pos="7380"/>
              </w:tabs>
              <w:adjustRightInd w:val="0"/>
              <w:snapToGrid w:val="0"/>
              <w:spacing w:line="360" w:lineRule="auto"/>
              <w:rPr>
                <w:snapToGrid w:val="0"/>
                <w:kern w:val="0"/>
                <w:position w:val="6"/>
                <w:szCs w:val="21"/>
              </w:rPr>
            </w:pPr>
          </w:p>
        </w:tc>
        <w:tc>
          <w:tcPr>
            <w:tcW w:w="1433"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0"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4</w:t>
            </w:r>
          </w:p>
        </w:tc>
        <w:tc>
          <w:tcPr>
            <w:tcW w:w="899" w:type="dxa"/>
          </w:tcPr>
          <w:p w:rsidR="00FC5AAA" w:rsidRDefault="00FC5AAA">
            <w:pPr>
              <w:tabs>
                <w:tab w:val="left" w:pos="7380"/>
              </w:tabs>
              <w:adjustRightInd w:val="0"/>
              <w:snapToGrid w:val="0"/>
              <w:spacing w:line="360" w:lineRule="auto"/>
              <w:rPr>
                <w:snapToGrid w:val="0"/>
                <w:kern w:val="0"/>
                <w:position w:val="6"/>
                <w:szCs w:val="21"/>
              </w:rPr>
            </w:pPr>
          </w:p>
        </w:tc>
        <w:tc>
          <w:tcPr>
            <w:tcW w:w="1426" w:type="dxa"/>
          </w:tcPr>
          <w:p w:rsidR="00FC5AAA" w:rsidRDefault="00FC5AAA">
            <w:pPr>
              <w:tabs>
                <w:tab w:val="left" w:pos="7380"/>
              </w:tabs>
              <w:adjustRightInd w:val="0"/>
              <w:snapToGrid w:val="0"/>
              <w:spacing w:line="360" w:lineRule="auto"/>
              <w:rPr>
                <w:snapToGrid w:val="0"/>
                <w:kern w:val="0"/>
                <w:position w:val="6"/>
                <w:szCs w:val="21"/>
              </w:rPr>
            </w:pPr>
          </w:p>
        </w:tc>
        <w:tc>
          <w:tcPr>
            <w:tcW w:w="797" w:type="dxa"/>
          </w:tcPr>
          <w:p w:rsidR="00FC5AAA" w:rsidRDefault="00FC5AAA">
            <w:pPr>
              <w:tabs>
                <w:tab w:val="left" w:pos="7380"/>
              </w:tabs>
              <w:adjustRightInd w:val="0"/>
              <w:snapToGrid w:val="0"/>
              <w:spacing w:line="360" w:lineRule="auto"/>
              <w:rPr>
                <w:snapToGrid w:val="0"/>
                <w:kern w:val="0"/>
                <w:position w:val="6"/>
                <w:szCs w:val="21"/>
              </w:rPr>
            </w:pPr>
          </w:p>
        </w:tc>
        <w:tc>
          <w:tcPr>
            <w:tcW w:w="1334" w:type="dxa"/>
          </w:tcPr>
          <w:p w:rsidR="00FC5AAA" w:rsidRDefault="00FC5AAA">
            <w:pPr>
              <w:tabs>
                <w:tab w:val="left" w:pos="7380"/>
              </w:tabs>
              <w:adjustRightInd w:val="0"/>
              <w:snapToGrid w:val="0"/>
              <w:spacing w:line="360" w:lineRule="auto"/>
              <w:rPr>
                <w:snapToGrid w:val="0"/>
                <w:kern w:val="0"/>
                <w:position w:val="6"/>
                <w:szCs w:val="21"/>
              </w:rPr>
            </w:pPr>
          </w:p>
        </w:tc>
        <w:tc>
          <w:tcPr>
            <w:tcW w:w="748" w:type="dxa"/>
          </w:tcPr>
          <w:p w:rsidR="00FC5AAA" w:rsidRDefault="00FC5AAA">
            <w:pPr>
              <w:tabs>
                <w:tab w:val="left" w:pos="7380"/>
              </w:tabs>
              <w:adjustRightInd w:val="0"/>
              <w:snapToGrid w:val="0"/>
              <w:spacing w:line="360" w:lineRule="auto"/>
              <w:rPr>
                <w:snapToGrid w:val="0"/>
                <w:kern w:val="0"/>
                <w:position w:val="6"/>
                <w:szCs w:val="21"/>
              </w:rPr>
            </w:pPr>
          </w:p>
        </w:tc>
        <w:tc>
          <w:tcPr>
            <w:tcW w:w="1383" w:type="dxa"/>
          </w:tcPr>
          <w:p w:rsidR="00FC5AAA" w:rsidRDefault="00FC5AAA">
            <w:pPr>
              <w:tabs>
                <w:tab w:val="left" w:pos="7380"/>
              </w:tabs>
              <w:adjustRightInd w:val="0"/>
              <w:snapToGrid w:val="0"/>
              <w:spacing w:line="360" w:lineRule="auto"/>
              <w:rPr>
                <w:snapToGrid w:val="0"/>
                <w:kern w:val="0"/>
                <w:position w:val="6"/>
                <w:szCs w:val="21"/>
              </w:rPr>
            </w:pPr>
          </w:p>
        </w:tc>
        <w:tc>
          <w:tcPr>
            <w:tcW w:w="698" w:type="dxa"/>
          </w:tcPr>
          <w:p w:rsidR="00FC5AAA" w:rsidRDefault="00FC5AAA">
            <w:pPr>
              <w:tabs>
                <w:tab w:val="left" w:pos="7380"/>
              </w:tabs>
              <w:adjustRightInd w:val="0"/>
              <w:snapToGrid w:val="0"/>
              <w:spacing w:line="360" w:lineRule="auto"/>
              <w:rPr>
                <w:snapToGrid w:val="0"/>
                <w:kern w:val="0"/>
                <w:position w:val="6"/>
                <w:szCs w:val="21"/>
              </w:rPr>
            </w:pPr>
          </w:p>
        </w:tc>
        <w:tc>
          <w:tcPr>
            <w:tcW w:w="1433" w:type="dxa"/>
          </w:tcPr>
          <w:p w:rsidR="00FC5AAA" w:rsidRDefault="00FC5AAA">
            <w:pPr>
              <w:tabs>
                <w:tab w:val="left" w:pos="7380"/>
              </w:tabs>
              <w:adjustRightInd w:val="0"/>
              <w:snapToGrid w:val="0"/>
              <w:spacing w:line="360" w:lineRule="auto"/>
              <w:rPr>
                <w:snapToGrid w:val="0"/>
                <w:kern w:val="0"/>
                <w:position w:val="6"/>
                <w:szCs w:val="21"/>
              </w:rPr>
            </w:pPr>
          </w:p>
        </w:tc>
      </w:tr>
      <w:tr w:rsidR="00FC5AAA">
        <w:tc>
          <w:tcPr>
            <w:tcW w:w="1080" w:type="dxa"/>
          </w:tcPr>
          <w:p w:rsidR="00FC5AAA" w:rsidRDefault="003C59ED">
            <w:pPr>
              <w:tabs>
                <w:tab w:val="left" w:pos="7380"/>
              </w:tabs>
              <w:adjustRightInd w:val="0"/>
              <w:snapToGrid w:val="0"/>
              <w:spacing w:line="360" w:lineRule="auto"/>
              <w:rPr>
                <w:snapToGrid w:val="0"/>
                <w:kern w:val="0"/>
                <w:position w:val="6"/>
                <w:szCs w:val="21"/>
              </w:rPr>
            </w:pPr>
            <w:r>
              <w:rPr>
                <w:rFonts w:hint="eastAsia"/>
                <w:snapToGrid w:val="0"/>
                <w:kern w:val="0"/>
                <w:position w:val="6"/>
                <w:szCs w:val="21"/>
              </w:rPr>
              <w:t>···</w:t>
            </w:r>
          </w:p>
        </w:tc>
        <w:tc>
          <w:tcPr>
            <w:tcW w:w="899" w:type="dxa"/>
          </w:tcPr>
          <w:p w:rsidR="00FC5AAA" w:rsidRDefault="00FC5AAA">
            <w:pPr>
              <w:tabs>
                <w:tab w:val="left" w:pos="7380"/>
              </w:tabs>
              <w:adjustRightInd w:val="0"/>
              <w:snapToGrid w:val="0"/>
              <w:spacing w:line="360" w:lineRule="auto"/>
              <w:rPr>
                <w:snapToGrid w:val="0"/>
                <w:kern w:val="0"/>
                <w:position w:val="6"/>
                <w:szCs w:val="21"/>
              </w:rPr>
            </w:pPr>
          </w:p>
        </w:tc>
        <w:tc>
          <w:tcPr>
            <w:tcW w:w="1426" w:type="dxa"/>
          </w:tcPr>
          <w:p w:rsidR="00FC5AAA" w:rsidRDefault="00FC5AAA">
            <w:pPr>
              <w:tabs>
                <w:tab w:val="left" w:pos="7380"/>
              </w:tabs>
              <w:adjustRightInd w:val="0"/>
              <w:snapToGrid w:val="0"/>
              <w:spacing w:line="360" w:lineRule="auto"/>
              <w:rPr>
                <w:snapToGrid w:val="0"/>
                <w:kern w:val="0"/>
                <w:position w:val="6"/>
                <w:szCs w:val="21"/>
              </w:rPr>
            </w:pPr>
          </w:p>
        </w:tc>
        <w:tc>
          <w:tcPr>
            <w:tcW w:w="797" w:type="dxa"/>
          </w:tcPr>
          <w:p w:rsidR="00FC5AAA" w:rsidRDefault="00FC5AAA">
            <w:pPr>
              <w:tabs>
                <w:tab w:val="left" w:pos="7380"/>
              </w:tabs>
              <w:adjustRightInd w:val="0"/>
              <w:snapToGrid w:val="0"/>
              <w:spacing w:line="360" w:lineRule="auto"/>
              <w:rPr>
                <w:snapToGrid w:val="0"/>
                <w:kern w:val="0"/>
                <w:position w:val="6"/>
                <w:szCs w:val="21"/>
              </w:rPr>
            </w:pPr>
          </w:p>
        </w:tc>
        <w:tc>
          <w:tcPr>
            <w:tcW w:w="1334" w:type="dxa"/>
          </w:tcPr>
          <w:p w:rsidR="00FC5AAA" w:rsidRDefault="00FC5AAA">
            <w:pPr>
              <w:tabs>
                <w:tab w:val="left" w:pos="7380"/>
              </w:tabs>
              <w:adjustRightInd w:val="0"/>
              <w:snapToGrid w:val="0"/>
              <w:spacing w:line="360" w:lineRule="auto"/>
              <w:rPr>
                <w:snapToGrid w:val="0"/>
                <w:kern w:val="0"/>
                <w:position w:val="6"/>
                <w:szCs w:val="21"/>
              </w:rPr>
            </w:pPr>
          </w:p>
        </w:tc>
        <w:tc>
          <w:tcPr>
            <w:tcW w:w="748" w:type="dxa"/>
          </w:tcPr>
          <w:p w:rsidR="00FC5AAA" w:rsidRDefault="00FC5AAA">
            <w:pPr>
              <w:tabs>
                <w:tab w:val="left" w:pos="7380"/>
              </w:tabs>
              <w:adjustRightInd w:val="0"/>
              <w:snapToGrid w:val="0"/>
              <w:spacing w:line="360" w:lineRule="auto"/>
              <w:rPr>
                <w:snapToGrid w:val="0"/>
                <w:kern w:val="0"/>
                <w:position w:val="6"/>
                <w:szCs w:val="21"/>
              </w:rPr>
            </w:pPr>
          </w:p>
        </w:tc>
        <w:tc>
          <w:tcPr>
            <w:tcW w:w="1383" w:type="dxa"/>
          </w:tcPr>
          <w:p w:rsidR="00FC5AAA" w:rsidRDefault="00FC5AAA">
            <w:pPr>
              <w:tabs>
                <w:tab w:val="left" w:pos="7380"/>
              </w:tabs>
              <w:adjustRightInd w:val="0"/>
              <w:snapToGrid w:val="0"/>
              <w:spacing w:line="360" w:lineRule="auto"/>
              <w:rPr>
                <w:snapToGrid w:val="0"/>
                <w:kern w:val="0"/>
                <w:position w:val="6"/>
                <w:szCs w:val="21"/>
              </w:rPr>
            </w:pPr>
          </w:p>
        </w:tc>
        <w:tc>
          <w:tcPr>
            <w:tcW w:w="698" w:type="dxa"/>
          </w:tcPr>
          <w:p w:rsidR="00FC5AAA" w:rsidRDefault="00FC5AAA">
            <w:pPr>
              <w:tabs>
                <w:tab w:val="left" w:pos="7380"/>
              </w:tabs>
              <w:adjustRightInd w:val="0"/>
              <w:snapToGrid w:val="0"/>
              <w:spacing w:line="360" w:lineRule="auto"/>
              <w:rPr>
                <w:snapToGrid w:val="0"/>
                <w:kern w:val="0"/>
                <w:position w:val="6"/>
                <w:szCs w:val="21"/>
              </w:rPr>
            </w:pPr>
          </w:p>
        </w:tc>
        <w:tc>
          <w:tcPr>
            <w:tcW w:w="1433" w:type="dxa"/>
          </w:tcPr>
          <w:p w:rsidR="00FC5AAA" w:rsidRDefault="00FC5AAA">
            <w:pPr>
              <w:tabs>
                <w:tab w:val="left" w:pos="7380"/>
              </w:tabs>
              <w:adjustRightInd w:val="0"/>
              <w:snapToGrid w:val="0"/>
              <w:spacing w:line="360" w:lineRule="auto"/>
              <w:rPr>
                <w:snapToGrid w:val="0"/>
                <w:kern w:val="0"/>
                <w:position w:val="6"/>
                <w:szCs w:val="21"/>
              </w:rPr>
            </w:pPr>
          </w:p>
        </w:tc>
      </w:tr>
    </w:tbl>
    <w:p w:rsidR="00FC5AAA" w:rsidRDefault="003C59ED">
      <w:pPr>
        <w:tabs>
          <w:tab w:val="left" w:pos="7380"/>
        </w:tabs>
        <w:adjustRightInd w:val="0"/>
        <w:snapToGrid w:val="0"/>
        <w:spacing w:line="360" w:lineRule="auto"/>
        <w:rPr>
          <w:snapToGrid w:val="0"/>
          <w:kern w:val="0"/>
          <w:position w:val="6"/>
          <w:sz w:val="24"/>
          <w:szCs w:val="21"/>
        </w:rPr>
      </w:pPr>
      <w:r>
        <w:rPr>
          <w:rFonts w:hint="eastAsia"/>
          <w:snapToGrid w:val="0"/>
          <w:kern w:val="0"/>
          <w:position w:val="6"/>
          <w:sz w:val="24"/>
          <w:szCs w:val="21"/>
        </w:rPr>
        <w:t>4</w:t>
      </w:r>
      <w:r>
        <w:rPr>
          <w:rFonts w:hint="eastAsia"/>
          <w:snapToGrid w:val="0"/>
          <w:kern w:val="0"/>
          <w:position w:val="6"/>
          <w:sz w:val="24"/>
          <w:szCs w:val="21"/>
        </w:rPr>
        <w:t>、并根据结果做出</w:t>
      </w:r>
      <w:r>
        <w:rPr>
          <w:rFonts w:hint="eastAsia"/>
          <w:snapToGrid w:val="0"/>
          <w:kern w:val="0"/>
          <w:position w:val="6"/>
          <w:sz w:val="24"/>
          <w:szCs w:val="21"/>
        </w:rPr>
        <w:t>v-P</w:t>
      </w:r>
      <w:r>
        <w:rPr>
          <w:rFonts w:hint="eastAsia"/>
          <w:snapToGrid w:val="0"/>
          <w:kern w:val="0"/>
          <w:position w:val="6"/>
          <w:sz w:val="24"/>
          <w:szCs w:val="21"/>
        </w:rPr>
        <w:t>曲线，对比标准曲线分析其中的异同点</w:t>
      </w:r>
    </w:p>
    <w:p w:rsidR="00FC5AAA" w:rsidRDefault="003C59ED">
      <w:pPr>
        <w:tabs>
          <w:tab w:val="left" w:pos="7380"/>
        </w:tabs>
        <w:adjustRightInd w:val="0"/>
        <w:snapToGrid w:val="0"/>
        <w:spacing w:line="360" w:lineRule="auto"/>
      </w:pPr>
      <w:r>
        <w:rPr>
          <w:noProof/>
        </w:rPr>
        <w:lastRenderedPageBreak/>
        <w:drawing>
          <wp:inline distT="0" distB="0" distL="0" distR="0">
            <wp:extent cx="5772150" cy="1263650"/>
            <wp:effectExtent l="0" t="0" r="19050" b="1270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C5AAA" w:rsidRDefault="00FC5AAA">
      <w:pPr>
        <w:tabs>
          <w:tab w:val="left" w:pos="7380"/>
        </w:tabs>
        <w:adjustRightInd w:val="0"/>
        <w:snapToGrid w:val="0"/>
        <w:spacing w:line="360" w:lineRule="auto"/>
      </w:pPr>
    </w:p>
    <w:sectPr w:rsidR="00FC5AAA" w:rsidSect="00FC5AAA">
      <w:footerReference w:type="default" r:id="rId34"/>
      <w:pgSz w:w="11906" w:h="16838"/>
      <w:pgMar w:top="1418" w:right="1077" w:bottom="1418" w:left="1247" w:header="851" w:footer="992"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7BE6" w:rsidRDefault="00CC7BE6" w:rsidP="00FC5AAA">
      <w:r>
        <w:separator/>
      </w:r>
    </w:p>
  </w:endnote>
  <w:endnote w:type="continuationSeparator" w:id="1">
    <w:p w:rsidR="00CC7BE6" w:rsidRDefault="00CC7BE6" w:rsidP="00FC5A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新魏">
    <w:altName w:val="微软雅黑"/>
    <w:panose1 w:val="0201080004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AA" w:rsidRDefault="00C9550E">
    <w:pPr>
      <w:pStyle w:val="a4"/>
      <w:framePr w:wrap="around" w:vAnchor="text" w:hAnchor="margin" w:xAlign="center" w:y="1"/>
      <w:rPr>
        <w:rStyle w:val="a7"/>
      </w:rPr>
    </w:pPr>
    <w:r>
      <w:fldChar w:fldCharType="begin"/>
    </w:r>
    <w:r w:rsidR="003C59ED">
      <w:rPr>
        <w:rStyle w:val="a7"/>
      </w:rPr>
      <w:instrText xml:space="preserve">PAGE  </w:instrText>
    </w:r>
    <w:r>
      <w:fldChar w:fldCharType="separate"/>
    </w:r>
    <w:r w:rsidR="003C59ED">
      <w:rPr>
        <w:rStyle w:val="a7"/>
      </w:rPr>
      <w:t>1</w:t>
    </w:r>
    <w:r>
      <w:fldChar w:fldCharType="end"/>
    </w:r>
  </w:p>
  <w:p w:rsidR="00FC5AAA" w:rsidRDefault="00FC5AAA">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AA" w:rsidRDefault="00FC5AAA">
    <w:pPr>
      <w:pStyle w:val="a4"/>
    </w:pPr>
  </w:p>
  <w:p w:rsidR="00FC5AAA" w:rsidRDefault="003C59ED">
    <w:pPr>
      <w:pStyle w:val="a4"/>
    </w:pPr>
    <w:r>
      <w:rPr>
        <w:rFonts w:hint="eastAsia"/>
      </w:rPr>
      <w:t>网址：</w:t>
    </w:r>
    <w:r>
      <w:rPr>
        <w:rFonts w:hint="eastAsia"/>
      </w:rPr>
      <w:t>www.l</w:t>
    </w:r>
    <w:r>
      <w:t>pkbj</w:t>
    </w:r>
    <w:r>
      <w:rPr>
        <w:rFonts w:hint="eastAsia"/>
      </w:rPr>
      <w:t xml:space="preserve">.com                                                                </w:t>
    </w:r>
    <w:r>
      <w:rPr>
        <w:rFonts w:hint="eastAsia"/>
      </w:rPr>
      <w:t>服务热线：</w:t>
    </w:r>
    <w:r>
      <w:rPr>
        <w:rFonts w:hint="eastAsia"/>
      </w:rPr>
      <w:t>400-608-6629</w:t>
    </w:r>
  </w:p>
  <w:p w:rsidR="00FC5AAA" w:rsidRDefault="003C59ED">
    <w:pPr>
      <w:pStyle w:val="a4"/>
    </w:pPr>
    <w:r>
      <w:rPr>
        <w:rFonts w:hint="eastAsia"/>
      </w:rPr>
      <w:t>地址：北京市海淀区中关村东路清华科技园创业大厦</w:t>
    </w:r>
    <w:r>
      <w:t>6</w:t>
    </w:r>
    <w:r>
      <w:rPr>
        <w:rFonts w:hint="eastAsia"/>
      </w:rPr>
      <w:t>层</w:t>
    </w:r>
    <w:r>
      <w:rPr>
        <w:rFonts w:hint="eastAsia"/>
      </w:rPr>
      <w:t xml:space="preserve">                                 </w:t>
    </w:r>
    <w:r>
      <w:rPr>
        <w:rFonts w:hint="eastAsia"/>
      </w:rPr>
      <w:t>联系电话：</w:t>
    </w:r>
    <w:r>
      <w:rPr>
        <w:rFonts w:hint="eastAsia"/>
      </w:rPr>
      <w:t>010-62770719</w:t>
    </w:r>
    <w:r w:rsidR="00C9550E">
      <w:pict>
        <v:shapetype id="_x0000_t202" coordsize="21600,21600" o:spt="202" path="m,l,21600r21600,l21600,xe">
          <v:stroke joinstyle="miter"/>
          <v:path gradientshapeok="t" o:connecttype="rect"/>
        </v:shapetype>
        <v:shape id="文本框 17" o:spid="_x0000_s2050" type="#_x0000_t202" style="position:absolute;margin-left:0;margin-top:0;width:5.3pt;height:12.05pt;z-index:251658240;mso-wrap-style:none;mso-position-horizontal:center;mso-position-horizontal-relative:margin;mso-position-vertical-relative:text" o:gfxdata="UEsDBAoAAAAAAIdO4kAAAAAAAAAAAAAAAAAEAAAAZHJzL1BLAwQUAAAACACHTuJAZ6s1RdAAAAAD&#10;AQAADwAAAGRycy9kb3ducmV2LnhtbE2PwU7DMBBE70j8g7VI3KidCpUqxOmhEhduFITEbRtv4wh7&#10;Hdlumvw9Lhe4rDSa0czbZjd7JyaKaQisoVopEMRdMAP3Gj7eXx62IFJGNugCk4aFEuza25sGaxMu&#10;/EbTIfeilHCqUYPNeaylTJ0lj2kVRuLinUL0mIuMvTQRL6XcO7lWaiM9DlwWLI60t9R9H85ew9P8&#10;GWhMtKev09RFOyxb97pofX9XqWcQmeb8F4YrfkGHtjAdw5lNEk5DeST/3qunNiCOGtaPFci2kf/Z&#10;2x9QSwMEFAAAAAgAh07iQGxyZTruAQAAtAMAAA4AAABkcnMvZTJvRG9jLnhtbK1TzY7TMBC+I/EO&#10;lu80SavdRVHT1bKrIqTlR1p4AMdxEovEY43dJuUB4A04ceHOc/U5GDtNWeCGuFgTz8znb775sr4e&#10;+47tFToNpuDZIuVMGQmVNk3BP7zfPnvOmfPCVKIDowp+UI5fb54+WQ82V0tooasUMgIxLh9swVvv&#10;bZ4kTraqF24BVhlK1oC98PSJTVKhGAi975Jlml4mA2BlEaRyjm7vpiTfRPy6VtK/rWunPOsKTtx8&#10;PDGeZTiTzVrkDQrbanmiIf6BRS+0oUfPUHfCC7ZD/RdUryWCg9ovJPQJ1LWWKs5A02TpH9M8tMKq&#10;OAuJ4+xZJvf/YOWb/Ttkuir4kjMjelrR8euX47cfx++fWXYV9Bmsy6nswVKhH1/ASHuOszp7D/Kj&#10;YwZuW2EadYMIQ6tERfyy0Jk8ap1wXAAph9dQ0UNi5yECjTX2QTySgxE67elw3o0aPZN0eXm1yigh&#10;KZNdrNLVRXxA5HOvRedfKuhZCAqOtPmILfb3zgcuIp9LwlMGtrrr4vY789sFFYabyD3QnYj7sRxP&#10;WpRQHWgKhMlMZH4KWsBPnA1kpIIbcjpn3StDOgTPzQHOQTkHwkhqLLjnbApv/eTNnUXdtIQ7K31D&#10;Wm11HCSIOnE4sSRrxPlONg7ee/wdq379bJu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Z6s1RdAA&#10;AAADAQAADwAAAAAAAAABACAAAAAiAAAAZHJzL2Rvd25yZXYueG1sUEsBAhQAFAAAAAgAh07iQGxy&#10;ZTruAQAAtAMAAA4AAAAAAAAAAQAgAAAAHwEAAGRycy9lMm9Eb2MueG1sUEsFBgAAAAAGAAYAWQEA&#10;AH8FAAAAAA==&#10;" filled="f" stroked="f">
          <v:textbox style="mso-fit-shape-to-text:t" inset="0,0,0,0">
            <w:txbxContent>
              <w:p w:rsidR="00FC5AAA" w:rsidRDefault="00C9550E">
                <w:pPr>
                  <w:snapToGrid w:val="0"/>
                  <w:rPr>
                    <w:sz w:val="18"/>
                  </w:rPr>
                </w:pPr>
                <w:r>
                  <w:rPr>
                    <w:rFonts w:hint="eastAsia"/>
                    <w:sz w:val="18"/>
                  </w:rPr>
                  <w:fldChar w:fldCharType="begin"/>
                </w:r>
                <w:r w:rsidR="003C59ED">
                  <w:rPr>
                    <w:rFonts w:hint="eastAsia"/>
                    <w:sz w:val="18"/>
                  </w:rPr>
                  <w:instrText xml:space="preserve"> PAGE  \* MERGEFORMAT </w:instrText>
                </w:r>
                <w:r>
                  <w:rPr>
                    <w:rFonts w:hint="eastAsia"/>
                    <w:sz w:val="18"/>
                  </w:rPr>
                  <w:fldChar w:fldCharType="separate"/>
                </w:r>
                <w:r w:rsidR="003C59ED">
                  <w:t>10</w:t>
                </w:r>
                <w:r>
                  <w:rPr>
                    <w:rFonts w:hint="eastAsia"/>
                    <w:sz w:val="18"/>
                  </w:rPr>
                  <w:fldChar w:fldCharType="end"/>
                </w:r>
              </w:p>
            </w:txbxContent>
          </v:textbox>
          <w10:wrap anchorx="margin"/>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278" w:rsidRDefault="00867278">
    <w:pPr>
      <w:pStyle w:val="a4"/>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AA" w:rsidRDefault="00FC5AAA">
    <w:pPr>
      <w:pStyle w:val="a4"/>
    </w:pPr>
  </w:p>
  <w:p w:rsidR="00FC5AAA" w:rsidRDefault="003C59ED">
    <w:pPr>
      <w:pStyle w:val="a4"/>
    </w:pPr>
    <w:r>
      <w:rPr>
        <w:rFonts w:hint="eastAsia"/>
      </w:rPr>
      <w:t>网址：</w:t>
    </w:r>
    <w:r>
      <w:rPr>
        <w:rFonts w:hint="eastAsia"/>
      </w:rPr>
      <w:t>www.l</w:t>
    </w:r>
    <w:r>
      <w:t>pkbj</w:t>
    </w:r>
    <w:r>
      <w:rPr>
        <w:rFonts w:hint="eastAsia"/>
      </w:rPr>
      <w:t xml:space="preserve">.com                                                                </w:t>
    </w:r>
    <w:r>
      <w:rPr>
        <w:rFonts w:hint="eastAsia"/>
      </w:rPr>
      <w:t>服务热线：</w:t>
    </w:r>
    <w:r>
      <w:rPr>
        <w:rFonts w:hint="eastAsia"/>
      </w:rPr>
      <w:t>400-608-6629</w:t>
    </w:r>
  </w:p>
  <w:p w:rsidR="00FC5AAA" w:rsidRDefault="003C59ED">
    <w:pPr>
      <w:pStyle w:val="a4"/>
    </w:pPr>
    <w:r>
      <w:rPr>
        <w:rFonts w:hint="eastAsia"/>
      </w:rPr>
      <w:t>地址：北京市海淀区中关村东路清华科技园创业大厦</w:t>
    </w:r>
    <w:r>
      <w:t>6</w:t>
    </w:r>
    <w:r>
      <w:rPr>
        <w:rFonts w:hint="eastAsia"/>
      </w:rPr>
      <w:t>层</w:t>
    </w:r>
    <w:r>
      <w:rPr>
        <w:rFonts w:hint="eastAsia"/>
      </w:rPr>
      <w:t xml:space="preserve">                                 </w:t>
    </w:r>
    <w:r>
      <w:rPr>
        <w:rFonts w:hint="eastAsia"/>
      </w:rPr>
      <w:t>联系电话：</w:t>
    </w:r>
    <w:r>
      <w:rPr>
        <w:rFonts w:hint="eastAsia"/>
      </w:rPr>
      <w:t>010-62770719</w:t>
    </w:r>
    <w:r w:rsidR="00C9550E">
      <w:pict>
        <v:shapetype id="_x0000_t202" coordsize="21600,21600" o:spt="202" path="m,l,21600r21600,l21600,xe">
          <v:stroke joinstyle="miter"/>
          <v:path gradientshapeok="t" o:connecttype="rect"/>
        </v:shapetype>
        <v:shape id="_x0000_s2049" type="#_x0000_t202" style="position:absolute;margin-left:0;margin-top:0;width:5.3pt;height:12.05pt;z-index:251659264;mso-wrap-style:none;mso-position-horizontal:center;mso-position-horizontal-relative:margin;mso-position-vertical-relative:text" o:gfxdata="UEsDBAoAAAAAAIdO4kAAAAAAAAAAAAAAAAAEAAAAZHJzL1BLAwQUAAAACACHTuJAZ6s1RdAAAAAD&#10;AQAADwAAAGRycy9kb3ducmV2LnhtbE2PwU7DMBBE70j8g7VI3KidCpUqxOmhEhduFITEbRtv4wh7&#10;Hdlumvw9Lhe4rDSa0czbZjd7JyaKaQisoVopEMRdMAP3Gj7eXx62IFJGNugCk4aFEuza25sGaxMu&#10;/EbTIfeilHCqUYPNeaylTJ0lj2kVRuLinUL0mIuMvTQRL6XcO7lWaiM9DlwWLI60t9R9H85ew9P8&#10;GWhMtKev09RFOyxb97pofX9XqWcQmeb8F4YrfkGHtjAdw5lNEk5DeST/3qunNiCOGtaPFci2kf/Z&#10;2x9QSwMEFAAAAAgAh07iQAUS4dTvAQAAtAMAAA4AAABkcnMvZTJvRG9jLnhtbK1TzW7UMBC+I/EO&#10;lu9skq7aomizVWm1CKn8SIUHcBwnsUg81ti7yfIA8AacuHDnufY5GDubbQs3xMWaeGY+f/PNl9XV&#10;2Hdsp9BpMAXPFilnykiotGkK/unj5sVLzpwXphIdGFXwvXL8av382WqwuTqDFrpKISMQ4/LBFrz1&#10;3uZJ4mSreuEWYJWhZA3YC0+f2CQVioHQ+y45S9OLZACsLIJUztHt7ZTk64hf10r693XtlGddwYmb&#10;jyfGswxnsl6JvEFhWy2PNMQ/sOiFNvToCepWeMG2qP+C6rVEcFD7hYQ+gbrWUsUZaJos/WOa+1ZY&#10;FWchcZw9yeT+H6x8t/uATFcFp0UZ0dOKDt+/HX78Ovz8yrLLoM9gXU5l95YK/fgKRtpznNXZO5Cf&#10;HTNw0wrTqGtEGFolKuKXhc7kUeuE4wJIObyFih4SWw8RaKyxD+KRHIzQaU/7027U6Jmky4vLZUYJ&#10;SZnsfJkuz+MDIp97LTr/WkHPQlBwpM1HbLG7cz5wEflcEp4ysNFdF7ffmScXVBhuIvdAdyLux3I8&#10;alFCtacpECYzkfkpaAG/cDaQkQpuyOmcdW8M6RA8Nwc4B+UcCCOpseCesym88ZM3txZ10xLurPQ1&#10;abXRcZAg6sThyJKsEec72jh47/F3rHr42da/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GerNUXQ&#10;AAAAAwEAAA8AAAAAAAAAAQAgAAAAIgAAAGRycy9kb3ducmV2LnhtbFBLAQIUABQAAAAIAIdO4kAF&#10;EuHU7wEAALQDAAAOAAAAAAAAAAEAIAAAAB8BAABkcnMvZTJvRG9jLnhtbFBLBQYAAAAABgAGAFkB&#10;AACABQAAAAA=&#10;" filled="f" stroked="f">
          <v:textbox style="mso-fit-shape-to-text:t" inset="0,0,0,0">
            <w:txbxContent>
              <w:p w:rsidR="00FC5AAA" w:rsidRDefault="00C9550E">
                <w:pPr>
                  <w:snapToGrid w:val="0"/>
                  <w:rPr>
                    <w:sz w:val="18"/>
                  </w:rPr>
                </w:pPr>
                <w:r>
                  <w:rPr>
                    <w:rFonts w:hint="eastAsia"/>
                    <w:sz w:val="18"/>
                  </w:rPr>
                  <w:fldChar w:fldCharType="begin"/>
                </w:r>
                <w:r w:rsidR="003C59ED">
                  <w:rPr>
                    <w:rFonts w:hint="eastAsia"/>
                    <w:sz w:val="18"/>
                  </w:rPr>
                  <w:instrText xml:space="preserve"> PAGE  \* MERGEFORMAT </w:instrText>
                </w:r>
                <w:r>
                  <w:rPr>
                    <w:rFonts w:hint="eastAsia"/>
                    <w:sz w:val="18"/>
                  </w:rPr>
                  <w:fldChar w:fldCharType="separate"/>
                </w:r>
                <w:r w:rsidR="00867278" w:rsidRPr="00867278">
                  <w:rPr>
                    <w:noProof/>
                  </w:rPr>
                  <w:t>3</w:t>
                </w:r>
                <w:r>
                  <w:rPr>
                    <w:rFonts w:hint="eastAsia"/>
                    <w:sz w:val="1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7BE6" w:rsidRDefault="00CC7BE6" w:rsidP="00FC5AAA">
      <w:r>
        <w:separator/>
      </w:r>
    </w:p>
  </w:footnote>
  <w:footnote w:type="continuationSeparator" w:id="1">
    <w:p w:rsidR="00CC7BE6" w:rsidRDefault="00CC7BE6" w:rsidP="00FC5A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7278" w:rsidRDefault="00867278">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AA" w:rsidRDefault="003C59ED">
    <w:pPr>
      <w:pStyle w:val="a5"/>
      <w:jc w:val="both"/>
    </w:pPr>
    <w:r>
      <w:rPr>
        <w:noProof/>
      </w:rPr>
      <w:drawing>
        <wp:inline distT="0" distB="0" distL="0" distR="0">
          <wp:extent cx="374650" cy="266700"/>
          <wp:effectExtent l="0" t="0" r="6350" b="0"/>
          <wp:docPr id="9" name="图片 9" descr="logo1004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ogo1004222-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374650" cy="266700"/>
                  </a:xfrm>
                  <a:prstGeom prst="rect">
                    <a:avLst/>
                  </a:prstGeom>
                  <a:noFill/>
                  <a:ln>
                    <a:noFill/>
                  </a:ln>
                </pic:spPr>
              </pic:pic>
            </a:graphicData>
          </a:graphic>
        </wp:inline>
      </w:drawing>
    </w:r>
    <w:r>
      <w:t>莱帕克（北京）科技有限公司</w:t>
    </w:r>
    <w:r>
      <w:t xml:space="preserve">              </w:t>
    </w:r>
    <w:r>
      <w:rPr>
        <w:rFonts w:hint="eastAsia"/>
      </w:rPr>
      <w:t xml:space="preserve">          </w:t>
    </w:r>
    <w:r>
      <w:t xml:space="preserve">       Labpark (Beijing) Science &amp; Technology Co., Ltd.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5AAA" w:rsidRDefault="00FC5AAA">
    <w:pPr>
      <w:pStyle w:val="a5"/>
      <w:pBdr>
        <w:bottom w:val="none" w:sz="0" w:space="1"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noPunctuationKerning/>
  <w:characterSpacingControl w:val="compressPunctuation"/>
  <w:doNotValidateAgainstSchema/>
  <w:doNotDemarcateInvalidXml/>
  <w:hdrShapeDefaults>
    <o:shapedefaults v:ext="edit" spidmax="5122" strokecolor="#739cc3">
      <v:fill angle="90" type="gradient">
        <o:fill v:ext="view" type="gradientUnscaled"/>
      </v:fill>
      <v:stroke color="#739cc3" weight="1.25pt"/>
    </o: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69F4"/>
    <w:rsid w:val="00107CAA"/>
    <w:rsid w:val="00150DD5"/>
    <w:rsid w:val="00166719"/>
    <w:rsid w:val="00172A27"/>
    <w:rsid w:val="002D504E"/>
    <w:rsid w:val="003173C9"/>
    <w:rsid w:val="003236E8"/>
    <w:rsid w:val="003C59ED"/>
    <w:rsid w:val="00482B11"/>
    <w:rsid w:val="004B19D4"/>
    <w:rsid w:val="004D2C76"/>
    <w:rsid w:val="004E3121"/>
    <w:rsid w:val="005157E5"/>
    <w:rsid w:val="005D56ED"/>
    <w:rsid w:val="0072429A"/>
    <w:rsid w:val="0074264C"/>
    <w:rsid w:val="00747173"/>
    <w:rsid w:val="007553D3"/>
    <w:rsid w:val="007A229B"/>
    <w:rsid w:val="00851F85"/>
    <w:rsid w:val="00866F3D"/>
    <w:rsid w:val="00867278"/>
    <w:rsid w:val="008A5079"/>
    <w:rsid w:val="00934E04"/>
    <w:rsid w:val="00954E33"/>
    <w:rsid w:val="00A05C28"/>
    <w:rsid w:val="00A274C8"/>
    <w:rsid w:val="00A841F9"/>
    <w:rsid w:val="00AA3539"/>
    <w:rsid w:val="00B04595"/>
    <w:rsid w:val="00B166F0"/>
    <w:rsid w:val="00B43A7C"/>
    <w:rsid w:val="00B83870"/>
    <w:rsid w:val="00BD595E"/>
    <w:rsid w:val="00C9550E"/>
    <w:rsid w:val="00CC7BE6"/>
    <w:rsid w:val="00D14734"/>
    <w:rsid w:val="00E04FDD"/>
    <w:rsid w:val="00E753C2"/>
    <w:rsid w:val="00EA322A"/>
    <w:rsid w:val="00EA5BE0"/>
    <w:rsid w:val="00EB089A"/>
    <w:rsid w:val="00EF2948"/>
    <w:rsid w:val="00F449D8"/>
    <w:rsid w:val="00FC5AAA"/>
    <w:rsid w:val="00FD1A0C"/>
    <w:rsid w:val="05A14CB8"/>
    <w:rsid w:val="0D214CF5"/>
    <w:rsid w:val="11766AB0"/>
    <w:rsid w:val="4A3D0BE8"/>
    <w:rsid w:val="54000C8E"/>
    <w:rsid w:val="5E564220"/>
    <w:rsid w:val="63CF4AFB"/>
    <w:rsid w:val="74877765"/>
    <w:rsid w:val="7AE96D96"/>
    <w:rsid w:val="7B476275"/>
    <w:rsid w:val="7BB14D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Indent 3"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unhideWhenUsed="1" w:qFormat="1"/>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C5AAA"/>
    <w:pPr>
      <w:widowControl w:val="0"/>
      <w:jc w:val="both"/>
    </w:pPr>
    <w:rPr>
      <w:kern w:val="2"/>
      <w:sz w:val="21"/>
      <w:szCs w:val="24"/>
    </w:rPr>
  </w:style>
  <w:style w:type="paragraph" w:styleId="1">
    <w:name w:val="heading 1"/>
    <w:basedOn w:val="a"/>
    <w:next w:val="a"/>
    <w:qFormat/>
    <w:rsid w:val="00FC5A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C5AAA"/>
    <w:rPr>
      <w:sz w:val="18"/>
      <w:szCs w:val="18"/>
    </w:rPr>
  </w:style>
  <w:style w:type="paragraph" w:styleId="a4">
    <w:name w:val="footer"/>
    <w:basedOn w:val="a"/>
    <w:link w:val="Char0"/>
    <w:qFormat/>
    <w:rsid w:val="00FC5AAA"/>
    <w:pPr>
      <w:tabs>
        <w:tab w:val="center" w:pos="4153"/>
        <w:tab w:val="right" w:pos="8306"/>
      </w:tabs>
      <w:snapToGrid w:val="0"/>
      <w:jc w:val="left"/>
    </w:pPr>
    <w:rPr>
      <w:sz w:val="18"/>
      <w:szCs w:val="18"/>
    </w:rPr>
  </w:style>
  <w:style w:type="paragraph" w:styleId="a5">
    <w:name w:val="header"/>
    <w:basedOn w:val="a"/>
    <w:link w:val="Char1"/>
    <w:qFormat/>
    <w:rsid w:val="00FC5AAA"/>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Char"/>
    <w:qFormat/>
    <w:rsid w:val="00FC5AAA"/>
    <w:pPr>
      <w:ind w:firstLine="420"/>
    </w:pPr>
    <w:rPr>
      <w:rFonts w:eastAsia="黑体"/>
      <w:szCs w:val="20"/>
    </w:rPr>
  </w:style>
  <w:style w:type="paragraph" w:styleId="a6">
    <w:name w:val="Normal (Web)"/>
    <w:basedOn w:val="a"/>
    <w:qFormat/>
    <w:rsid w:val="00FC5AAA"/>
    <w:pPr>
      <w:widowControl/>
      <w:spacing w:before="100" w:beforeAutospacing="1" w:after="100" w:afterAutospacing="1"/>
      <w:jc w:val="left"/>
    </w:pPr>
    <w:rPr>
      <w:rFonts w:ascii="宋体" w:hAnsi="宋体"/>
      <w:kern w:val="0"/>
      <w:sz w:val="24"/>
    </w:rPr>
  </w:style>
  <w:style w:type="character" w:styleId="a7">
    <w:name w:val="page number"/>
    <w:basedOn w:val="a0"/>
    <w:qFormat/>
    <w:rsid w:val="00FC5AAA"/>
  </w:style>
  <w:style w:type="table" w:styleId="a8">
    <w:name w:val="Table Grid"/>
    <w:basedOn w:val="a1"/>
    <w:uiPriority w:val="99"/>
    <w:unhideWhenUsed/>
    <w:qFormat/>
    <w:rsid w:val="00FC5A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正文文本缩进 3 Char"/>
    <w:link w:val="3"/>
    <w:qFormat/>
    <w:rsid w:val="00FC5AAA"/>
    <w:rPr>
      <w:rFonts w:eastAsia="黑体"/>
      <w:kern w:val="2"/>
      <w:sz w:val="21"/>
    </w:rPr>
  </w:style>
  <w:style w:type="character" w:customStyle="1" w:styleId="Char0">
    <w:name w:val="页脚 Char"/>
    <w:link w:val="a4"/>
    <w:qFormat/>
    <w:rsid w:val="00FC5AAA"/>
    <w:rPr>
      <w:rFonts w:eastAsia="宋体"/>
      <w:kern w:val="2"/>
      <w:sz w:val="18"/>
      <w:szCs w:val="18"/>
      <w:lang w:val="en-US" w:eastAsia="zh-CN" w:bidi="ar-SA"/>
    </w:rPr>
  </w:style>
  <w:style w:type="character" w:customStyle="1" w:styleId="Char1">
    <w:name w:val="页眉 Char"/>
    <w:link w:val="a5"/>
    <w:qFormat/>
    <w:rsid w:val="00FC5AAA"/>
    <w:rPr>
      <w:rFonts w:eastAsia="宋体"/>
      <w:kern w:val="2"/>
      <w:sz w:val="18"/>
      <w:szCs w:val="18"/>
      <w:lang w:val="en-US" w:eastAsia="zh-CN" w:bidi="ar-SA"/>
    </w:rPr>
  </w:style>
  <w:style w:type="character" w:customStyle="1" w:styleId="Char">
    <w:name w:val="批注框文本 Char"/>
    <w:basedOn w:val="a0"/>
    <w:link w:val="a3"/>
    <w:qFormat/>
    <w:rsid w:val="00FC5AAA"/>
    <w:rPr>
      <w:kern w:val="2"/>
      <w:sz w:val="18"/>
      <w:szCs w:val="18"/>
    </w:rPr>
  </w:style>
  <w:style w:type="character" w:customStyle="1" w:styleId="10">
    <w:name w:val="占位符文本1"/>
    <w:basedOn w:val="a0"/>
    <w:uiPriority w:val="99"/>
    <w:semiHidden/>
    <w:qFormat/>
    <w:rsid w:val="00FC5AAA"/>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oleObject" Target="embeddings/oleObject2.bin"/><Relationship Id="rId26"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oleObject" Target="embeddings/oleObject3.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oleObject" Target="embeddings/oleObject5.bin"/><Relationship Id="rId32" Type="http://schemas.openxmlformats.org/officeDocument/2006/relationships/oleObject" Target="embeddings/oleObject9.bin"/><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wmf"/><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wmf"/><Relationship Id="rId22" Type="http://schemas.openxmlformats.org/officeDocument/2006/relationships/oleObject" Target="embeddings/oleObject4.bin"/><Relationship Id="rId27" Type="http://schemas.openxmlformats.org/officeDocument/2006/relationships/image" Target="media/image10.wmf"/><Relationship Id="rId30" Type="http://schemas.openxmlformats.org/officeDocument/2006/relationships/oleObject" Target="embeddings/oleObject8.bin"/><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gaoli_000\Desktop\2017.1.12\&#20013;&#22269;&#30707;&#27833;&#22823;&#23398;&#39033;&#30446;\&#25968;&#25454;\PVT%20-%20&#29702;&#35770;&#25968;&#25454;&#32447;.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manualLayout>
          <c:layoutTarget val="inner"/>
          <c:xMode val="edge"/>
          <c:yMode val="edge"/>
          <c:x val="8.5877296587926505E-2"/>
          <c:y val="7.4548702245552614E-2"/>
          <c:w val="0.688740594925634"/>
          <c:h val="0.83261956838728501"/>
        </c:manualLayout>
      </c:layout>
      <c:scatterChart>
        <c:scatterStyle val="smoothMarker"/>
        <c:ser>
          <c:idx val="0"/>
          <c:order val="0"/>
          <c:tx>
            <c:strRef>
              <c:f>10℃</c:f>
              <c:strCache>
                <c:ptCount val="1"/>
                <c:pt idx="0">
                  <c:v>10℃</c:v>
                </c:pt>
              </c:strCache>
            </c:strRef>
          </c:tx>
          <c:marker>
            <c:symbol val="none"/>
          </c:marker>
          <c:xVal>
            <c:numRef>
              <c:f>Sheet1!$D$6:$D$41</c:f>
              <c:numCache>
                <c:formatCode>General</c:formatCode>
                <c:ptCount val="36"/>
                <c:pt idx="0">
                  <c:v>1.1871227364185112E-2</c:v>
                </c:pt>
                <c:pt idx="1">
                  <c:v>1.0228034875922202E-2</c:v>
                </c:pt>
                <c:pt idx="2">
                  <c:v>9.0207914151576151E-3</c:v>
                </c:pt>
                <c:pt idx="3">
                  <c:v>7.9476861167002023E-3</c:v>
                </c:pt>
                <c:pt idx="4">
                  <c:v>7.0757880617035558E-3</c:v>
                </c:pt>
                <c:pt idx="5">
                  <c:v>6.203890006706912E-3</c:v>
                </c:pt>
                <c:pt idx="6">
                  <c:v>4.9966465459423291E-3</c:v>
                </c:pt>
                <c:pt idx="7">
                  <c:v>4.6613011401743839E-3</c:v>
                </c:pt>
                <c:pt idx="8">
                  <c:v>4.325955734406437E-3</c:v>
                </c:pt>
                <c:pt idx="9">
                  <c:v>3.9906103286384996E-3</c:v>
                </c:pt>
                <c:pt idx="10">
                  <c:v>3.6552649228705617E-3</c:v>
                </c:pt>
                <c:pt idx="11">
                  <c:v>3.3199195171026217E-3</c:v>
                </c:pt>
                <c:pt idx="12">
                  <c:v>2.9845741113346735E-3</c:v>
                </c:pt>
                <c:pt idx="13">
                  <c:v>2.3809523809523812E-3</c:v>
                </c:pt>
                <c:pt idx="14">
                  <c:v>1.9785378940308514E-3</c:v>
                </c:pt>
                <c:pt idx="15">
                  <c:v>1.6767270288397021E-3</c:v>
                </c:pt>
                <c:pt idx="16">
                  <c:v>1.4084507042253511E-3</c:v>
                </c:pt>
                <c:pt idx="17">
                  <c:v>1.2407780013413811E-3</c:v>
                </c:pt>
                <c:pt idx="18">
                  <c:v>1.0731052984574098E-3</c:v>
                </c:pt>
                <c:pt idx="19">
                  <c:v>1.0731052984574098E-3</c:v>
                </c:pt>
                <c:pt idx="20">
                  <c:v>1.0731052984574098E-3</c:v>
                </c:pt>
                <c:pt idx="21">
                  <c:v>1.0731052984574098E-3</c:v>
                </c:pt>
                <c:pt idx="22">
                  <c:v>1.0731052984574098E-3</c:v>
                </c:pt>
                <c:pt idx="23">
                  <c:v>1.0731052984574098E-3</c:v>
                </c:pt>
                <c:pt idx="24">
                  <c:v>1.0731052984574098E-3</c:v>
                </c:pt>
                <c:pt idx="25">
                  <c:v>1.0731052984574098E-3</c:v>
                </c:pt>
                <c:pt idx="26">
                  <c:v>1.0731052984574098E-3</c:v>
                </c:pt>
                <c:pt idx="27">
                  <c:v>1.0731052984574098E-3</c:v>
                </c:pt>
                <c:pt idx="28">
                  <c:v>1.0731052984574098E-3</c:v>
                </c:pt>
                <c:pt idx="29">
                  <c:v>1.0731052984574098E-3</c:v>
                </c:pt>
                <c:pt idx="30">
                  <c:v>1.0731052984574098E-3</c:v>
                </c:pt>
                <c:pt idx="31">
                  <c:v>1.0731052984574098E-3</c:v>
                </c:pt>
                <c:pt idx="32">
                  <c:v>1.0731052984574098E-3</c:v>
                </c:pt>
                <c:pt idx="33">
                  <c:v>1.0731052984574098E-3</c:v>
                </c:pt>
                <c:pt idx="34">
                  <c:v>1.0731052984574098E-3</c:v>
                </c:pt>
                <c:pt idx="35">
                  <c:v>1.0731052984574098E-3</c:v>
                </c:pt>
              </c:numCache>
            </c:numRef>
          </c:xVal>
          <c:yVal>
            <c:numRef>
              <c:f>Sheet1!$E$6:$E$41</c:f>
              <c:numCache>
                <c:formatCode>General</c:formatCode>
                <c:ptCount val="36"/>
                <c:pt idx="0">
                  <c:v>2.8</c:v>
                </c:pt>
                <c:pt idx="1">
                  <c:v>3.1</c:v>
                </c:pt>
                <c:pt idx="2">
                  <c:v>3.4</c:v>
                </c:pt>
                <c:pt idx="3">
                  <c:v>3.7</c:v>
                </c:pt>
                <c:pt idx="4">
                  <c:v>4</c:v>
                </c:pt>
                <c:pt idx="5">
                  <c:v>4.3</c:v>
                </c:pt>
                <c:pt idx="6">
                  <c:v>4.5</c:v>
                </c:pt>
                <c:pt idx="7">
                  <c:v>4.5</c:v>
                </c:pt>
                <c:pt idx="8">
                  <c:v>4.5</c:v>
                </c:pt>
                <c:pt idx="9">
                  <c:v>4.5</c:v>
                </c:pt>
                <c:pt idx="10">
                  <c:v>4.5</c:v>
                </c:pt>
                <c:pt idx="11">
                  <c:v>4.5</c:v>
                </c:pt>
                <c:pt idx="12">
                  <c:v>4.5</c:v>
                </c:pt>
                <c:pt idx="13">
                  <c:v>4.5</c:v>
                </c:pt>
                <c:pt idx="14">
                  <c:v>4.5</c:v>
                </c:pt>
                <c:pt idx="15">
                  <c:v>4.5</c:v>
                </c:pt>
                <c:pt idx="16">
                  <c:v>4.5</c:v>
                </c:pt>
                <c:pt idx="17">
                  <c:v>4.5</c:v>
                </c:pt>
                <c:pt idx="18">
                  <c:v>4.8</c:v>
                </c:pt>
                <c:pt idx="19">
                  <c:v>5.0999999999999996</c:v>
                </c:pt>
                <c:pt idx="20">
                  <c:v>5.4</c:v>
                </c:pt>
                <c:pt idx="21">
                  <c:v>5.7</c:v>
                </c:pt>
                <c:pt idx="22">
                  <c:v>6</c:v>
                </c:pt>
                <c:pt idx="23">
                  <c:v>6.3</c:v>
                </c:pt>
                <c:pt idx="24">
                  <c:v>6.6</c:v>
                </c:pt>
                <c:pt idx="25">
                  <c:v>6.9</c:v>
                </c:pt>
                <c:pt idx="26">
                  <c:v>7.2</c:v>
                </c:pt>
                <c:pt idx="27">
                  <c:v>7.5</c:v>
                </c:pt>
                <c:pt idx="28">
                  <c:v>7.8</c:v>
                </c:pt>
                <c:pt idx="29">
                  <c:v>8.1</c:v>
                </c:pt>
                <c:pt idx="30">
                  <c:v>8.4</c:v>
                </c:pt>
                <c:pt idx="31">
                  <c:v>8.7000000000000011</c:v>
                </c:pt>
                <c:pt idx="32">
                  <c:v>9</c:v>
                </c:pt>
                <c:pt idx="33">
                  <c:v>9.3000000000000007</c:v>
                </c:pt>
                <c:pt idx="34">
                  <c:v>9.6</c:v>
                </c:pt>
                <c:pt idx="35">
                  <c:v>10</c:v>
                </c:pt>
              </c:numCache>
            </c:numRef>
          </c:yVal>
          <c:smooth val="1"/>
        </c:ser>
        <c:ser>
          <c:idx val="1"/>
          <c:order val="1"/>
          <c:tx>
            <c:strRef>
              <c:f>20℃</c:f>
              <c:strCache>
                <c:ptCount val="1"/>
                <c:pt idx="0">
                  <c:v>20℃</c:v>
                </c:pt>
              </c:strCache>
            </c:strRef>
          </c:tx>
          <c:marker>
            <c:symbol val="none"/>
          </c:marker>
          <c:xVal>
            <c:numRef>
              <c:f>Sheet1!$H$6:$H$35</c:f>
              <c:numCache>
                <c:formatCode>General</c:formatCode>
                <c:ptCount val="30"/>
                <c:pt idx="0">
                  <c:v>1.2038900067069102E-2</c:v>
                </c:pt>
                <c:pt idx="1">
                  <c:v>1.0429242119383002E-2</c:v>
                </c:pt>
                <c:pt idx="2">
                  <c:v>9.2890677397719727E-3</c:v>
                </c:pt>
                <c:pt idx="3">
                  <c:v>8.4171696847753202E-3</c:v>
                </c:pt>
                <c:pt idx="4">
                  <c:v>7.5788061703554723E-3</c:v>
                </c:pt>
                <c:pt idx="5">
                  <c:v>6.8075117370892018E-3</c:v>
                </c:pt>
                <c:pt idx="6">
                  <c:v>6.1703554661301134E-3</c:v>
                </c:pt>
                <c:pt idx="7">
                  <c:v>5.5331991951710407E-3</c:v>
                </c:pt>
                <c:pt idx="8">
                  <c:v>4.9631120053655322E-3</c:v>
                </c:pt>
                <c:pt idx="9">
                  <c:v>4.325955734406437E-3</c:v>
                </c:pt>
                <c:pt idx="10">
                  <c:v>3.1857813547954434E-3</c:v>
                </c:pt>
                <c:pt idx="11">
                  <c:v>2.8169014084507005E-3</c:v>
                </c:pt>
                <c:pt idx="12">
                  <c:v>2.4815560026827622E-3</c:v>
                </c:pt>
                <c:pt idx="13">
                  <c:v>2.1462105969148205E-3</c:v>
                </c:pt>
                <c:pt idx="14">
                  <c:v>1.8108651911468811E-3</c:v>
                </c:pt>
                <c:pt idx="15">
                  <c:v>1.3749161636485623E-3</c:v>
                </c:pt>
                <c:pt idx="16">
                  <c:v>1.2072434607645901E-3</c:v>
                </c:pt>
                <c:pt idx="17">
                  <c:v>1.2072434607645901E-3</c:v>
                </c:pt>
                <c:pt idx="18">
                  <c:v>1.2072434607645901E-3</c:v>
                </c:pt>
                <c:pt idx="19">
                  <c:v>1.2072434607645901E-3</c:v>
                </c:pt>
                <c:pt idx="20">
                  <c:v>1.2072434607645901E-3</c:v>
                </c:pt>
                <c:pt idx="21">
                  <c:v>1.2072434607645901E-3</c:v>
                </c:pt>
                <c:pt idx="22">
                  <c:v>1.2072434607645901E-3</c:v>
                </c:pt>
                <c:pt idx="23">
                  <c:v>1.2072434607645901E-3</c:v>
                </c:pt>
                <c:pt idx="24">
                  <c:v>1.2072434607645901E-3</c:v>
                </c:pt>
                <c:pt idx="25">
                  <c:v>1.2072434607645901E-3</c:v>
                </c:pt>
                <c:pt idx="26">
                  <c:v>1.2072434607645901E-3</c:v>
                </c:pt>
                <c:pt idx="27">
                  <c:v>1.2072434607645901E-3</c:v>
                </c:pt>
                <c:pt idx="28">
                  <c:v>1.2072434607645901E-3</c:v>
                </c:pt>
                <c:pt idx="29">
                  <c:v>1.2072434607645901E-3</c:v>
                </c:pt>
              </c:numCache>
            </c:numRef>
          </c:xVal>
          <c:yVal>
            <c:numRef>
              <c:f>Sheet1!$I$6:$I$35</c:f>
              <c:numCache>
                <c:formatCode>General</c:formatCode>
                <c:ptCount val="30"/>
                <c:pt idx="0">
                  <c:v>2.9499999999999997</c:v>
                </c:pt>
                <c:pt idx="1">
                  <c:v>3.3</c:v>
                </c:pt>
                <c:pt idx="2">
                  <c:v>3.6</c:v>
                </c:pt>
                <c:pt idx="3">
                  <c:v>3.9</c:v>
                </c:pt>
                <c:pt idx="4">
                  <c:v>4.2</c:v>
                </c:pt>
                <c:pt idx="5">
                  <c:v>4.5</c:v>
                </c:pt>
                <c:pt idx="6">
                  <c:v>4.8</c:v>
                </c:pt>
                <c:pt idx="7">
                  <c:v>5.0999999999999996</c:v>
                </c:pt>
                <c:pt idx="8">
                  <c:v>5.4</c:v>
                </c:pt>
                <c:pt idx="9">
                  <c:v>5.7</c:v>
                </c:pt>
                <c:pt idx="10">
                  <c:v>6</c:v>
                </c:pt>
                <c:pt idx="11">
                  <c:v>6</c:v>
                </c:pt>
                <c:pt idx="12">
                  <c:v>6</c:v>
                </c:pt>
                <c:pt idx="13">
                  <c:v>6</c:v>
                </c:pt>
                <c:pt idx="14">
                  <c:v>6</c:v>
                </c:pt>
                <c:pt idx="15">
                  <c:v>6</c:v>
                </c:pt>
                <c:pt idx="16">
                  <c:v>6.3</c:v>
                </c:pt>
                <c:pt idx="17">
                  <c:v>6.6</c:v>
                </c:pt>
                <c:pt idx="18">
                  <c:v>6.9</c:v>
                </c:pt>
                <c:pt idx="19">
                  <c:v>7.2</c:v>
                </c:pt>
                <c:pt idx="20">
                  <c:v>7.5</c:v>
                </c:pt>
                <c:pt idx="21">
                  <c:v>7.8</c:v>
                </c:pt>
                <c:pt idx="22">
                  <c:v>8.1</c:v>
                </c:pt>
                <c:pt idx="23">
                  <c:v>8.4</c:v>
                </c:pt>
                <c:pt idx="24">
                  <c:v>8.7000000000000011</c:v>
                </c:pt>
                <c:pt idx="25">
                  <c:v>9</c:v>
                </c:pt>
                <c:pt idx="26">
                  <c:v>9.3000000000000007</c:v>
                </c:pt>
                <c:pt idx="27">
                  <c:v>9.6</c:v>
                </c:pt>
                <c:pt idx="28">
                  <c:v>9.9</c:v>
                </c:pt>
                <c:pt idx="29">
                  <c:v>10</c:v>
                </c:pt>
              </c:numCache>
            </c:numRef>
          </c:yVal>
          <c:smooth val="1"/>
        </c:ser>
        <c:ser>
          <c:idx val="2"/>
          <c:order val="2"/>
          <c:tx>
            <c:strRef>
              <c:f>31.3℃</c:f>
              <c:strCache>
                <c:ptCount val="1"/>
                <c:pt idx="0">
                  <c:v>31.3℃</c:v>
                </c:pt>
              </c:strCache>
            </c:strRef>
          </c:tx>
          <c:marker>
            <c:symbol val="none"/>
          </c:marker>
          <c:xVal>
            <c:numRef>
              <c:f>Sheet1!$L$6:$L$40</c:f>
              <c:numCache>
                <c:formatCode>General</c:formatCode>
                <c:ptCount val="35"/>
                <c:pt idx="0">
                  <c:v>1.2038900067069102E-2</c:v>
                </c:pt>
                <c:pt idx="1">
                  <c:v>1.0865191146881307E-2</c:v>
                </c:pt>
                <c:pt idx="2">
                  <c:v>1.0127431254191797E-2</c:v>
                </c:pt>
                <c:pt idx="3">
                  <c:v>8.9872568745808287E-3</c:v>
                </c:pt>
                <c:pt idx="4">
                  <c:v>8.0482897384305772E-3</c:v>
                </c:pt>
                <c:pt idx="5">
                  <c:v>7.3440643863179091E-3</c:v>
                </c:pt>
                <c:pt idx="6">
                  <c:v>6.7069081153588268E-3</c:v>
                </c:pt>
                <c:pt idx="7">
                  <c:v>6.203890006706912E-3</c:v>
                </c:pt>
                <c:pt idx="8">
                  <c:v>5.6673373574781978E-3</c:v>
                </c:pt>
                <c:pt idx="9">
                  <c:v>5.1643192488262856E-3</c:v>
                </c:pt>
                <c:pt idx="10">
                  <c:v>4.6948356807511703E-3</c:v>
                </c:pt>
                <c:pt idx="11">
                  <c:v>4.258886653252851E-3</c:v>
                </c:pt>
                <c:pt idx="12">
                  <c:v>3.8900067069081211E-3</c:v>
                </c:pt>
                <c:pt idx="13">
                  <c:v>3.4540576794097914E-3</c:v>
                </c:pt>
                <c:pt idx="14">
                  <c:v>3.0516431924882594E-3</c:v>
                </c:pt>
                <c:pt idx="15">
                  <c:v>2.8504359490275012E-3</c:v>
                </c:pt>
                <c:pt idx="16">
                  <c:v>2.6492287055667335E-3</c:v>
                </c:pt>
                <c:pt idx="17">
                  <c:v>2.5150905432595612E-3</c:v>
                </c:pt>
                <c:pt idx="18">
                  <c:v>2.4144869215291707E-3</c:v>
                </c:pt>
                <c:pt idx="19">
                  <c:v>2.3138832997987909E-3</c:v>
                </c:pt>
                <c:pt idx="20">
                  <c:v>2.1797451374916208E-3</c:v>
                </c:pt>
                <c:pt idx="21">
                  <c:v>2.0791415157612311E-3</c:v>
                </c:pt>
                <c:pt idx="22">
                  <c:v>1.9785378940308514E-3</c:v>
                </c:pt>
                <c:pt idx="23">
                  <c:v>1.8443997317236819E-3</c:v>
                </c:pt>
                <c:pt idx="24">
                  <c:v>1.7437961099932909E-3</c:v>
                </c:pt>
                <c:pt idx="25">
                  <c:v>1.6431924882629101E-3</c:v>
                </c:pt>
                <c:pt idx="26">
                  <c:v>1.5425888665325318E-3</c:v>
                </c:pt>
                <c:pt idx="27">
                  <c:v>1.4755197853789398E-3</c:v>
                </c:pt>
                <c:pt idx="28">
                  <c:v>1.4084507042253511E-3</c:v>
                </c:pt>
                <c:pt idx="29">
                  <c:v>1.3413816230717615E-3</c:v>
                </c:pt>
                <c:pt idx="30">
                  <c:v>1.3413816230717615E-3</c:v>
                </c:pt>
                <c:pt idx="31">
                  <c:v>1.3413816230717615E-3</c:v>
                </c:pt>
                <c:pt idx="32">
                  <c:v>1.3413816230717615E-3</c:v>
                </c:pt>
                <c:pt idx="33">
                  <c:v>1.3413816230717615E-3</c:v>
                </c:pt>
                <c:pt idx="34">
                  <c:v>1.3413816230717615E-3</c:v>
                </c:pt>
              </c:numCache>
            </c:numRef>
          </c:xVal>
          <c:yVal>
            <c:numRef>
              <c:f>Sheet1!$M$6:$M$40</c:f>
              <c:numCache>
                <c:formatCode>General</c:formatCode>
                <c:ptCount val="35"/>
                <c:pt idx="0">
                  <c:v>3.11</c:v>
                </c:pt>
                <c:pt idx="1">
                  <c:v>3.4</c:v>
                </c:pt>
                <c:pt idx="2">
                  <c:v>3.7</c:v>
                </c:pt>
                <c:pt idx="3">
                  <c:v>4</c:v>
                </c:pt>
                <c:pt idx="4">
                  <c:v>4.3</c:v>
                </c:pt>
                <c:pt idx="5">
                  <c:v>4.5999999999999996</c:v>
                </c:pt>
                <c:pt idx="6">
                  <c:v>4.9000000000000004</c:v>
                </c:pt>
                <c:pt idx="7">
                  <c:v>5.2</c:v>
                </c:pt>
                <c:pt idx="8">
                  <c:v>5.5</c:v>
                </c:pt>
                <c:pt idx="9">
                  <c:v>5.8</c:v>
                </c:pt>
                <c:pt idx="10">
                  <c:v>6.1</c:v>
                </c:pt>
                <c:pt idx="11">
                  <c:v>6.4</c:v>
                </c:pt>
                <c:pt idx="12">
                  <c:v>6.7</c:v>
                </c:pt>
                <c:pt idx="13">
                  <c:v>7</c:v>
                </c:pt>
                <c:pt idx="14">
                  <c:v>7.3</c:v>
                </c:pt>
                <c:pt idx="15">
                  <c:v>7.4</c:v>
                </c:pt>
                <c:pt idx="16">
                  <c:v>7.5</c:v>
                </c:pt>
                <c:pt idx="17">
                  <c:v>7.55</c:v>
                </c:pt>
                <c:pt idx="18">
                  <c:v>7.6</c:v>
                </c:pt>
                <c:pt idx="19">
                  <c:v>7.6499999999999995</c:v>
                </c:pt>
                <c:pt idx="20">
                  <c:v>7.7</c:v>
                </c:pt>
                <c:pt idx="21">
                  <c:v>7.75</c:v>
                </c:pt>
                <c:pt idx="22">
                  <c:v>7.8</c:v>
                </c:pt>
                <c:pt idx="23">
                  <c:v>7.85</c:v>
                </c:pt>
                <c:pt idx="24">
                  <c:v>7.9</c:v>
                </c:pt>
                <c:pt idx="25">
                  <c:v>7.95</c:v>
                </c:pt>
                <c:pt idx="26">
                  <c:v>8</c:v>
                </c:pt>
                <c:pt idx="27">
                  <c:v>8.0500000000000007</c:v>
                </c:pt>
                <c:pt idx="28">
                  <c:v>8.1</c:v>
                </c:pt>
                <c:pt idx="29">
                  <c:v>8.4</c:v>
                </c:pt>
                <c:pt idx="30">
                  <c:v>8.7000000000000011</c:v>
                </c:pt>
                <c:pt idx="31">
                  <c:v>9</c:v>
                </c:pt>
                <c:pt idx="32">
                  <c:v>9.3000000000000007</c:v>
                </c:pt>
                <c:pt idx="33">
                  <c:v>9.6</c:v>
                </c:pt>
                <c:pt idx="34">
                  <c:v>9.9</c:v>
                </c:pt>
              </c:numCache>
            </c:numRef>
          </c:yVal>
          <c:smooth val="1"/>
        </c:ser>
        <c:ser>
          <c:idx val="3"/>
          <c:order val="3"/>
          <c:tx>
            <c:strRef>
              <c:f>35℃</c:f>
              <c:strCache>
                <c:ptCount val="1"/>
                <c:pt idx="0">
                  <c:v>35℃</c:v>
                </c:pt>
              </c:strCache>
            </c:strRef>
          </c:tx>
          <c:marker>
            <c:symbol val="none"/>
          </c:marker>
          <c:xVal>
            <c:numRef>
              <c:f>Sheet1!$P$6:$P$32</c:f>
              <c:numCache>
                <c:formatCode>General</c:formatCode>
                <c:ptCount val="27"/>
                <c:pt idx="0">
                  <c:v>1.2038900067069102E-2</c:v>
                </c:pt>
                <c:pt idx="1">
                  <c:v>1.0764587525150903E-2</c:v>
                </c:pt>
                <c:pt idx="2">
                  <c:v>9.7585513078470871E-3</c:v>
                </c:pt>
                <c:pt idx="3">
                  <c:v>8.8531187122736481E-3</c:v>
                </c:pt>
                <c:pt idx="4">
                  <c:v>8.0482897384305772E-3</c:v>
                </c:pt>
                <c:pt idx="5">
                  <c:v>7.3440643863179091E-3</c:v>
                </c:pt>
                <c:pt idx="6">
                  <c:v>6.7739771965124136E-3</c:v>
                </c:pt>
                <c:pt idx="7">
                  <c:v>6.2374245472837002E-3</c:v>
                </c:pt>
                <c:pt idx="8">
                  <c:v>5.7344064386317924E-3</c:v>
                </c:pt>
                <c:pt idx="9">
                  <c:v>5.264922870556671E-3</c:v>
                </c:pt>
                <c:pt idx="10">
                  <c:v>4.8289738430583517E-3</c:v>
                </c:pt>
                <c:pt idx="11">
                  <c:v>4.4265593561368197E-3</c:v>
                </c:pt>
                <c:pt idx="12">
                  <c:v>4.0576794097920924E-3</c:v>
                </c:pt>
                <c:pt idx="13">
                  <c:v>3.6552649228705617E-3</c:v>
                </c:pt>
                <c:pt idx="14">
                  <c:v>3.2863849765258227E-3</c:v>
                </c:pt>
                <c:pt idx="15">
                  <c:v>3.1522468142186504E-3</c:v>
                </c:pt>
                <c:pt idx="16">
                  <c:v>3.0181086519114725E-3</c:v>
                </c:pt>
                <c:pt idx="17">
                  <c:v>2.9175050301810906E-3</c:v>
                </c:pt>
                <c:pt idx="18">
                  <c:v>2.7833668678739145E-3</c:v>
                </c:pt>
                <c:pt idx="19">
                  <c:v>2.6827632461435334E-3</c:v>
                </c:pt>
                <c:pt idx="20">
                  <c:v>2.3474178403755917E-3</c:v>
                </c:pt>
                <c:pt idx="21">
                  <c:v>1.9114688128772611E-3</c:v>
                </c:pt>
                <c:pt idx="22">
                  <c:v>1.6431924882629101E-3</c:v>
                </c:pt>
                <c:pt idx="23">
                  <c:v>1.4419852448021506E-3</c:v>
                </c:pt>
                <c:pt idx="24">
                  <c:v>1.3749161636485623E-3</c:v>
                </c:pt>
                <c:pt idx="25">
                  <c:v>1.3413816230717615E-3</c:v>
                </c:pt>
                <c:pt idx="26">
                  <c:v>1.3413816230717615E-3</c:v>
                </c:pt>
              </c:numCache>
            </c:numRef>
          </c:xVal>
          <c:yVal>
            <c:numRef>
              <c:f>Sheet1!$Q$6:$Q$32</c:f>
              <c:numCache>
                <c:formatCode>General</c:formatCode>
                <c:ptCount val="27"/>
                <c:pt idx="0">
                  <c:v>3.18</c:v>
                </c:pt>
                <c:pt idx="1">
                  <c:v>3.5</c:v>
                </c:pt>
                <c:pt idx="2">
                  <c:v>3.8</c:v>
                </c:pt>
                <c:pt idx="3">
                  <c:v>4.0999999999999996</c:v>
                </c:pt>
                <c:pt idx="4">
                  <c:v>4.4000000000000004</c:v>
                </c:pt>
                <c:pt idx="5">
                  <c:v>4.7</c:v>
                </c:pt>
                <c:pt idx="6">
                  <c:v>5</c:v>
                </c:pt>
                <c:pt idx="7">
                  <c:v>5.3</c:v>
                </c:pt>
                <c:pt idx="8">
                  <c:v>5.6</c:v>
                </c:pt>
                <c:pt idx="9">
                  <c:v>5.9</c:v>
                </c:pt>
                <c:pt idx="10">
                  <c:v>6.2</c:v>
                </c:pt>
                <c:pt idx="11">
                  <c:v>6.5</c:v>
                </c:pt>
                <c:pt idx="12">
                  <c:v>6.8</c:v>
                </c:pt>
                <c:pt idx="13">
                  <c:v>7.1</c:v>
                </c:pt>
                <c:pt idx="14">
                  <c:v>7.4</c:v>
                </c:pt>
                <c:pt idx="15">
                  <c:v>7.5</c:v>
                </c:pt>
                <c:pt idx="16">
                  <c:v>7.6</c:v>
                </c:pt>
                <c:pt idx="17">
                  <c:v>7.7</c:v>
                </c:pt>
                <c:pt idx="18">
                  <c:v>7.8</c:v>
                </c:pt>
                <c:pt idx="19">
                  <c:v>7.9</c:v>
                </c:pt>
                <c:pt idx="20">
                  <c:v>8.2000000000000011</c:v>
                </c:pt>
                <c:pt idx="21">
                  <c:v>8.5</c:v>
                </c:pt>
                <c:pt idx="22">
                  <c:v>8.8000000000000007</c:v>
                </c:pt>
                <c:pt idx="23">
                  <c:v>9.1</c:v>
                </c:pt>
                <c:pt idx="24">
                  <c:v>9.4</c:v>
                </c:pt>
                <c:pt idx="25">
                  <c:v>9.7000000000000011</c:v>
                </c:pt>
                <c:pt idx="26">
                  <c:v>10</c:v>
                </c:pt>
              </c:numCache>
            </c:numRef>
          </c:yVal>
          <c:smooth val="1"/>
        </c:ser>
        <c:ser>
          <c:idx val="4"/>
          <c:order val="4"/>
          <c:tx>
            <c:strRef>
              <c:f>50℃</c:f>
              <c:strCache>
                <c:ptCount val="1"/>
                <c:pt idx="0">
                  <c:v>50℃</c:v>
                </c:pt>
              </c:strCache>
            </c:strRef>
          </c:tx>
          <c:marker>
            <c:symbol val="none"/>
          </c:marker>
          <c:xVal>
            <c:numRef>
              <c:f>Sheet1!$T$6:$T$28</c:f>
              <c:numCache>
                <c:formatCode>General</c:formatCode>
                <c:ptCount val="23"/>
                <c:pt idx="0">
                  <c:v>1.2038900067069102E-2</c:v>
                </c:pt>
                <c:pt idx="1">
                  <c:v>1.1032863849765314E-2</c:v>
                </c:pt>
                <c:pt idx="2">
                  <c:v>1.0093896713615005E-2</c:v>
                </c:pt>
                <c:pt idx="3">
                  <c:v>9.2219986586183807E-3</c:v>
                </c:pt>
                <c:pt idx="4">
                  <c:v>8.4842387659289208E-3</c:v>
                </c:pt>
                <c:pt idx="5">
                  <c:v>7.8470824949698308E-3</c:v>
                </c:pt>
                <c:pt idx="6">
                  <c:v>7.2769953051643309E-3</c:v>
                </c:pt>
                <c:pt idx="7">
                  <c:v>6.7739771965124136E-3</c:v>
                </c:pt>
                <c:pt idx="8">
                  <c:v>6.3044936284372905E-3</c:v>
                </c:pt>
                <c:pt idx="9">
                  <c:v>5.8685446009389686E-3</c:v>
                </c:pt>
                <c:pt idx="10">
                  <c:v>5.4661301140174427E-3</c:v>
                </c:pt>
                <c:pt idx="11">
                  <c:v>5.1307847082495001E-3</c:v>
                </c:pt>
                <c:pt idx="12">
                  <c:v>4.8289738430583517E-3</c:v>
                </c:pt>
                <c:pt idx="13">
                  <c:v>4.4600938967136157E-3</c:v>
                </c:pt>
                <c:pt idx="14">
                  <c:v>4.1582830315224743E-3</c:v>
                </c:pt>
                <c:pt idx="15">
                  <c:v>3.923541247484918E-3</c:v>
                </c:pt>
                <c:pt idx="16">
                  <c:v>3.6887994634473556E-3</c:v>
                </c:pt>
                <c:pt idx="17">
                  <c:v>3.4205231388330019E-3</c:v>
                </c:pt>
                <c:pt idx="18">
                  <c:v>3.1857813547954434E-3</c:v>
                </c:pt>
                <c:pt idx="19">
                  <c:v>2.9845741113346735E-3</c:v>
                </c:pt>
                <c:pt idx="20">
                  <c:v>2.8169014084507005E-3</c:v>
                </c:pt>
                <c:pt idx="21">
                  <c:v>2.6156941649899419E-3</c:v>
                </c:pt>
                <c:pt idx="22">
                  <c:v>2.4144869215291707E-3</c:v>
                </c:pt>
              </c:numCache>
            </c:numRef>
          </c:xVal>
          <c:yVal>
            <c:numRef>
              <c:f>Sheet1!$U$6:$U$28</c:f>
              <c:numCache>
                <c:formatCode>General</c:formatCode>
                <c:ptCount val="23"/>
                <c:pt idx="0">
                  <c:v>3.4</c:v>
                </c:pt>
                <c:pt idx="1">
                  <c:v>3.7</c:v>
                </c:pt>
                <c:pt idx="2">
                  <c:v>4</c:v>
                </c:pt>
                <c:pt idx="3">
                  <c:v>4.3</c:v>
                </c:pt>
                <c:pt idx="4">
                  <c:v>4.5999999999999996</c:v>
                </c:pt>
                <c:pt idx="5">
                  <c:v>4.9000000000000004</c:v>
                </c:pt>
                <c:pt idx="6">
                  <c:v>5.2</c:v>
                </c:pt>
                <c:pt idx="7">
                  <c:v>5.5</c:v>
                </c:pt>
                <c:pt idx="8">
                  <c:v>5.8</c:v>
                </c:pt>
                <c:pt idx="9">
                  <c:v>6.1</c:v>
                </c:pt>
                <c:pt idx="10">
                  <c:v>6.4</c:v>
                </c:pt>
                <c:pt idx="11">
                  <c:v>6.7</c:v>
                </c:pt>
                <c:pt idx="12">
                  <c:v>7</c:v>
                </c:pt>
                <c:pt idx="13">
                  <c:v>7.3</c:v>
                </c:pt>
                <c:pt idx="14">
                  <c:v>7.6</c:v>
                </c:pt>
                <c:pt idx="15">
                  <c:v>7.9</c:v>
                </c:pt>
                <c:pt idx="16">
                  <c:v>8.2000000000000011</c:v>
                </c:pt>
                <c:pt idx="17">
                  <c:v>8.5</c:v>
                </c:pt>
                <c:pt idx="18">
                  <c:v>8.8000000000000007</c:v>
                </c:pt>
                <c:pt idx="19">
                  <c:v>9.1</c:v>
                </c:pt>
                <c:pt idx="20">
                  <c:v>9.4</c:v>
                </c:pt>
                <c:pt idx="21">
                  <c:v>9.7000000000000011</c:v>
                </c:pt>
                <c:pt idx="22">
                  <c:v>10</c:v>
                </c:pt>
              </c:numCache>
            </c:numRef>
          </c:yVal>
          <c:smooth val="1"/>
        </c:ser>
        <c:axId val="122268288"/>
        <c:axId val="122274176"/>
      </c:scatterChart>
      <c:valAx>
        <c:axId val="122268288"/>
        <c:scaling>
          <c:orientation val="minMax"/>
          <c:max val="1.2000000000000005E-2"/>
          <c:min val="0"/>
        </c:scaling>
        <c:axPos val="b"/>
        <c:majorGridlines/>
        <c:minorGridlines/>
        <c:numFmt formatCode="General" sourceLinked="1"/>
        <c:tickLblPos val="nextTo"/>
        <c:txPr>
          <a:bodyPr rot="0" spcFirstLastPara="0" vertOverflow="ellipsis" vert="horz" wrap="square" anchor="ctr" anchorCtr="1"/>
          <a:lstStyle/>
          <a:p>
            <a:pPr>
              <a:defRPr lang="zh-CN" sz="1000" b="0" i="0" u="none" strike="noStrike" kern="1200" baseline="0">
                <a:solidFill>
                  <a:srgbClr val="000000"/>
                </a:solidFill>
                <a:latin typeface="宋体" panose="02010600030101010101" charset="-122"/>
                <a:ea typeface="宋体" panose="02010600030101010101" charset="-122"/>
                <a:cs typeface="宋体" panose="02010600030101010101" charset="-122"/>
              </a:defRPr>
            </a:pPr>
            <a:endParaRPr lang="zh-CN"/>
          </a:p>
        </c:txPr>
        <c:crossAx val="122274176"/>
        <c:crosses val="autoZero"/>
        <c:crossBetween val="midCat"/>
        <c:majorUnit val="2.0000000000000018E-3"/>
      </c:valAx>
      <c:valAx>
        <c:axId val="122274176"/>
        <c:scaling>
          <c:orientation val="minMax"/>
          <c:max val="10"/>
          <c:min val="2"/>
        </c:scaling>
        <c:axPos val="l"/>
        <c:majorGridlines/>
        <c:numFmt formatCode="General" sourceLinked="1"/>
        <c:minorTickMark val="in"/>
        <c:tickLblPos val="nextTo"/>
        <c:txPr>
          <a:bodyPr rot="-6000000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crossAx val="122268288"/>
        <c:crossesAt val="0"/>
        <c:crossBetween val="midCat"/>
        <c:minorUnit val="0.5"/>
      </c:valAx>
    </c:plotArea>
    <c:legend>
      <c:legendPos val="r"/>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endParaRPr lang="zh-CN"/>
        </a:p>
      </c:txPr>
    </c:legend>
    <c:plotVisOnly val="1"/>
    <c:dispBlanksAs val="gap"/>
  </c:chart>
  <c:txPr>
    <a:bodyPr/>
    <a:lstStyle/>
    <a:p>
      <a:pPr>
        <a:defRPr lang="zh-CN"/>
      </a:pPr>
      <a:endParaRPr lang="zh-CN"/>
    </a:p>
  </c:txPr>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825</Words>
  <Characters>4705</Characters>
  <Application>Microsoft Office Word</Application>
  <DocSecurity>0</DocSecurity>
  <Lines>39</Lines>
  <Paragraphs>11</Paragraphs>
  <ScaleCrop>false</ScaleCrop>
  <Company>1</Company>
  <LinksUpToDate>false</LinksUpToDate>
  <CharactersWithSpaces>5519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二氧化碳临界状态观测及p-v-t关系测定实验指导书</dc:title>
  <dc:creator>郭楠</dc:creator>
  <cp:lastModifiedBy>admin</cp:lastModifiedBy>
  <cp:revision>7</cp:revision>
  <cp:lastPrinted>2017-06-02T01:25:00Z</cp:lastPrinted>
  <dcterms:created xsi:type="dcterms:W3CDTF">2017-04-20T06:16:00Z</dcterms:created>
  <dcterms:modified xsi:type="dcterms:W3CDTF">2018-12-21T10:54:00Z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2052-10.1.0.6490</vt:lpwstr>
  </property>
</Properties>
</file>