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5676" w:rsidRDefault="00000000">
      <w:pPr>
        <w:adjustRightInd w:val="0"/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作业</w:t>
      </w:r>
      <w:r>
        <w:rPr>
          <w:rFonts w:hint="eastAsia"/>
          <w:sz w:val="28"/>
          <w:szCs w:val="28"/>
        </w:rPr>
        <w:t>3</w:t>
      </w:r>
    </w:p>
    <w:p w:rsidR="005B5676" w:rsidRDefault="00000000">
      <w:pPr>
        <w:adjustRightInd w:val="0"/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化工过程模拟及软件应用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化工数值计算部分</w:t>
      </w:r>
    </w:p>
    <w:p w:rsidR="005B5676" w:rsidRDefault="00000000">
      <w:pPr>
        <w:adjustRightInd w:val="0"/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重庆理工大学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化学化工学院</w:t>
      </w:r>
    </w:p>
    <w:p w:rsidR="005B5676" w:rsidRDefault="005B5676">
      <w:pPr>
        <w:jc w:val="center"/>
      </w:pPr>
    </w:p>
    <w:p w:rsidR="005B5676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作业要求及格式：写上学号和姓名，内容包括</w:t>
      </w:r>
    </w:p>
    <w:p w:rsidR="005B5676" w:rsidRDefault="00000000">
      <w:pPr>
        <w:pStyle w:val="a9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问题描述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）求解思路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proofErr w:type="spellStart"/>
      <w:r w:rsidR="00243B69">
        <w:rPr>
          <w:rFonts w:hint="eastAsia"/>
          <w:sz w:val="24"/>
          <w:szCs w:val="24"/>
        </w:rPr>
        <w:t>Mworks</w:t>
      </w:r>
      <w:proofErr w:type="spellEnd"/>
      <w:r>
        <w:rPr>
          <w:rFonts w:hint="eastAsia"/>
          <w:sz w:val="24"/>
          <w:szCs w:val="24"/>
        </w:rPr>
        <w:t>程序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）结果讨论</w:t>
      </w:r>
    </w:p>
    <w:p w:rsidR="005B5676" w:rsidRDefault="005B5676">
      <w:pPr>
        <w:pStyle w:val="a9"/>
        <w:ind w:left="720" w:firstLineChars="0" w:firstLine="0"/>
        <w:jc w:val="left"/>
        <w:rPr>
          <w:sz w:val="24"/>
          <w:szCs w:val="24"/>
        </w:rPr>
      </w:pPr>
    </w:p>
    <w:p w:rsidR="005B5676" w:rsidRDefault="00000000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非线性方程求解</w:t>
      </w:r>
    </w:p>
    <w:p w:rsidR="005B5676" w:rsidRDefault="00000000">
      <w:pPr>
        <w:rPr>
          <w:bCs/>
          <w:szCs w:val="21"/>
        </w:rPr>
      </w:pPr>
      <w:r>
        <w:rPr>
          <w:rFonts w:hint="eastAsia"/>
          <w:bCs/>
          <w:szCs w:val="21"/>
        </w:rPr>
        <w:t>将条件为</w:t>
      </w:r>
      <w:r>
        <w:rPr>
          <w:rFonts w:hint="eastAsia"/>
          <w:bCs/>
          <w:szCs w:val="21"/>
        </w:rPr>
        <w:t>2.03MPa</w:t>
      </w:r>
      <w:r>
        <w:rPr>
          <w:rFonts w:hint="eastAsia"/>
          <w:bCs/>
          <w:szCs w:val="21"/>
        </w:rPr>
        <w:t>，</w:t>
      </w:r>
      <w:r>
        <w:rPr>
          <w:rFonts w:hint="eastAsia"/>
          <w:bCs/>
          <w:szCs w:val="21"/>
        </w:rPr>
        <w:t>477K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2.83m3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NH3</w:t>
      </w:r>
      <w:r>
        <w:rPr>
          <w:rFonts w:hint="eastAsia"/>
          <w:bCs/>
          <w:szCs w:val="21"/>
        </w:rPr>
        <w:t>气体压缩到</w:t>
      </w:r>
      <w:r>
        <w:rPr>
          <w:rFonts w:hint="eastAsia"/>
          <w:bCs/>
          <w:szCs w:val="21"/>
        </w:rPr>
        <w:t>0.142m3</w:t>
      </w:r>
      <w:r>
        <w:rPr>
          <w:rFonts w:hint="eastAsia"/>
          <w:bCs/>
          <w:szCs w:val="21"/>
        </w:rPr>
        <w:t>，若压缩后温度为</w:t>
      </w:r>
      <w:r>
        <w:rPr>
          <w:rFonts w:hint="eastAsia"/>
          <w:bCs/>
          <w:szCs w:val="21"/>
        </w:rPr>
        <w:t>448.6K</w:t>
      </w:r>
      <w:r>
        <w:rPr>
          <w:rFonts w:hint="eastAsia"/>
          <w:bCs/>
          <w:szCs w:val="21"/>
        </w:rPr>
        <w:t>，用</w:t>
      </w:r>
      <w:r>
        <w:rPr>
          <w:rFonts w:hint="eastAsia"/>
          <w:bCs/>
          <w:szCs w:val="21"/>
        </w:rPr>
        <w:t>R-K</w:t>
      </w:r>
      <w:r>
        <w:rPr>
          <w:rFonts w:hint="eastAsia"/>
          <w:bCs/>
          <w:szCs w:val="21"/>
        </w:rPr>
        <w:t>方程计算压力为多少？</w:t>
      </w:r>
      <w:r>
        <w:rPr>
          <w:rFonts w:hint="eastAsia"/>
          <w:bCs/>
          <w:szCs w:val="21"/>
        </w:rPr>
        <w:t xml:space="preserve"> </w:t>
      </w:r>
    </w:p>
    <w:p w:rsidR="005B5676" w:rsidRDefault="00000000">
      <w:pPr>
        <w:rPr>
          <w:color w:val="0000FF"/>
          <w:szCs w:val="21"/>
        </w:rPr>
      </w:pPr>
      <w:r>
        <w:rPr>
          <w:rFonts w:hint="eastAsia"/>
          <w:color w:val="0000FF"/>
          <w:szCs w:val="21"/>
        </w:rPr>
        <w:t>提示：需先求出状态</w:t>
      </w:r>
      <w:r>
        <w:rPr>
          <w:rFonts w:hint="eastAsia"/>
          <w:color w:val="0000FF"/>
          <w:szCs w:val="21"/>
        </w:rPr>
        <w:t>1</w:t>
      </w:r>
      <w:r>
        <w:rPr>
          <w:rFonts w:hint="eastAsia"/>
          <w:color w:val="0000FF"/>
          <w:szCs w:val="21"/>
        </w:rPr>
        <w:t>下的摩尔体积</w:t>
      </w:r>
      <w:r>
        <w:rPr>
          <w:rFonts w:hint="eastAsia"/>
          <w:color w:val="0000FF"/>
          <w:szCs w:val="21"/>
        </w:rPr>
        <w:t>V</w:t>
      </w:r>
      <w:r>
        <w:rPr>
          <w:rFonts w:hint="eastAsia"/>
          <w:color w:val="0000FF"/>
          <w:szCs w:val="21"/>
        </w:rPr>
        <w:t>，再求出摩尔量，再求出状态</w:t>
      </w:r>
      <w:r>
        <w:rPr>
          <w:rFonts w:hint="eastAsia"/>
          <w:color w:val="0000FF"/>
          <w:szCs w:val="21"/>
        </w:rPr>
        <w:t>2</w:t>
      </w:r>
      <w:r>
        <w:rPr>
          <w:rFonts w:hint="eastAsia"/>
          <w:color w:val="0000FF"/>
          <w:szCs w:val="21"/>
        </w:rPr>
        <w:t>下的摩尔体积，计算过程中需用</w:t>
      </w:r>
      <w:proofErr w:type="spellStart"/>
      <w:r>
        <w:rPr>
          <w:rFonts w:ascii="Times New Roman" w:hAnsi="Times New Roman" w:cs="Times New Roman"/>
          <w:bCs/>
          <w:color w:val="0000FF"/>
          <w:szCs w:val="21"/>
        </w:rPr>
        <w:t>M</w:t>
      </w:r>
      <w:r>
        <w:rPr>
          <w:rFonts w:ascii="Times New Roman" w:hAnsi="Times New Roman" w:cs="Times New Roman" w:hint="eastAsia"/>
          <w:bCs/>
          <w:color w:val="0000FF"/>
          <w:szCs w:val="21"/>
        </w:rPr>
        <w:t>works</w:t>
      </w:r>
      <w:proofErr w:type="spellEnd"/>
      <w:r>
        <w:rPr>
          <w:rFonts w:hint="eastAsia"/>
          <w:color w:val="0000FF"/>
          <w:szCs w:val="21"/>
        </w:rPr>
        <w:t>的非线性方程求解函数</w:t>
      </w:r>
      <w:proofErr w:type="spellStart"/>
      <w:r>
        <w:rPr>
          <w:rFonts w:hint="eastAsia"/>
          <w:color w:val="0000FF"/>
          <w:szCs w:val="21"/>
        </w:rPr>
        <w:t>fzero</w:t>
      </w:r>
      <w:proofErr w:type="spellEnd"/>
      <w:r>
        <w:rPr>
          <w:rFonts w:hint="eastAsia"/>
          <w:color w:val="0000FF"/>
          <w:szCs w:val="21"/>
        </w:rPr>
        <w:t>编程</w:t>
      </w:r>
    </w:p>
    <w:p w:rsidR="005B5676" w:rsidRDefault="005B5676">
      <w:pPr>
        <w:rPr>
          <w:szCs w:val="21"/>
        </w:rPr>
      </w:pPr>
    </w:p>
    <w:p w:rsidR="005B5676" w:rsidRDefault="00000000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非线性方程组的求解：</w:t>
      </w:r>
    </w:p>
    <w:p w:rsidR="005B5676" w:rsidRDefault="000000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预热到</w:t>
      </w:r>
      <w:r>
        <w:rPr>
          <w:rFonts w:ascii="TimesNewRomanPSMT" w:eastAsia="宋体" w:hAnsi="TimesNewRomanPSMT" w:cs="TimesNewRomanPSMT"/>
          <w:kern w:val="0"/>
          <w:szCs w:val="21"/>
        </w:rPr>
        <w:t>T</w:t>
      </w:r>
      <w:r>
        <w:rPr>
          <w:rFonts w:ascii="TimesNewRomanPSMT" w:eastAsia="宋体" w:hAnsi="TimesNewRomanPSMT" w:cs="TimesNewRomanPSMT"/>
          <w:kern w:val="0"/>
          <w:szCs w:val="21"/>
          <w:vertAlign w:val="subscript"/>
        </w:rPr>
        <w:t>0</w:t>
      </w:r>
      <w:r>
        <w:rPr>
          <w:rFonts w:ascii="宋体" w:eastAsia="宋体" w:cs="宋体" w:hint="eastAsia"/>
          <w:kern w:val="0"/>
          <w:szCs w:val="21"/>
        </w:rPr>
        <w:t>的含有反应物的溶液原料，以一定的流量</w:t>
      </w:r>
      <w:r>
        <w:rPr>
          <w:rFonts w:ascii="TimesNewRomanPSMT" w:eastAsia="宋体" w:hAnsi="TimesNewRomanPSMT" w:cs="TimesNewRomanPSMT"/>
          <w:kern w:val="0"/>
          <w:szCs w:val="21"/>
        </w:rPr>
        <w:t>Q</w:t>
      </w:r>
      <w:r>
        <w:rPr>
          <w:rFonts w:ascii="宋体" w:eastAsia="宋体" w:cs="宋体" w:hint="eastAsia"/>
          <w:kern w:val="0"/>
          <w:szCs w:val="21"/>
        </w:rPr>
        <w:t>，加入到容积为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V </w:t>
      </w:r>
      <w:r>
        <w:rPr>
          <w:rFonts w:ascii="宋体" w:eastAsia="宋体" w:cs="宋体" w:hint="eastAsia"/>
          <w:kern w:val="0"/>
          <w:szCs w:val="21"/>
        </w:rPr>
        <w:t>的搅拌槽反应器中进行绝热反应,反应混合物连续排出。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A </w:t>
      </w:r>
      <w:r>
        <w:rPr>
          <w:rFonts w:ascii="宋体" w:eastAsia="宋体" w:cs="宋体" w:hint="eastAsia"/>
          <w:kern w:val="0"/>
          <w:szCs w:val="21"/>
        </w:rPr>
        <w:t>的进、出口浓度分别为</w:t>
      </w:r>
      <w:r>
        <w:rPr>
          <w:rFonts w:ascii="TimesNewRomanPSMT" w:eastAsia="宋体" w:hAnsi="TimesNewRomanPSMT" w:cs="TimesNewRomanPSMT"/>
          <w:kern w:val="0"/>
          <w:szCs w:val="21"/>
        </w:rPr>
        <w:t>C</w:t>
      </w:r>
      <w:r>
        <w:rPr>
          <w:rFonts w:ascii="TimesNewRomanPSMT" w:eastAsia="宋体" w:hAnsi="TimesNewRomanPSMT" w:cs="TimesNewRomanPSMT"/>
          <w:kern w:val="0"/>
          <w:szCs w:val="21"/>
          <w:vertAlign w:val="subscript"/>
        </w:rPr>
        <w:t>A0</w:t>
      </w:r>
      <w:r>
        <w:rPr>
          <w:rFonts w:ascii="TimesNewRomanPSMT" w:eastAsia="宋体" w:hAnsi="TimesNewRomanPSMT" w:cs="TimesNewRomanPSMT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和</w:t>
      </w:r>
      <w:r>
        <w:rPr>
          <w:rFonts w:ascii="TimesNewRomanPSMT" w:eastAsia="宋体" w:hAnsi="TimesNewRomanPSMT" w:cs="TimesNewRomanPSMT"/>
          <w:kern w:val="0"/>
          <w:szCs w:val="21"/>
        </w:rPr>
        <w:t>C</w:t>
      </w:r>
      <w:r>
        <w:rPr>
          <w:rFonts w:ascii="TimesNewRomanPSMT" w:eastAsia="宋体" w:hAnsi="TimesNewRomanPSMT" w:cs="TimesNewRomanPSMT"/>
          <w:kern w:val="0"/>
          <w:szCs w:val="21"/>
          <w:vertAlign w:val="subscript"/>
        </w:rPr>
        <w:t>A</w:t>
      </w:r>
      <w:r>
        <w:rPr>
          <w:rFonts w:ascii="宋体" w:eastAsia="宋体" w:cs="宋体" w:hint="eastAsia"/>
          <w:kern w:val="0"/>
          <w:szCs w:val="21"/>
        </w:rPr>
        <w:t>。反应溶液的密度为</w:t>
      </w:r>
      <w:r>
        <w:rPr>
          <w:rFonts w:ascii="ArialMT" w:eastAsia="ArialMT" w:cs="ArialMT" w:hint="eastAsia"/>
          <w:kern w:val="0"/>
          <w:szCs w:val="21"/>
        </w:rPr>
        <w:t>ρ</w:t>
      </w:r>
      <w:r>
        <w:rPr>
          <w:rFonts w:ascii="宋体" w:eastAsia="宋体" w:cs="宋体" w:hint="eastAsia"/>
          <w:kern w:val="0"/>
          <w:szCs w:val="21"/>
        </w:rPr>
        <w:t>，比热容为</w:t>
      </w:r>
      <w:r>
        <w:rPr>
          <w:rFonts w:ascii="TimesNewRomanPSMT" w:eastAsia="宋体" w:hAnsi="TimesNewRomanPSMT" w:cs="TimesNewRomanPSMT"/>
          <w:kern w:val="0"/>
          <w:szCs w:val="21"/>
        </w:rPr>
        <w:t>Cp</w:t>
      </w:r>
      <w:r>
        <w:rPr>
          <w:rFonts w:ascii="宋体" w:eastAsia="宋体" w:cs="宋体" w:hint="eastAsia"/>
          <w:kern w:val="0"/>
          <w:szCs w:val="21"/>
        </w:rPr>
        <w:t>。槽内及出口温度为</w:t>
      </w:r>
      <w:r>
        <w:rPr>
          <w:rFonts w:ascii="TimesNewRomanPSMT" w:eastAsia="宋体" w:hAnsi="TimesNewRomanPSMT" w:cs="TimesNewRomanPSMT"/>
          <w:kern w:val="0"/>
          <w:szCs w:val="21"/>
        </w:rPr>
        <w:t>T</w:t>
      </w:r>
      <w:r>
        <w:rPr>
          <w:rFonts w:ascii="宋体" w:eastAsia="宋体" w:cs="宋体" w:hint="eastAsia"/>
          <w:kern w:val="0"/>
          <w:szCs w:val="21"/>
        </w:rPr>
        <w:t>，反应速度为：</w:t>
      </w:r>
    </w:p>
    <w:p w:rsidR="005B5676" w:rsidRDefault="00000000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/>
          <w:kern w:val="0"/>
          <w:sz w:val="24"/>
          <w:szCs w:val="24"/>
        </w:rPr>
        <w:object w:dxaOrig="1440" w:dyaOrig="1440" w14:anchorId="2F8D39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5.3pt;margin-top:6.3pt;width:396.6pt;height:25.8pt;z-index:251659264;mso-width-relative:page;mso-height-relative:page">
            <v:imagedata r:id="rId6" o:title=""/>
          </v:shape>
          <o:OLEObject Type="Embed" ProgID="Equation.3" ShapeID="_x0000_s1031" DrawAspect="Content" ObjectID="_1791914464" r:id="rId7"/>
        </w:object>
      </w:r>
    </w:p>
    <w:p w:rsidR="005B5676" w:rsidRDefault="005B567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</w:p>
    <w:p w:rsidR="005B5676" w:rsidRDefault="00000000">
      <w:pPr>
        <w:autoSpaceDE w:val="0"/>
        <w:autoSpaceDN w:val="0"/>
        <w:adjustRightInd w:val="0"/>
        <w:jc w:val="left"/>
        <w:rPr>
          <w:rFonts w:ascii="宋体" w:eastAsia="宋体" w:hAnsi="TimesNewRomanPSMT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已知数据：</w:t>
      </w:r>
      <w:r>
        <w:rPr>
          <w:rFonts w:ascii="TimesNewRomanPSMT" w:hAnsi="TimesNewRomanPSMT" w:cs="TimesNewRomanPSMT"/>
          <w:kern w:val="0"/>
          <w:sz w:val="24"/>
          <w:szCs w:val="24"/>
        </w:rPr>
        <w:t>T</w:t>
      </w:r>
      <w:r>
        <w:rPr>
          <w:rFonts w:ascii="TimesNewRomanPSMT" w:hAnsi="TimesNewRomanPSMT" w:cs="TimesNewRomanPSMT"/>
          <w:kern w:val="0"/>
          <w:sz w:val="24"/>
          <w:szCs w:val="24"/>
          <w:vertAlign w:val="subscript"/>
        </w:rPr>
        <w:t>0</w:t>
      </w:r>
      <w:r>
        <w:rPr>
          <w:rFonts w:ascii="TimesNewRomanPSMT" w:hAnsi="TimesNewRomanPSMT" w:cs="TimesNewRomanPSMT"/>
          <w:kern w:val="0"/>
          <w:sz w:val="24"/>
          <w:szCs w:val="24"/>
        </w:rPr>
        <w:t>=450K</w:t>
      </w:r>
      <w:r>
        <w:rPr>
          <w:rFonts w:ascii="宋体" w:eastAsia="宋体" w:hAnsi="TimesNewRomanPSMT" w:cs="宋体" w:hint="eastAsia"/>
          <w:kern w:val="0"/>
          <w:sz w:val="24"/>
          <w:szCs w:val="24"/>
        </w:rPr>
        <w:t>，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E/R=10000K</w:t>
      </w:r>
      <w:r>
        <w:rPr>
          <w:rFonts w:ascii="宋体" w:eastAsia="宋体" w:hAnsi="TimesNewRomanPSMT" w:cs="宋体" w:hint="eastAsia"/>
          <w:kern w:val="0"/>
          <w:sz w:val="24"/>
          <w:szCs w:val="24"/>
        </w:rPr>
        <w:t>，试求反应物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>
        <w:rPr>
          <w:rFonts w:ascii="宋体" w:eastAsia="宋体" w:hAnsi="TimesNewRomanPSMT" w:cs="宋体" w:hint="eastAsia"/>
          <w:kern w:val="0"/>
          <w:sz w:val="24"/>
          <w:szCs w:val="24"/>
        </w:rPr>
        <w:t>的转化率</w:t>
      </w:r>
      <w:proofErr w:type="spellStart"/>
      <w:r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r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A</w:t>
      </w:r>
      <w:proofErr w:type="spellEnd"/>
      <w:r>
        <w:rPr>
          <w:rFonts w:ascii="宋体" w:eastAsia="宋体" w:hAnsi="TimesNewRomanPSMT" w:cs="宋体" w:hint="eastAsia"/>
          <w:kern w:val="0"/>
          <w:sz w:val="24"/>
          <w:szCs w:val="24"/>
        </w:rPr>
        <w:t>。</w:t>
      </w:r>
    </w:p>
    <w:p w:rsidR="005B5676" w:rsidRDefault="000000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24"/>
          <w:szCs w:val="24"/>
        </w:rPr>
      </w:pPr>
      <w:r>
        <w:rPr>
          <w:rFonts w:ascii="宋体" w:eastAsia="宋体" w:cs="宋体" w:hint="eastAsia"/>
          <w:color w:val="0000FF"/>
          <w:kern w:val="0"/>
          <w:sz w:val="24"/>
          <w:szCs w:val="24"/>
        </w:rPr>
        <w:t>提示：首先建立物料衡算和热量衡算的数学模型，如下式所示，并用</w:t>
      </w:r>
      <w:proofErr w:type="spellStart"/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color w:val="0000FF"/>
          <w:kern w:val="0"/>
          <w:sz w:val="24"/>
          <w:szCs w:val="24"/>
        </w:rPr>
        <w:t>works</w:t>
      </w:r>
      <w:proofErr w:type="spellEnd"/>
      <w:r>
        <w:rPr>
          <w:rFonts w:ascii="宋体" w:eastAsia="宋体" w:cs="宋体" w:hint="eastAsia"/>
          <w:color w:val="0000FF"/>
          <w:kern w:val="0"/>
          <w:sz w:val="24"/>
          <w:szCs w:val="24"/>
        </w:rPr>
        <w:t>命令</w:t>
      </w:r>
      <w:proofErr w:type="spellStart"/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fsolve</w:t>
      </w:r>
      <w:proofErr w:type="spellEnd"/>
      <w:r>
        <w:rPr>
          <w:rFonts w:ascii="宋体" w:eastAsia="宋体" w:cs="宋体" w:hint="eastAsia"/>
          <w:color w:val="0000FF"/>
          <w:kern w:val="0"/>
          <w:sz w:val="24"/>
          <w:szCs w:val="24"/>
        </w:rPr>
        <w:t>求解非线性方程组</w:t>
      </w:r>
    </w:p>
    <w:p w:rsidR="005B5676" w:rsidRDefault="00000000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24"/>
          <w:szCs w:val="24"/>
        </w:rPr>
      </w:pPr>
      <w:r>
        <w:rPr>
          <w:rFonts w:ascii="宋体" w:eastAsia="宋体" w:cs="宋体"/>
          <w:color w:val="0000FF"/>
          <w:kern w:val="0"/>
          <w:sz w:val="24"/>
          <w:szCs w:val="24"/>
        </w:rPr>
        <w:object w:dxaOrig="1440" w:dyaOrig="1440" w14:anchorId="6DB6F45D">
          <v:shape id="_x0000_s1032" type="#_x0000_t75" style="position:absolute;margin-left:38.4pt;margin-top:.75pt;width:153.45pt;height:51.2pt;z-index:251660288;mso-width-relative:page;mso-height-relative:page">
            <v:imagedata r:id="rId8" o:title=""/>
          </v:shape>
          <o:OLEObject Type="Embed" ProgID="Equation.3" ShapeID="_x0000_s1032" DrawAspect="Content" ObjectID="_1791914465" r:id="rId9"/>
        </w:object>
      </w:r>
    </w:p>
    <w:p w:rsidR="005B5676" w:rsidRDefault="005B567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24"/>
          <w:szCs w:val="24"/>
        </w:rPr>
      </w:pPr>
    </w:p>
    <w:p w:rsidR="005B5676" w:rsidRDefault="005B567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24"/>
          <w:szCs w:val="24"/>
        </w:rPr>
      </w:pPr>
    </w:p>
    <w:p w:rsidR="005B5676" w:rsidRDefault="005B5676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</w:p>
    <w:p w:rsidR="005B5676" w:rsidRDefault="00000000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常微分方程组初值问题的求解</w:t>
      </w:r>
    </w:p>
    <w:p w:rsidR="005B5676" w:rsidRDefault="00000000">
      <w:pPr>
        <w:autoSpaceDE w:val="0"/>
        <w:autoSpaceDN w:val="0"/>
        <w:adjustRightInd w:val="0"/>
        <w:spacing w:line="360" w:lineRule="auto"/>
        <w:rPr>
          <w:rFonts w:ascii="TimesNewRoman,Italic" w:hAnsi="TimesNewRoman,Italic" w:cs="TimesNewRoman,Italic"/>
          <w:iCs/>
          <w:szCs w:val="21"/>
        </w:rPr>
      </w:pPr>
      <w:r>
        <w:rPr>
          <w:rFonts w:hint="eastAsia"/>
          <w:szCs w:val="21"/>
        </w:rPr>
        <w:t>原料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在一个间歇反应器内发生连串反应，</w:t>
      </w:r>
      <w:r>
        <w:rPr>
          <w:rFonts w:ascii="TimesNewRoman,Italic" w:hAnsi="TimesNewRoman,Italic" w:cs="TimesNewRoman,Italic"/>
          <w:iCs/>
          <w:szCs w:val="21"/>
        </w:rPr>
        <w:t>A</w:t>
      </w:r>
      <w:r>
        <w:rPr>
          <w:rFonts w:ascii="SymbolMT" w:eastAsia="SymbolMT" w:hAnsi="ComicSansMS-Bold" w:cs="SymbolMT" w:hint="eastAsia"/>
          <w:szCs w:val="21"/>
        </w:rPr>
        <w:t>→</w:t>
      </w:r>
      <w:r>
        <w:rPr>
          <w:rFonts w:ascii="TimesNewRoman,Italic" w:hAnsi="TimesNewRoman,Italic" w:cs="TimesNewRoman,Italic"/>
          <w:iCs/>
          <w:szCs w:val="21"/>
        </w:rPr>
        <w:t>B</w:t>
      </w:r>
      <w:r>
        <w:rPr>
          <w:rFonts w:ascii="SymbolMT" w:eastAsia="SymbolMT" w:hAnsi="ComicSansMS-Bold" w:cs="SymbolMT" w:hint="eastAsia"/>
          <w:szCs w:val="21"/>
        </w:rPr>
        <w:t>→</w:t>
      </w:r>
      <w:r>
        <w:rPr>
          <w:rFonts w:ascii="TimesNewRoman,Italic" w:hAnsi="TimesNewRoman,Italic" w:cs="TimesNewRoman,Italic"/>
          <w:iCs/>
          <w:szCs w:val="21"/>
        </w:rPr>
        <w:t>C</w:t>
      </w:r>
      <w:r>
        <w:rPr>
          <w:rFonts w:ascii="TimesNewRoman,Italic" w:hAnsi="TimesNewRoman,Italic" w:cs="TimesNewRoman,Italic" w:hint="eastAsia"/>
          <w:iCs/>
          <w:szCs w:val="21"/>
        </w:rPr>
        <w:t>，其中</w:t>
      </w:r>
      <w:r>
        <w:rPr>
          <w:rFonts w:ascii="TimesNewRoman,Italic" w:hAnsi="TimesNewRoman,Italic" w:cs="TimesNewRoman,Italic" w:hint="eastAsia"/>
          <w:iCs/>
          <w:szCs w:val="21"/>
        </w:rPr>
        <w:t>B</w:t>
      </w:r>
      <w:r>
        <w:rPr>
          <w:rFonts w:ascii="TimesNewRoman,Italic" w:hAnsi="TimesNewRoman,Italic" w:cs="TimesNewRoman,Italic" w:hint="eastAsia"/>
          <w:iCs/>
          <w:szCs w:val="21"/>
        </w:rPr>
        <w:t>是目标产物。</w:t>
      </w:r>
    </w:p>
    <w:p w:rsidR="005B5676" w:rsidRDefault="00000000">
      <w:pPr>
        <w:autoSpaceDE w:val="0"/>
        <w:autoSpaceDN w:val="0"/>
        <w:adjustRightInd w:val="0"/>
        <w:spacing w:line="360" w:lineRule="auto"/>
        <w:rPr>
          <w:rFonts w:ascii="TimesNewRoman,Italic" w:hAnsi="TimesNewRoman,Italic" w:cs="TimesNewRoman,Italic"/>
          <w:iCs/>
          <w:szCs w:val="21"/>
        </w:rPr>
      </w:pPr>
      <w:r>
        <w:rPr>
          <w:rFonts w:ascii="TimesNewRoman,Italic" w:hAnsi="TimesNewRoman,Italic" w:cs="TimesNewRoman,Italic" w:hint="eastAsia"/>
          <w:iCs/>
          <w:szCs w:val="21"/>
        </w:rPr>
        <w:t>定义：</w:t>
      </w:r>
      <w:r>
        <w:rPr>
          <w:rFonts w:ascii="TimesNewRoman,Italic" w:hAnsi="TimesNewRoman,Italic" w:cs="TimesNewRoman,Italic" w:hint="eastAsia"/>
          <w:iCs/>
          <w:szCs w:val="21"/>
        </w:rPr>
        <w:t>A</w:t>
      </w:r>
      <w:r>
        <w:rPr>
          <w:rFonts w:ascii="TimesNewRoman,Italic" w:hAnsi="TimesNewRoman,Italic" w:cs="TimesNewRoman,Italic"/>
          <w:iCs/>
          <w:szCs w:val="21"/>
        </w:rPr>
        <w:sym w:font="Wingdings" w:char="F0E0"/>
      </w:r>
      <w:r>
        <w:rPr>
          <w:rFonts w:ascii="TimesNewRoman,Italic" w:hAnsi="TimesNewRoman,Italic" w:cs="TimesNewRoman,Italic" w:hint="eastAsia"/>
          <w:iCs/>
          <w:szCs w:val="21"/>
        </w:rPr>
        <w:t>B</w:t>
      </w:r>
      <w:r>
        <w:rPr>
          <w:rFonts w:ascii="TimesNewRoman,Italic" w:hAnsi="TimesNewRoman,Italic" w:cs="TimesNewRoman,Italic" w:hint="eastAsia"/>
          <w:iCs/>
          <w:szCs w:val="21"/>
        </w:rPr>
        <w:t>的反应为一级反应，速率常数是</w:t>
      </w:r>
      <w:r>
        <w:rPr>
          <w:rFonts w:ascii="TimesNewRoman,Italic" w:hAnsi="TimesNewRoman,Italic" w:cs="TimesNewRoman,Italic" w:hint="eastAsia"/>
          <w:iCs/>
          <w:szCs w:val="21"/>
        </w:rPr>
        <w:t>k</w:t>
      </w:r>
      <w:r>
        <w:rPr>
          <w:rFonts w:ascii="TimesNewRoman,Italic" w:hAnsi="TimesNewRoman,Italic" w:cs="TimesNewRoman,Italic" w:hint="eastAsia"/>
          <w:iCs/>
          <w:szCs w:val="21"/>
          <w:vertAlign w:val="subscript"/>
        </w:rPr>
        <w:t>1</w:t>
      </w:r>
      <w:r>
        <w:rPr>
          <w:rFonts w:ascii="TimesNewRoman,Italic" w:hAnsi="TimesNewRoman,Italic" w:cs="TimesNewRoman,Italic" w:hint="eastAsia"/>
          <w:iCs/>
          <w:szCs w:val="21"/>
        </w:rPr>
        <w:t>，</w:t>
      </w:r>
      <w:r>
        <w:rPr>
          <w:rFonts w:ascii="TimesNewRoman,Italic" w:hAnsi="TimesNewRoman,Italic" w:cs="TimesNewRoman,Italic" w:hint="eastAsia"/>
          <w:iCs/>
          <w:szCs w:val="21"/>
        </w:rPr>
        <w:t>B</w:t>
      </w:r>
      <w:r>
        <w:rPr>
          <w:rFonts w:ascii="TimesNewRoman,Italic" w:hAnsi="TimesNewRoman,Italic" w:cs="TimesNewRoman,Italic"/>
          <w:iCs/>
          <w:szCs w:val="21"/>
        </w:rPr>
        <w:sym w:font="Wingdings" w:char="F0E0"/>
      </w:r>
      <w:r>
        <w:rPr>
          <w:rFonts w:ascii="TimesNewRoman,Italic" w:hAnsi="TimesNewRoman,Italic" w:cs="TimesNewRoman,Italic" w:hint="eastAsia"/>
          <w:iCs/>
          <w:szCs w:val="21"/>
        </w:rPr>
        <w:t>C</w:t>
      </w:r>
      <w:r>
        <w:rPr>
          <w:rFonts w:ascii="TimesNewRoman,Italic" w:hAnsi="TimesNewRoman,Italic" w:cs="TimesNewRoman,Italic" w:hint="eastAsia"/>
          <w:iCs/>
          <w:szCs w:val="21"/>
        </w:rPr>
        <w:t>的反应为一级反应，速率常数是</w:t>
      </w:r>
      <w:r>
        <w:rPr>
          <w:rFonts w:ascii="TimesNewRoman,Italic" w:hAnsi="TimesNewRoman,Italic" w:cs="TimesNewRoman,Italic" w:hint="eastAsia"/>
          <w:iCs/>
          <w:szCs w:val="21"/>
        </w:rPr>
        <w:t>k</w:t>
      </w:r>
      <w:r>
        <w:rPr>
          <w:rFonts w:ascii="TimesNewRoman,Italic" w:hAnsi="TimesNewRoman,Italic" w:cs="TimesNewRoman,Italic" w:hint="eastAsia"/>
          <w:iCs/>
          <w:szCs w:val="21"/>
          <w:vertAlign w:val="subscript"/>
        </w:rPr>
        <w:t>2</w:t>
      </w:r>
      <w:r>
        <w:rPr>
          <w:rFonts w:ascii="TimesNewRoman,Italic" w:hAnsi="TimesNewRoman,Italic" w:cs="TimesNewRoman,Italic" w:hint="eastAsia"/>
          <w:iCs/>
          <w:szCs w:val="21"/>
        </w:rPr>
        <w:t>，</w:t>
      </w:r>
      <w:r>
        <w:rPr>
          <w:rFonts w:ascii="TimesNewRoman,Italic" w:hAnsi="TimesNewRoman,Italic" w:cs="TimesNewRoman,Italic" w:hint="eastAsia"/>
          <w:iCs/>
          <w:szCs w:val="21"/>
        </w:rPr>
        <w:t>A</w:t>
      </w:r>
      <w:r>
        <w:rPr>
          <w:rFonts w:ascii="TimesNewRoman,Italic" w:hAnsi="TimesNewRoman,Italic" w:cs="TimesNewRoman,Italic" w:hint="eastAsia"/>
          <w:iCs/>
          <w:szCs w:val="21"/>
        </w:rPr>
        <w:t>的初始浓度为</w:t>
      </w:r>
      <w:r>
        <w:rPr>
          <w:rFonts w:ascii="TimesNewRoman,Italic" w:hAnsi="TimesNewRoman,Italic" w:cs="TimesNewRoman,Italic" w:hint="eastAsia"/>
          <w:iCs/>
          <w:szCs w:val="21"/>
        </w:rPr>
        <w:t>C</w:t>
      </w:r>
      <w:r>
        <w:rPr>
          <w:rFonts w:ascii="TimesNewRoman,Italic" w:hAnsi="TimesNewRoman,Italic" w:cs="TimesNewRoman,Italic" w:hint="eastAsia"/>
          <w:iCs/>
          <w:szCs w:val="21"/>
          <w:vertAlign w:val="subscript"/>
        </w:rPr>
        <w:t>A0</w:t>
      </w:r>
      <w:r>
        <w:rPr>
          <w:rFonts w:ascii="TimesNewRoman,Italic" w:hAnsi="TimesNewRoman,Italic" w:cs="TimesNewRoman,Italic" w:hint="eastAsia"/>
          <w:iCs/>
          <w:szCs w:val="21"/>
        </w:rPr>
        <w:t>，</w:t>
      </w:r>
      <w:r>
        <w:rPr>
          <w:rFonts w:ascii="TimesNewRoman,Italic" w:hAnsi="TimesNewRoman,Italic" w:cs="TimesNewRoman,Italic" w:hint="eastAsia"/>
          <w:iCs/>
          <w:szCs w:val="21"/>
        </w:rPr>
        <w:t>B</w:t>
      </w:r>
      <w:r>
        <w:rPr>
          <w:rFonts w:ascii="TimesNewRoman,Italic" w:hAnsi="TimesNewRoman,Italic" w:cs="TimesNewRoman,Italic" w:hint="eastAsia"/>
          <w:iCs/>
          <w:szCs w:val="21"/>
        </w:rPr>
        <w:t>和</w:t>
      </w:r>
      <w:r>
        <w:rPr>
          <w:rFonts w:ascii="TimesNewRoman,Italic" w:hAnsi="TimesNewRoman,Italic" w:cs="TimesNewRoman,Italic" w:hint="eastAsia"/>
          <w:iCs/>
          <w:szCs w:val="21"/>
        </w:rPr>
        <w:t>C</w:t>
      </w:r>
      <w:r>
        <w:rPr>
          <w:rFonts w:ascii="TimesNewRoman,Italic" w:hAnsi="TimesNewRoman,Italic" w:cs="TimesNewRoman,Italic" w:hint="eastAsia"/>
          <w:iCs/>
          <w:szCs w:val="21"/>
        </w:rPr>
        <w:t>的初始浓度为</w:t>
      </w:r>
      <w:r>
        <w:rPr>
          <w:rFonts w:ascii="TimesNewRoman,Italic" w:hAnsi="TimesNewRoman,Italic" w:cs="TimesNewRoman,Italic" w:hint="eastAsia"/>
          <w:iCs/>
          <w:szCs w:val="21"/>
        </w:rPr>
        <w:t>C</w:t>
      </w:r>
      <w:r>
        <w:rPr>
          <w:rFonts w:ascii="TimesNewRoman,Italic" w:hAnsi="TimesNewRoman,Italic" w:cs="TimesNewRoman,Italic" w:hint="eastAsia"/>
          <w:iCs/>
          <w:szCs w:val="21"/>
          <w:vertAlign w:val="subscript"/>
        </w:rPr>
        <w:t>B0</w:t>
      </w:r>
      <w:r>
        <w:rPr>
          <w:rFonts w:ascii="TimesNewRoman,Italic" w:hAnsi="TimesNewRoman,Italic" w:cs="TimesNewRoman,Italic" w:hint="eastAsia"/>
          <w:iCs/>
          <w:szCs w:val="21"/>
        </w:rPr>
        <w:t>和</w:t>
      </w:r>
      <w:r>
        <w:rPr>
          <w:rFonts w:ascii="TimesNewRoman,Italic" w:hAnsi="TimesNewRoman,Italic" w:cs="TimesNewRoman,Italic" w:hint="eastAsia"/>
          <w:iCs/>
          <w:szCs w:val="21"/>
        </w:rPr>
        <w:t>C</w:t>
      </w:r>
      <w:r>
        <w:rPr>
          <w:rFonts w:ascii="TimesNewRoman,Italic" w:hAnsi="TimesNewRoman,Italic" w:cs="TimesNewRoman,Italic" w:hint="eastAsia"/>
          <w:iCs/>
          <w:szCs w:val="21"/>
          <w:vertAlign w:val="subscript"/>
        </w:rPr>
        <w:t>C0</w:t>
      </w:r>
      <w:r>
        <w:rPr>
          <w:rFonts w:ascii="TimesNewRoman,Italic" w:hAnsi="TimesNewRoman,Italic" w:cs="TimesNewRoman,Italic" w:hint="eastAsia"/>
          <w:iCs/>
          <w:szCs w:val="21"/>
        </w:rPr>
        <w:t>。数值如下：</w:t>
      </w:r>
    </w:p>
    <w:p w:rsidR="005B5676" w:rsidRDefault="00000000">
      <w:pPr>
        <w:autoSpaceDE w:val="0"/>
        <w:autoSpaceDN w:val="0"/>
        <w:adjustRightInd w:val="0"/>
        <w:spacing w:line="360" w:lineRule="auto"/>
        <w:rPr>
          <w:rFonts w:ascii="Times New Roman" w:eastAsia="SymbolMT" w:hAnsi="Times New Roman" w:cs="Times New Roman"/>
          <w:szCs w:val="21"/>
        </w:rPr>
      </w:pPr>
      <w:r>
        <w:rPr>
          <w:rFonts w:ascii="Times New Roman" w:eastAsia="SymbolMT" w:hAnsi="Times New Roman" w:cs="Times New Roman"/>
          <w:szCs w:val="21"/>
        </w:rPr>
        <w:t>k</w:t>
      </w:r>
      <w:r>
        <w:rPr>
          <w:rFonts w:ascii="Times New Roman" w:eastAsia="SymbolMT" w:hAnsi="Times New Roman" w:cs="Times New Roman"/>
          <w:szCs w:val="21"/>
          <w:vertAlign w:val="subscript"/>
        </w:rPr>
        <w:t>1</w:t>
      </w:r>
      <w:r>
        <w:rPr>
          <w:rFonts w:ascii="Times New Roman" w:eastAsia="SymbolMT" w:hAnsi="Times New Roman" w:cs="Times New Roman"/>
          <w:szCs w:val="21"/>
        </w:rPr>
        <w:t>=1 min</w:t>
      </w:r>
      <w:r>
        <w:rPr>
          <w:rFonts w:ascii="Times New Roman" w:eastAsia="SymbolMT" w:hAnsi="Times New Roman" w:cs="Times New Roman"/>
          <w:szCs w:val="21"/>
          <w:vertAlign w:val="superscript"/>
        </w:rPr>
        <w:t>-1</w:t>
      </w:r>
      <w:r>
        <w:rPr>
          <w:rFonts w:ascii="Times New Roman" w:eastAsia="SymbolMT" w:hAnsi="Times New Roman" w:cs="Times New Roman" w:hint="eastAsia"/>
          <w:szCs w:val="21"/>
        </w:rPr>
        <w:t>，</w:t>
      </w:r>
      <w:r>
        <w:rPr>
          <w:rFonts w:ascii="Times New Roman" w:eastAsia="SymbolMT" w:hAnsi="Times New Roman" w:cs="Times New Roman"/>
          <w:szCs w:val="21"/>
        </w:rPr>
        <w:t xml:space="preserve"> k</w:t>
      </w:r>
      <w:r>
        <w:rPr>
          <w:rFonts w:ascii="Times New Roman" w:eastAsia="SymbolMT" w:hAnsi="Times New Roman" w:cs="Times New Roman"/>
          <w:szCs w:val="21"/>
          <w:vertAlign w:val="subscript"/>
        </w:rPr>
        <w:t>2</w:t>
      </w:r>
      <w:r>
        <w:rPr>
          <w:rFonts w:ascii="Times New Roman" w:eastAsia="SymbolMT" w:hAnsi="Times New Roman" w:cs="Times New Roman"/>
          <w:szCs w:val="21"/>
        </w:rPr>
        <w:t>=5 min</w:t>
      </w:r>
      <w:r>
        <w:rPr>
          <w:rFonts w:ascii="Times New Roman" w:eastAsia="SymbolMT" w:hAnsi="Times New Roman" w:cs="Times New Roman"/>
          <w:szCs w:val="21"/>
          <w:vertAlign w:val="superscript"/>
        </w:rPr>
        <w:t>-1</w:t>
      </w:r>
      <w:r>
        <w:rPr>
          <w:rFonts w:ascii="Times New Roman" w:eastAsia="SymbolMT" w:hAnsi="Times New Roman" w:cs="Times New Roman" w:hint="eastAsia"/>
          <w:szCs w:val="21"/>
        </w:rPr>
        <w:t>，</w:t>
      </w:r>
      <w:r>
        <w:rPr>
          <w:rFonts w:ascii="Times New Roman" w:eastAsia="SymbolMT" w:hAnsi="Times New Roman" w:cs="Times New Roman"/>
          <w:szCs w:val="21"/>
        </w:rPr>
        <w:t>C</w:t>
      </w:r>
      <w:r>
        <w:rPr>
          <w:rFonts w:ascii="Times New Roman" w:eastAsia="SymbolMT" w:hAnsi="Times New Roman" w:cs="Times New Roman"/>
          <w:szCs w:val="21"/>
          <w:vertAlign w:val="subscript"/>
        </w:rPr>
        <w:t>A0</w:t>
      </w:r>
      <w:r>
        <w:rPr>
          <w:rFonts w:ascii="Times New Roman" w:eastAsia="SymbolMT" w:hAnsi="Times New Roman" w:cs="Times New Roman"/>
          <w:szCs w:val="21"/>
        </w:rPr>
        <w:t>=1.5 mol/l</w:t>
      </w:r>
      <w:r>
        <w:rPr>
          <w:rFonts w:ascii="Times New Roman" w:eastAsia="SymbolMT" w:hAnsi="Times New Roman" w:cs="Times New Roman" w:hint="eastAsia"/>
          <w:szCs w:val="21"/>
        </w:rPr>
        <w:t>，</w:t>
      </w:r>
      <w:r>
        <w:rPr>
          <w:rFonts w:ascii="Times New Roman" w:eastAsia="SymbolMT" w:hAnsi="Times New Roman" w:cs="Times New Roman"/>
          <w:szCs w:val="21"/>
        </w:rPr>
        <w:t xml:space="preserve"> C</w:t>
      </w:r>
      <w:r>
        <w:rPr>
          <w:rFonts w:ascii="Times New Roman" w:eastAsia="SymbolMT" w:hAnsi="Times New Roman" w:cs="Times New Roman"/>
          <w:szCs w:val="21"/>
          <w:vertAlign w:val="subscript"/>
        </w:rPr>
        <w:t>B0</w:t>
      </w:r>
      <w:r>
        <w:rPr>
          <w:rFonts w:ascii="Times New Roman" w:eastAsia="SymbolMT" w:hAnsi="Times New Roman" w:cs="Times New Roman"/>
          <w:szCs w:val="21"/>
        </w:rPr>
        <w:t>=C</w:t>
      </w:r>
      <w:r>
        <w:rPr>
          <w:rFonts w:ascii="Times New Roman" w:eastAsia="SymbolMT" w:hAnsi="Times New Roman" w:cs="Times New Roman"/>
          <w:szCs w:val="21"/>
          <w:vertAlign w:val="subscript"/>
        </w:rPr>
        <w:t>C0</w:t>
      </w:r>
      <w:r>
        <w:rPr>
          <w:rFonts w:ascii="Times New Roman" w:eastAsia="SymbolMT" w:hAnsi="Times New Roman" w:cs="Times New Roman"/>
          <w:szCs w:val="21"/>
        </w:rPr>
        <w:t xml:space="preserve">=0 mol/l </w:t>
      </w:r>
    </w:p>
    <w:p w:rsidR="005B5676" w:rsidRDefault="00000000">
      <w:pPr>
        <w:autoSpaceDE w:val="0"/>
        <w:autoSpaceDN w:val="0"/>
        <w:adjustRightInd w:val="0"/>
        <w:snapToGrid w:val="0"/>
        <w:rPr>
          <w:rFonts w:ascii="ComicSansMS" w:hAnsi="ComicSansMS" w:cs="ComicSansMS"/>
          <w:szCs w:val="21"/>
        </w:rPr>
      </w:pPr>
      <w:r>
        <w:rPr>
          <w:rFonts w:ascii="ComicSansMS" w:hAnsi="ComicSansMS" w:cs="ComicSansMS" w:hint="eastAsia"/>
          <w:szCs w:val="21"/>
        </w:rPr>
        <w:t>求</w:t>
      </w:r>
      <w:r>
        <w:rPr>
          <w:rFonts w:ascii="ComicSansMS" w:hAnsi="ComicSansMS" w:cs="ComicSansMS" w:hint="eastAsia"/>
          <w:szCs w:val="21"/>
        </w:rPr>
        <w:t>C</w:t>
      </w:r>
      <w:r>
        <w:rPr>
          <w:rFonts w:ascii="ComicSansMS" w:hAnsi="ComicSansMS" w:cs="ComicSansMS" w:hint="eastAsia"/>
          <w:szCs w:val="21"/>
          <w:vertAlign w:val="subscript"/>
        </w:rPr>
        <w:t>A</w:t>
      </w:r>
      <w:r>
        <w:rPr>
          <w:rFonts w:ascii="ComicSansMS" w:hAnsi="ComicSansMS" w:cs="ComicSansMS" w:hint="eastAsia"/>
          <w:szCs w:val="21"/>
        </w:rPr>
        <w:t>、</w:t>
      </w:r>
      <w:r>
        <w:rPr>
          <w:rFonts w:ascii="ComicSansMS" w:hAnsi="ComicSansMS" w:cs="ComicSansMS" w:hint="eastAsia"/>
          <w:szCs w:val="21"/>
        </w:rPr>
        <w:t>C</w:t>
      </w:r>
      <w:r>
        <w:rPr>
          <w:rFonts w:ascii="ComicSansMS" w:hAnsi="ComicSansMS" w:cs="ComicSansMS" w:hint="eastAsia"/>
          <w:szCs w:val="21"/>
          <w:vertAlign w:val="subscript"/>
        </w:rPr>
        <w:t>B</w:t>
      </w:r>
      <w:r>
        <w:rPr>
          <w:rFonts w:ascii="ComicSansMS" w:hAnsi="ComicSansMS" w:cs="ComicSansMS" w:hint="eastAsia"/>
          <w:szCs w:val="21"/>
        </w:rPr>
        <w:t>和</w:t>
      </w:r>
      <w:r>
        <w:rPr>
          <w:rFonts w:ascii="ComicSansMS" w:hAnsi="ComicSansMS" w:cs="ComicSansMS" w:hint="eastAsia"/>
          <w:szCs w:val="21"/>
        </w:rPr>
        <w:t>C</w:t>
      </w:r>
      <w:r>
        <w:rPr>
          <w:rFonts w:ascii="ComicSansMS" w:hAnsi="ComicSansMS" w:cs="ComicSansMS" w:hint="eastAsia"/>
          <w:szCs w:val="21"/>
          <w:vertAlign w:val="subscript"/>
        </w:rPr>
        <w:t>c</w:t>
      </w:r>
      <w:r>
        <w:rPr>
          <w:rFonts w:ascii="ComicSansMS" w:hAnsi="ComicSansMS" w:cs="ComicSansMS" w:hint="eastAsia"/>
          <w:szCs w:val="21"/>
        </w:rPr>
        <w:t>随时间变化的值，并作图。时间区间可以自己定，确保最终反应浓度达到稳定。</w:t>
      </w:r>
    </w:p>
    <w:p w:rsidR="005B5676" w:rsidRDefault="005B5676">
      <w:pPr>
        <w:autoSpaceDE w:val="0"/>
        <w:autoSpaceDN w:val="0"/>
        <w:adjustRightInd w:val="0"/>
        <w:snapToGrid w:val="0"/>
        <w:rPr>
          <w:rFonts w:ascii="ComicSansMS" w:hAnsi="ComicSansMS" w:cs="ComicSansMS"/>
          <w:szCs w:val="21"/>
        </w:rPr>
      </w:pPr>
    </w:p>
    <w:p w:rsidR="005B5676" w:rsidRDefault="00000000">
      <w:pPr>
        <w:autoSpaceDE w:val="0"/>
        <w:autoSpaceDN w:val="0"/>
        <w:adjustRightInd w:val="0"/>
        <w:snapToGrid w:val="0"/>
        <w:rPr>
          <w:rFonts w:ascii="ComicSansMS" w:hAnsi="ComicSansMS" w:cs="ComicSansMS"/>
          <w:color w:val="0000FF"/>
          <w:szCs w:val="21"/>
        </w:rPr>
      </w:pPr>
      <w:r>
        <w:rPr>
          <w:rFonts w:ascii="ComicSansMS" w:hAnsi="ComicSansMS" w:cs="ComicSansMS" w:hint="eastAsia"/>
          <w:color w:val="0000FF"/>
          <w:szCs w:val="21"/>
        </w:rPr>
        <w:t>提示：对此间歇反应器列出物料衡算方程，并用</w:t>
      </w:r>
      <w:proofErr w:type="spellStart"/>
      <w:r w:rsidR="00243B69">
        <w:rPr>
          <w:rFonts w:ascii="ComicSansMS" w:hAnsi="ComicSansMS" w:cs="ComicSansMS" w:hint="eastAsia"/>
          <w:color w:val="0000FF"/>
          <w:szCs w:val="21"/>
        </w:rPr>
        <w:t>Mworks</w:t>
      </w:r>
      <w:proofErr w:type="spellEnd"/>
      <w:r>
        <w:rPr>
          <w:rFonts w:ascii="ComicSansMS" w:hAnsi="ComicSansMS" w:cs="ComicSansMS" w:hint="eastAsia"/>
          <w:color w:val="0000FF"/>
          <w:szCs w:val="21"/>
        </w:rPr>
        <w:t>的</w:t>
      </w:r>
      <w:r>
        <w:rPr>
          <w:rFonts w:ascii="ComicSansMS" w:hAnsi="ComicSansMS" w:cs="ComicSansMS" w:hint="eastAsia"/>
          <w:color w:val="0000FF"/>
          <w:szCs w:val="21"/>
          <w:u w:val="single"/>
        </w:rPr>
        <w:t>ode45</w:t>
      </w:r>
      <w:r>
        <w:rPr>
          <w:rFonts w:ascii="ComicSansMS" w:hAnsi="ComicSansMS" w:cs="ComicSansMS" w:hint="eastAsia"/>
          <w:color w:val="0000FF"/>
          <w:szCs w:val="21"/>
        </w:rPr>
        <w:t>命令求解</w:t>
      </w:r>
    </w:p>
    <w:p w:rsidR="005B5676" w:rsidRDefault="00000000">
      <w:pPr>
        <w:autoSpaceDE w:val="0"/>
        <w:autoSpaceDN w:val="0"/>
        <w:adjustRightInd w:val="0"/>
        <w:snapToGrid w:val="0"/>
        <w:rPr>
          <w:rFonts w:ascii="ComicSansMS" w:hAnsi="ComicSansMS" w:cs="ComicSansMS"/>
          <w:color w:val="0000FF"/>
          <w:szCs w:val="21"/>
        </w:rPr>
      </w:pPr>
      <w:r>
        <w:rPr>
          <w:rFonts w:ascii="ComicSansMS" w:hAnsi="ComicSansMS" w:cs="ComicSansMS" w:hint="eastAsia"/>
          <w:color w:val="0000FF"/>
          <w:szCs w:val="21"/>
        </w:rPr>
        <w:t>物料衡算方程提示如下：</w:t>
      </w:r>
    </w:p>
    <w:p w:rsidR="005B5676" w:rsidRDefault="00000000">
      <w:pPr>
        <w:autoSpaceDE w:val="0"/>
        <w:autoSpaceDN w:val="0"/>
        <w:adjustRightInd w:val="0"/>
        <w:snapToGrid w:val="0"/>
        <w:rPr>
          <w:rFonts w:ascii="ComicSansMS" w:hAnsi="ComicSansMS" w:cs="ComicSansMS"/>
          <w:sz w:val="24"/>
          <w:szCs w:val="24"/>
        </w:rPr>
      </w:pPr>
      <w:r>
        <w:rPr>
          <w:position w:val="-76"/>
          <w:szCs w:val="21"/>
        </w:rPr>
        <w:object w:dxaOrig="1770" w:dyaOrig="1650">
          <v:shape id="_x0000_i1027" type="#_x0000_t75" style="width:88.5pt;height:82.5pt" o:ole="">
            <v:imagedata r:id="rId10" o:title=""/>
          </v:shape>
          <o:OLEObject Type="Embed" ProgID="Equation.3" ShapeID="_x0000_i1027" DrawAspect="Content" ObjectID="_1791914463" r:id="rId11"/>
        </w:object>
      </w:r>
    </w:p>
    <w:sectPr w:rsidR="005B5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ArialMT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TimesNewRoman,Italic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SymbolMT">
    <w:altName w:val="Yu Gothic"/>
    <w:charset w:val="80"/>
    <w:family w:val="auto"/>
    <w:pitch w:val="default"/>
    <w:sig w:usb0="00000000" w:usb1="00000000" w:usb2="00000010" w:usb3="00000000" w:csb0="00020000" w:csb1="00000000"/>
  </w:font>
  <w:font w:name="ComicSansMS-Bold">
    <w:altName w:val="Arial"/>
    <w:charset w:val="00"/>
    <w:family w:val="swiss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SansMS">
    <w:altName w:val="Arial"/>
    <w:charset w:val="00"/>
    <w:family w:val="swiss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26928"/>
    <w:multiLevelType w:val="multilevel"/>
    <w:tmpl w:val="2562692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4B3B30"/>
    <w:multiLevelType w:val="multilevel"/>
    <w:tmpl w:val="5A4B3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54183888">
    <w:abstractNumId w:val="0"/>
  </w:num>
  <w:num w:numId="2" w16cid:durableId="1122919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2M3MTAzZmQzODMxMGU4NTAxNzZjNGY0MDRjZTE1YzcifQ=="/>
  </w:docVars>
  <w:rsids>
    <w:rsidRoot w:val="00E11713"/>
    <w:rsid w:val="00023DED"/>
    <w:rsid w:val="00047FB6"/>
    <w:rsid w:val="00055F18"/>
    <w:rsid w:val="00065318"/>
    <w:rsid w:val="000A5694"/>
    <w:rsid w:val="000B72B4"/>
    <w:rsid w:val="000C453F"/>
    <w:rsid w:val="000E1620"/>
    <w:rsid w:val="00110A24"/>
    <w:rsid w:val="001A33B3"/>
    <w:rsid w:val="001C518C"/>
    <w:rsid w:val="0021775E"/>
    <w:rsid w:val="0024305F"/>
    <w:rsid w:val="00243B69"/>
    <w:rsid w:val="002A39C5"/>
    <w:rsid w:val="002F001F"/>
    <w:rsid w:val="00356017"/>
    <w:rsid w:val="003D7811"/>
    <w:rsid w:val="003F2DD3"/>
    <w:rsid w:val="00442C22"/>
    <w:rsid w:val="00463003"/>
    <w:rsid w:val="0046313E"/>
    <w:rsid w:val="004C2D3F"/>
    <w:rsid w:val="00555007"/>
    <w:rsid w:val="00574872"/>
    <w:rsid w:val="005B5676"/>
    <w:rsid w:val="005C2721"/>
    <w:rsid w:val="005F4E32"/>
    <w:rsid w:val="0061627E"/>
    <w:rsid w:val="006E1C4A"/>
    <w:rsid w:val="006E4D4C"/>
    <w:rsid w:val="00742F3C"/>
    <w:rsid w:val="00787839"/>
    <w:rsid w:val="00790642"/>
    <w:rsid w:val="007B2268"/>
    <w:rsid w:val="0080429E"/>
    <w:rsid w:val="008644E6"/>
    <w:rsid w:val="00875391"/>
    <w:rsid w:val="008B3BB1"/>
    <w:rsid w:val="008F1CD7"/>
    <w:rsid w:val="00AB0B4A"/>
    <w:rsid w:val="00AD5234"/>
    <w:rsid w:val="00B20456"/>
    <w:rsid w:val="00B7551F"/>
    <w:rsid w:val="00B872E9"/>
    <w:rsid w:val="00C11257"/>
    <w:rsid w:val="00C169D8"/>
    <w:rsid w:val="00C907C5"/>
    <w:rsid w:val="00CD4491"/>
    <w:rsid w:val="00D06FAE"/>
    <w:rsid w:val="00D12F2B"/>
    <w:rsid w:val="00D32FFC"/>
    <w:rsid w:val="00D46C13"/>
    <w:rsid w:val="00D509A0"/>
    <w:rsid w:val="00DD6BC5"/>
    <w:rsid w:val="00E11713"/>
    <w:rsid w:val="00E33BCE"/>
    <w:rsid w:val="00E40FAC"/>
    <w:rsid w:val="00E46DA2"/>
    <w:rsid w:val="00E514C3"/>
    <w:rsid w:val="00F77085"/>
    <w:rsid w:val="00FB746E"/>
    <w:rsid w:val="00FD5367"/>
    <w:rsid w:val="00FF4331"/>
    <w:rsid w:val="0A1977EC"/>
    <w:rsid w:val="13160D6D"/>
    <w:rsid w:val="1F3D3B25"/>
    <w:rsid w:val="4C6D684A"/>
    <w:rsid w:val="4E720846"/>
    <w:rsid w:val="584F05C2"/>
    <w:rsid w:val="5BBA1340"/>
    <w:rsid w:val="62F82F7B"/>
    <w:rsid w:val="64E72400"/>
    <w:rsid w:val="6A4175F2"/>
    <w:rsid w:val="72C725AA"/>
    <w:rsid w:val="7814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 fillcolor="white">
      <v:fill color="white"/>
    </o:shapedefaults>
    <o:shapelayout v:ext="edit">
      <o:idmap v:ext="edit" data="1"/>
    </o:shapelayout>
  </w:shapeDefaults>
  <w:decimalSymbol w:val="."/>
  <w:listSeparator w:val=","/>
  <w15:docId w15:val="{B8C1A9AB-9AAC-4211-A4EB-EF42ADB5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FORNOW SCI</cp:lastModifiedBy>
  <cp:revision>5</cp:revision>
  <dcterms:created xsi:type="dcterms:W3CDTF">2017-10-29T07:19:00Z</dcterms:created>
  <dcterms:modified xsi:type="dcterms:W3CDTF">2024-10-31T13:15:00Z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AAA283526DEC4E5B8A648F6D2E7DB257_12</vt:lpwstr>
  </property>
</Properties>
</file>