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center"/>
        <w:rPr>
          <w:rFonts w:ascii="黑体" w:hAnsi="黑体" w:eastAsia="黑体" w:cs="宋体"/>
          <w:b/>
          <w:kern w:val="0"/>
          <w:sz w:val="44"/>
          <w:szCs w:val="44"/>
        </w:rPr>
      </w:pPr>
      <w:r>
        <w:rPr>
          <w:rFonts w:ascii="黑体" w:hAnsi="黑体" w:eastAsia="黑体" w:cs="宋体"/>
          <w:b/>
          <w:kern w:val="0"/>
          <w:sz w:val="44"/>
          <w:szCs w:val="44"/>
        </w:rPr>
        <w:t>关于印发《重庆理工大学本科</w:t>
      </w:r>
      <w:r>
        <w:rPr>
          <w:rFonts w:hint="eastAsia" w:ascii="黑体" w:hAnsi="黑体" w:eastAsia="黑体" w:cs="宋体"/>
          <w:b/>
          <w:kern w:val="0"/>
          <w:sz w:val="44"/>
          <w:szCs w:val="44"/>
        </w:rPr>
        <w:t>生</w:t>
      </w:r>
    </w:p>
    <w:p>
      <w:pPr>
        <w:widowControl/>
        <w:shd w:val="clear" w:color="auto" w:fill="FFFFFF"/>
        <w:jc w:val="center"/>
        <w:rPr>
          <w:rFonts w:ascii="黑体" w:hAnsi="黑体" w:eastAsia="黑体" w:cs="宋体"/>
          <w:b/>
          <w:kern w:val="0"/>
          <w:sz w:val="44"/>
          <w:szCs w:val="44"/>
        </w:rPr>
      </w:pPr>
      <w:r>
        <w:rPr>
          <w:rFonts w:ascii="黑体" w:hAnsi="黑体" w:eastAsia="黑体" w:cs="宋体"/>
          <w:b/>
          <w:kern w:val="0"/>
          <w:sz w:val="44"/>
          <w:szCs w:val="44"/>
        </w:rPr>
        <w:t>毕业设计(论文)</w:t>
      </w:r>
      <w:r>
        <w:rPr>
          <w:rFonts w:hint="eastAsia" w:ascii="黑体" w:hAnsi="黑体" w:eastAsia="黑体" w:cs="宋体"/>
          <w:b/>
          <w:kern w:val="0"/>
          <w:sz w:val="44"/>
          <w:szCs w:val="44"/>
        </w:rPr>
        <w:t>基本</w:t>
      </w:r>
      <w:r>
        <w:rPr>
          <w:rFonts w:ascii="黑体" w:hAnsi="黑体" w:eastAsia="黑体" w:cs="宋体"/>
          <w:b/>
          <w:kern w:val="0"/>
          <w:sz w:val="44"/>
          <w:szCs w:val="44"/>
        </w:rPr>
        <w:t>规范》的通知</w:t>
      </w:r>
    </w:p>
    <w:p>
      <w:pPr>
        <w:widowControl/>
        <w:shd w:val="clear" w:color="auto" w:fill="FFFFFF"/>
        <w:jc w:val="center"/>
        <w:rPr>
          <w:rFonts w:ascii="宋体" w:hAnsi="宋体" w:eastAsia="宋体" w:cs="宋体"/>
          <w:b/>
          <w:kern w:val="0"/>
          <w:sz w:val="32"/>
          <w:szCs w:val="32"/>
        </w:rPr>
      </w:pPr>
      <w:r>
        <w:rPr>
          <w:rFonts w:ascii="宋体" w:hAnsi="宋体" w:eastAsia="宋体"/>
          <w:color w:val="FF0000"/>
          <w:sz w:val="32"/>
          <w:szCs w:val="32"/>
        </w:rPr>
        <w:t>校教字[20</w:t>
      </w:r>
      <w:r>
        <w:rPr>
          <w:rFonts w:hint="eastAsia" w:ascii="宋体" w:hAnsi="宋体" w:eastAsia="宋体"/>
          <w:color w:val="FF0000"/>
          <w:sz w:val="32"/>
          <w:szCs w:val="32"/>
        </w:rPr>
        <w:t>20</w:t>
      </w:r>
      <w:r>
        <w:rPr>
          <w:rFonts w:ascii="宋体" w:hAnsi="宋体" w:eastAsia="宋体"/>
          <w:color w:val="FF0000"/>
          <w:sz w:val="32"/>
          <w:szCs w:val="32"/>
        </w:rPr>
        <w:t>]</w:t>
      </w:r>
      <w:r>
        <w:rPr>
          <w:rFonts w:hint="eastAsia" w:ascii="宋体" w:hAnsi="宋体" w:eastAsia="宋体"/>
          <w:color w:val="FF0000"/>
          <w:sz w:val="32"/>
          <w:szCs w:val="32"/>
        </w:rPr>
        <w:t>1</w:t>
      </w:r>
      <w:r>
        <w:rPr>
          <w:rFonts w:ascii="宋体" w:hAnsi="宋体" w:eastAsia="宋体"/>
          <w:color w:val="FF0000"/>
          <w:sz w:val="32"/>
          <w:szCs w:val="32"/>
        </w:rPr>
        <w:t>号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32"/>
          <w:szCs w:val="32"/>
        </w:rPr>
        <w:t>校属各单位：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shd w:val="clear" w:color="auto" w:fill="FFFFFF"/>
        <w:ind w:firstLine="640" w:firstLineChars="200"/>
        <w:jc w:val="left"/>
        <w:rPr>
          <w:rFonts w:ascii="宋体" w:hAnsi="宋体" w:eastAsia="宋体" w:cs="宋体"/>
          <w:kern w:val="0"/>
          <w:sz w:val="32"/>
          <w:szCs w:val="32"/>
        </w:rPr>
      </w:pPr>
      <w:r>
        <w:rPr>
          <w:rFonts w:ascii="宋体" w:hAnsi="宋体" w:eastAsia="宋体" w:cs="宋体"/>
          <w:kern w:val="0"/>
          <w:sz w:val="32"/>
          <w:szCs w:val="32"/>
        </w:rPr>
        <w:t>经学校研究同意，现将《重庆理工大学本科</w:t>
      </w:r>
      <w:r>
        <w:rPr>
          <w:rFonts w:hint="eastAsia" w:ascii="宋体" w:hAnsi="宋体" w:eastAsia="宋体" w:cs="宋体"/>
          <w:kern w:val="0"/>
          <w:sz w:val="32"/>
          <w:szCs w:val="32"/>
        </w:rPr>
        <w:t>生</w:t>
      </w:r>
      <w:r>
        <w:rPr>
          <w:rFonts w:ascii="宋体" w:hAnsi="宋体" w:eastAsia="宋体" w:cs="宋体"/>
          <w:kern w:val="0"/>
          <w:sz w:val="32"/>
          <w:szCs w:val="32"/>
        </w:rPr>
        <w:t>毕业设计(论文)</w:t>
      </w:r>
      <w:r>
        <w:rPr>
          <w:rFonts w:hint="eastAsia" w:ascii="宋体" w:hAnsi="宋体" w:eastAsia="宋体" w:cs="宋体"/>
          <w:kern w:val="0"/>
          <w:sz w:val="32"/>
          <w:szCs w:val="32"/>
        </w:rPr>
        <w:t>基本</w:t>
      </w:r>
      <w:r>
        <w:rPr>
          <w:rFonts w:ascii="宋体" w:hAnsi="宋体" w:eastAsia="宋体" w:cs="宋体"/>
          <w:kern w:val="0"/>
          <w:sz w:val="32"/>
          <w:szCs w:val="32"/>
        </w:rPr>
        <w:t>规范》印发给你们，请认真组织学习，传达到每位本科学生，并严格遵照执行。</w:t>
      </w:r>
    </w:p>
    <w:p>
      <w:pPr>
        <w:widowControl/>
        <w:shd w:val="clear" w:color="auto" w:fill="FFFFFF"/>
        <w:ind w:firstLine="640" w:firstLineChars="200"/>
        <w:jc w:val="left"/>
        <w:rPr>
          <w:rFonts w:ascii="宋体" w:hAnsi="宋体" w:eastAsia="宋体" w:cs="宋体"/>
          <w:kern w:val="0"/>
          <w:sz w:val="32"/>
          <w:szCs w:val="32"/>
        </w:rPr>
      </w:pPr>
      <w:r>
        <w:rPr>
          <w:rFonts w:ascii="宋体" w:hAnsi="宋体" w:eastAsia="宋体" w:cs="宋体"/>
          <w:kern w:val="0"/>
          <w:sz w:val="32"/>
          <w:szCs w:val="32"/>
        </w:rPr>
        <w:t>特此通知</w:t>
      </w:r>
    </w:p>
    <w:p>
      <w:pPr>
        <w:widowControl/>
        <w:shd w:val="clear" w:color="auto" w:fill="FFFFFF"/>
        <w:ind w:firstLine="640" w:firstLineChars="200"/>
        <w:jc w:val="left"/>
        <w:rPr>
          <w:rFonts w:ascii="宋体" w:hAnsi="宋体" w:eastAsia="宋体" w:cs="宋体"/>
          <w:kern w:val="0"/>
          <w:sz w:val="32"/>
          <w:szCs w:val="32"/>
        </w:rPr>
      </w:pPr>
    </w:p>
    <w:p>
      <w:pPr>
        <w:widowControl/>
        <w:shd w:val="clear" w:color="auto" w:fill="FFFFFF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32"/>
          <w:szCs w:val="32"/>
        </w:rPr>
        <w:t xml:space="preserve">                                     重庆理工大学</w:t>
      </w:r>
    </w:p>
    <w:p>
      <w:pPr>
        <w:widowControl/>
        <w:shd w:val="clear" w:color="auto" w:fill="FFFFFF"/>
        <w:ind w:firstLine="5760" w:firstLineChars="18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32"/>
          <w:szCs w:val="32"/>
        </w:rPr>
        <w:t>20</w:t>
      </w:r>
      <w:r>
        <w:rPr>
          <w:rFonts w:hint="eastAsia" w:ascii="宋体" w:hAnsi="宋体" w:eastAsia="宋体" w:cs="宋体"/>
          <w:kern w:val="0"/>
          <w:sz w:val="32"/>
          <w:szCs w:val="32"/>
        </w:rPr>
        <w:t>20</w:t>
      </w:r>
      <w:r>
        <w:rPr>
          <w:rFonts w:ascii="宋体" w:hAnsi="宋体" w:eastAsia="宋体" w:cs="宋体"/>
          <w:kern w:val="0"/>
          <w:sz w:val="32"/>
          <w:szCs w:val="32"/>
        </w:rPr>
        <w:t>年</w:t>
      </w:r>
      <w:r>
        <w:rPr>
          <w:rFonts w:hint="eastAsia" w:ascii="宋体" w:hAnsi="宋体" w:eastAsia="宋体" w:cs="宋体"/>
          <w:kern w:val="0"/>
          <w:sz w:val="32"/>
          <w:szCs w:val="32"/>
        </w:rPr>
        <w:t>3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32"/>
          <w:szCs w:val="32"/>
        </w:rPr>
        <w:t>月</w:t>
      </w:r>
      <w:r>
        <w:rPr>
          <w:rFonts w:hint="eastAsia" w:ascii="宋体" w:hAnsi="宋体" w:eastAsia="宋体" w:cs="宋体"/>
          <w:kern w:val="0"/>
          <w:sz w:val="32"/>
          <w:szCs w:val="32"/>
        </w:rPr>
        <w:t>5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32"/>
          <w:szCs w:val="32"/>
        </w:rPr>
        <w:t>日</w:t>
      </w:r>
    </w:p>
    <w:p>
      <w:pPr>
        <w:jc w:val="center"/>
        <w:rPr>
          <w:rFonts w:ascii="黑体" w:hAnsi="黑体" w:eastAsia="黑体" w:cs="宋体"/>
          <w:b/>
          <w:bCs/>
          <w:sz w:val="44"/>
          <w:szCs w:val="44"/>
        </w:rPr>
      </w:pPr>
    </w:p>
    <w:p>
      <w:pPr>
        <w:jc w:val="center"/>
        <w:rPr>
          <w:rFonts w:ascii="黑体" w:hAnsi="黑体" w:eastAsia="黑体" w:cs="宋体"/>
          <w:b/>
          <w:bCs/>
          <w:sz w:val="44"/>
          <w:szCs w:val="44"/>
        </w:rPr>
      </w:pPr>
    </w:p>
    <w:p>
      <w:pPr>
        <w:jc w:val="center"/>
        <w:rPr>
          <w:rFonts w:ascii="黑体" w:hAnsi="黑体" w:eastAsia="黑体" w:cs="宋体"/>
          <w:b/>
          <w:bCs/>
          <w:sz w:val="44"/>
          <w:szCs w:val="44"/>
        </w:rPr>
      </w:pPr>
      <w:r>
        <w:rPr>
          <w:rFonts w:hint="eastAsia" w:ascii="黑体" w:hAnsi="黑体" w:eastAsia="黑体" w:cs="宋体"/>
          <w:b/>
          <w:bCs/>
          <w:sz w:val="44"/>
          <w:szCs w:val="44"/>
        </w:rPr>
        <w:t>重庆理工</w:t>
      </w:r>
      <w:r>
        <w:rPr>
          <w:rFonts w:ascii="黑体" w:hAnsi="黑体" w:eastAsia="黑体" w:cs="宋体"/>
          <w:b/>
          <w:bCs/>
          <w:sz w:val="44"/>
          <w:szCs w:val="44"/>
        </w:rPr>
        <w:t>大学</w:t>
      </w:r>
    </w:p>
    <w:p>
      <w:pPr>
        <w:jc w:val="center"/>
        <w:rPr>
          <w:rFonts w:ascii="黑体" w:hAnsi="黑体" w:eastAsia="黑体" w:cs="宋体"/>
          <w:b/>
          <w:bCs/>
          <w:sz w:val="44"/>
          <w:szCs w:val="44"/>
        </w:rPr>
      </w:pPr>
      <w:r>
        <w:rPr>
          <w:rFonts w:ascii="黑体" w:hAnsi="黑体" w:eastAsia="黑体" w:cs="宋体"/>
          <w:b/>
          <w:bCs/>
          <w:sz w:val="44"/>
          <w:szCs w:val="44"/>
        </w:rPr>
        <w:t>本科</w:t>
      </w:r>
      <w:r>
        <w:rPr>
          <w:rFonts w:hint="eastAsia" w:ascii="黑体" w:hAnsi="黑体" w:eastAsia="黑体" w:cs="宋体"/>
          <w:b/>
          <w:bCs/>
          <w:sz w:val="44"/>
          <w:szCs w:val="44"/>
        </w:rPr>
        <w:t>生</w:t>
      </w:r>
      <w:r>
        <w:rPr>
          <w:rFonts w:ascii="黑体" w:hAnsi="黑体" w:eastAsia="黑体" w:cs="宋体"/>
          <w:b/>
          <w:bCs/>
          <w:sz w:val="44"/>
          <w:szCs w:val="44"/>
        </w:rPr>
        <w:t>毕业设计(论文)</w:t>
      </w:r>
      <w:r>
        <w:rPr>
          <w:rFonts w:hint="eastAsia" w:ascii="黑体" w:hAnsi="黑体" w:eastAsia="黑体" w:cs="宋体"/>
          <w:b/>
          <w:bCs/>
          <w:sz w:val="44"/>
          <w:szCs w:val="44"/>
        </w:rPr>
        <w:t>基本</w:t>
      </w:r>
      <w:r>
        <w:rPr>
          <w:rFonts w:ascii="黑体" w:hAnsi="黑体" w:eastAsia="黑体" w:cs="宋体"/>
          <w:b/>
          <w:bCs/>
          <w:sz w:val="44"/>
          <w:szCs w:val="44"/>
        </w:rPr>
        <w:t>规范</w:t>
      </w:r>
    </w:p>
    <w:p>
      <w:pPr>
        <w:spacing w:before="156" w:beforeLines="50" w:after="156" w:afterLines="50" w:line="440" w:lineRule="exact"/>
        <w:jc w:val="center"/>
        <w:rPr>
          <w:rFonts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第一章 总则</w:t>
      </w:r>
    </w:p>
    <w:p>
      <w:pPr>
        <w:spacing w:line="440" w:lineRule="exact"/>
        <w:ind w:firstLine="482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第一条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毕业设计（论文）是实现人才培养目标的重要环节，旨在培养学生综合运用所学知识、分析和解决实际问题的能力，提高学生的创新能力。</w:t>
      </w:r>
      <w:r>
        <w:rPr>
          <w:rFonts w:hint="eastAsia" w:ascii="宋体" w:hAnsi="宋体" w:eastAsia="宋体" w:cs="宋体"/>
          <w:sz w:val="24"/>
          <w:szCs w:val="24"/>
        </w:rPr>
        <w:t>为进一步规范毕业设计（论文），</w:t>
      </w:r>
      <w:r>
        <w:rPr>
          <w:rFonts w:ascii="宋体" w:hAnsi="宋体" w:eastAsia="宋体" w:cs="宋体"/>
          <w:sz w:val="24"/>
          <w:szCs w:val="24"/>
        </w:rPr>
        <w:t>提高本科生毕业设计（论文）质量，</w:t>
      </w:r>
      <w:r>
        <w:rPr>
          <w:rFonts w:hint="eastAsia" w:ascii="宋体" w:hAnsi="宋体" w:eastAsia="宋体" w:cs="宋体"/>
          <w:sz w:val="24"/>
          <w:szCs w:val="24"/>
        </w:rPr>
        <w:t>特制定本</w:t>
      </w:r>
      <w:r>
        <w:rPr>
          <w:rFonts w:ascii="宋体" w:hAnsi="宋体" w:eastAsia="宋体" w:cs="宋体"/>
          <w:sz w:val="24"/>
          <w:szCs w:val="24"/>
        </w:rPr>
        <w:t>规范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spacing w:line="440" w:lineRule="exact"/>
        <w:ind w:firstLine="482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第二条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毕业设计（论文）的</w:t>
      </w:r>
      <w:r>
        <w:rPr>
          <w:rFonts w:ascii="宋体" w:hAnsi="宋体" w:eastAsia="宋体" w:cs="宋体"/>
          <w:sz w:val="24"/>
          <w:szCs w:val="24"/>
        </w:rPr>
        <w:t>撰写应符合国家及各专业部门制定的有关标准，符合汉语语法规范。</w:t>
      </w:r>
    </w:p>
    <w:p>
      <w:pPr>
        <w:pStyle w:val="2"/>
        <w:widowControl w:val="0"/>
        <w:snapToGrid w:val="0"/>
        <w:spacing w:before="156" w:beforeLines="50" w:beforeAutospacing="0" w:after="156" w:afterLines="50" w:afterAutospacing="0" w:line="440" w:lineRule="exact"/>
        <w:jc w:val="center"/>
        <w:rPr>
          <w:rFonts w:ascii="微软雅黑" w:hAnsi="微软雅黑" w:eastAsia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</w:rPr>
        <w:t>第二章  毕业设计（论文）结构及要求</w:t>
      </w:r>
    </w:p>
    <w:p>
      <w:pPr>
        <w:spacing w:line="440" w:lineRule="exact"/>
        <w:ind w:firstLine="482" w:firstLineChars="200"/>
        <w:rPr>
          <w:rFonts w:ascii="微软雅黑" w:hAnsi="微软雅黑" w:eastAsia="微软雅黑" w:cs="宋体"/>
          <w:sz w:val="24"/>
        </w:rPr>
      </w:pPr>
      <w:r>
        <w:rPr>
          <w:rFonts w:hint="eastAsia" w:ascii="宋体" w:hAnsi="宋体" w:eastAsia="宋体"/>
          <w:b/>
          <w:sz w:val="24"/>
          <w:szCs w:val="24"/>
        </w:rPr>
        <w:t>第三条</w:t>
      </w:r>
      <w:r>
        <w:rPr>
          <w:rFonts w:hint="eastAsia" w:ascii="微软雅黑" w:hAnsi="微软雅黑" w:eastAsia="微软雅黑"/>
          <w:sz w:val="24"/>
          <w:szCs w:val="24"/>
        </w:rPr>
        <w:t xml:space="preserve"> 一份完整的毕业设计（论文）依照顺序由以下部分组成：</w:t>
      </w:r>
      <w:r>
        <w:rPr>
          <w:rFonts w:hint="eastAsia" w:ascii="微软雅黑" w:hAnsi="微软雅黑" w:eastAsia="微软雅黑" w:cs="宋体"/>
          <w:sz w:val="24"/>
        </w:rPr>
        <w:t>封面</w:t>
      </w:r>
      <w:r>
        <w:rPr>
          <w:rFonts w:ascii="微软雅黑" w:hAnsi="微软雅黑" w:eastAsia="微软雅黑" w:cs="宋体"/>
          <w:sz w:val="24"/>
        </w:rPr>
        <w:t>、</w:t>
      </w:r>
      <w:r>
        <w:rPr>
          <w:rFonts w:hint="eastAsia" w:ascii="微软雅黑" w:hAnsi="微软雅黑" w:eastAsia="微软雅黑"/>
          <w:sz w:val="24"/>
        </w:rPr>
        <w:t>诚信承诺书、</w:t>
      </w:r>
      <w:r>
        <w:rPr>
          <w:rFonts w:hint="eastAsia" w:ascii="微软雅黑" w:hAnsi="微软雅黑" w:eastAsia="微软雅黑" w:cs="宋体"/>
          <w:sz w:val="24"/>
        </w:rPr>
        <w:t>目录</w:t>
      </w:r>
      <w:r>
        <w:rPr>
          <w:rFonts w:ascii="微软雅黑" w:hAnsi="微软雅黑" w:eastAsia="微软雅黑" w:cs="宋体"/>
          <w:sz w:val="24"/>
        </w:rPr>
        <w:t>、中</w:t>
      </w:r>
      <w:r>
        <w:rPr>
          <w:rFonts w:hint="eastAsia" w:ascii="微软雅黑" w:hAnsi="微软雅黑" w:eastAsia="微软雅黑" w:cs="宋体"/>
          <w:sz w:val="24"/>
        </w:rPr>
        <w:t>英文摘要及关键词、</w:t>
      </w:r>
      <w:r>
        <w:rPr>
          <w:rFonts w:ascii="微软雅黑" w:hAnsi="微软雅黑" w:eastAsia="微软雅黑" w:cs="宋体"/>
          <w:sz w:val="24"/>
        </w:rPr>
        <w:t>正文</w:t>
      </w:r>
      <w:r>
        <w:rPr>
          <w:rFonts w:hint="eastAsia" w:ascii="微软雅黑" w:hAnsi="微软雅黑" w:eastAsia="微软雅黑" w:cs="宋体"/>
          <w:sz w:val="24"/>
        </w:rPr>
        <w:t>、致谢、参考文献、</w:t>
      </w:r>
      <w:r>
        <w:rPr>
          <w:rFonts w:ascii="微软雅黑" w:hAnsi="微软雅黑" w:eastAsia="微软雅黑" w:cs="宋体"/>
          <w:sz w:val="24"/>
        </w:rPr>
        <w:t>附录</w:t>
      </w:r>
      <w:r>
        <w:rPr>
          <w:rFonts w:hint="eastAsia" w:ascii="微软雅黑" w:hAnsi="微软雅黑" w:eastAsia="微软雅黑" w:cs="宋体"/>
          <w:sz w:val="24"/>
        </w:rPr>
        <w:t>等</w:t>
      </w:r>
      <w:r>
        <w:rPr>
          <w:rFonts w:ascii="微软雅黑" w:hAnsi="微软雅黑" w:eastAsia="微软雅黑" w:cs="宋体"/>
          <w:sz w:val="24"/>
        </w:rPr>
        <w:t>部分。</w:t>
      </w:r>
    </w:p>
    <w:p>
      <w:pPr>
        <w:spacing w:line="440" w:lineRule="exact"/>
        <w:ind w:firstLine="482" w:firstLineChars="2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第四条</w:t>
      </w:r>
      <w:r>
        <w:rPr>
          <w:rFonts w:hint="eastAsia" w:ascii="微软雅黑" w:hAnsi="微软雅黑" w:eastAsia="微软雅黑" w:cs="宋体"/>
          <w:sz w:val="24"/>
        </w:rPr>
        <w:t xml:space="preserve"> 毕业设计（论文）各组成部分的具体要求如下：</w:t>
      </w:r>
    </w:p>
    <w:p>
      <w:pPr>
        <w:spacing w:line="440" w:lineRule="exact"/>
        <w:ind w:firstLine="480" w:firstLineChars="2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（一）封面</w:t>
      </w:r>
    </w:p>
    <w:p>
      <w:pPr>
        <w:spacing w:line="440" w:lineRule="exact"/>
        <w:ind w:firstLine="480" w:firstLineChars="200"/>
        <w:rPr>
          <w:rFonts w:ascii="微软雅黑" w:hAnsi="微软雅黑" w:eastAsia="微软雅黑" w:cs="宋体"/>
          <w:sz w:val="24"/>
          <w:szCs w:val="24"/>
        </w:rPr>
      </w:pPr>
      <w:r>
        <w:rPr>
          <w:rFonts w:hint="eastAsia" w:ascii="微软雅黑" w:hAnsi="微软雅黑" w:eastAsia="微软雅黑" w:cs="宋体"/>
          <w:sz w:val="24"/>
          <w:szCs w:val="24"/>
        </w:rPr>
        <w:t>封面</w:t>
      </w:r>
      <w:r>
        <w:rPr>
          <w:rFonts w:ascii="微软雅黑" w:hAnsi="微软雅黑" w:eastAsia="微软雅黑" w:cs="宋体"/>
          <w:sz w:val="24"/>
          <w:szCs w:val="24"/>
        </w:rPr>
        <w:t>包括</w:t>
      </w:r>
      <w:r>
        <w:rPr>
          <w:rFonts w:hint="eastAsia" w:ascii="微软雅黑" w:hAnsi="微软雅黑" w:eastAsia="微软雅黑" w:cs="宋体"/>
          <w:sz w:val="24"/>
          <w:szCs w:val="24"/>
        </w:rPr>
        <w:t>毕业设计（论文）</w:t>
      </w:r>
      <w:r>
        <w:rPr>
          <w:rFonts w:ascii="微软雅黑" w:hAnsi="微软雅黑" w:eastAsia="微软雅黑" w:cs="宋体"/>
          <w:sz w:val="24"/>
          <w:szCs w:val="24"/>
        </w:rPr>
        <w:t>题目、指导教师、学生姓名、学号、院(系)、专业、毕业时间等内容。封面</w:t>
      </w:r>
      <w:r>
        <w:rPr>
          <w:rFonts w:hint="eastAsia" w:ascii="微软雅黑" w:hAnsi="微软雅黑" w:eastAsia="微软雅黑" w:cs="宋体"/>
          <w:sz w:val="24"/>
          <w:szCs w:val="24"/>
        </w:rPr>
        <w:t>格式</w:t>
      </w:r>
      <w:r>
        <w:rPr>
          <w:rFonts w:ascii="微软雅黑" w:hAnsi="微软雅黑" w:eastAsia="微软雅黑" w:cs="宋体"/>
          <w:sz w:val="24"/>
          <w:szCs w:val="24"/>
        </w:rPr>
        <w:t>由学校统一</w:t>
      </w:r>
      <w:r>
        <w:rPr>
          <w:rFonts w:hint="eastAsia" w:ascii="微软雅黑" w:hAnsi="微软雅黑" w:eastAsia="微软雅黑" w:cs="宋体"/>
          <w:sz w:val="24"/>
          <w:szCs w:val="24"/>
        </w:rPr>
        <w:t>规定</w:t>
      </w:r>
      <w:r>
        <w:rPr>
          <w:rFonts w:ascii="微软雅黑" w:hAnsi="微软雅黑" w:eastAsia="微软雅黑" w:cs="宋体"/>
          <w:sz w:val="24"/>
          <w:szCs w:val="24"/>
        </w:rPr>
        <w:t>。</w:t>
      </w:r>
    </w:p>
    <w:p>
      <w:pPr>
        <w:spacing w:line="440" w:lineRule="exact"/>
        <w:ind w:firstLine="48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 w:cs="宋体"/>
          <w:sz w:val="24"/>
          <w:szCs w:val="24"/>
        </w:rPr>
        <w:t>毕业设计（论文）</w:t>
      </w:r>
      <w:r>
        <w:rPr>
          <w:rFonts w:hint="eastAsia" w:ascii="微软雅黑" w:hAnsi="微软雅黑" w:eastAsia="微软雅黑"/>
          <w:sz w:val="24"/>
          <w:szCs w:val="24"/>
        </w:rPr>
        <w:t>题目应该简短、明确，能反映出毕业设计（论文）的主要内容以及专业特点。字数要适当，一般不宜超过20个字。如果是综合性题目或有些细节必须放进标题，为避免冗长，可以设副标题。</w:t>
      </w:r>
    </w:p>
    <w:p>
      <w:pPr>
        <w:spacing w:line="440" w:lineRule="exact"/>
        <w:ind w:firstLine="480" w:firstLineChars="20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（二）诚信承诺书</w:t>
      </w:r>
    </w:p>
    <w:p>
      <w:pPr>
        <w:spacing w:line="440" w:lineRule="exact"/>
        <w:ind w:firstLine="480" w:firstLineChars="2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学生应承诺在</w:t>
      </w:r>
      <w:r>
        <w:rPr>
          <w:rFonts w:ascii="微软雅黑" w:hAnsi="微软雅黑" w:eastAsia="微软雅黑"/>
          <w:sz w:val="24"/>
          <w:szCs w:val="24"/>
        </w:rPr>
        <w:t>毕业设计（论文）</w:t>
      </w:r>
      <w:r>
        <w:rPr>
          <w:rFonts w:hint="eastAsia" w:ascii="微软雅黑" w:hAnsi="微软雅黑" w:eastAsia="微软雅黑"/>
          <w:sz w:val="24"/>
          <w:szCs w:val="24"/>
        </w:rPr>
        <w:t>的各种检查、评比中，如经本人所在学院或学校认定</w:t>
      </w:r>
      <w:r>
        <w:rPr>
          <w:rFonts w:ascii="微软雅黑" w:hAnsi="微软雅黑" w:eastAsia="微软雅黑"/>
          <w:sz w:val="24"/>
          <w:szCs w:val="24"/>
        </w:rPr>
        <w:t>有</w:t>
      </w:r>
      <w:r>
        <w:rPr>
          <w:rFonts w:hint="eastAsia" w:ascii="微软雅黑" w:hAnsi="微软雅黑" w:eastAsia="微软雅黑"/>
          <w:sz w:val="24"/>
          <w:szCs w:val="24"/>
        </w:rPr>
        <w:t>抄袭、</w:t>
      </w:r>
      <w:r>
        <w:rPr>
          <w:rFonts w:ascii="微软雅黑" w:hAnsi="微软雅黑" w:eastAsia="微软雅黑"/>
          <w:sz w:val="24"/>
          <w:szCs w:val="24"/>
        </w:rPr>
        <w:t>剽窃</w:t>
      </w:r>
      <w:r>
        <w:rPr>
          <w:rFonts w:hint="eastAsia" w:ascii="微软雅黑" w:hAnsi="微软雅黑" w:eastAsia="微软雅黑"/>
          <w:sz w:val="24"/>
          <w:szCs w:val="24"/>
        </w:rPr>
        <w:t>等行为，愿按学校有关规定接受处理，并承担相应法律责任</w:t>
      </w:r>
      <w:r>
        <w:rPr>
          <w:rFonts w:ascii="微软雅黑" w:hAnsi="微软雅黑" w:eastAsia="微软雅黑"/>
          <w:sz w:val="24"/>
          <w:szCs w:val="24"/>
        </w:rPr>
        <w:t>。</w:t>
      </w:r>
      <w:r>
        <w:rPr>
          <w:rFonts w:hint="eastAsia" w:ascii="微软雅黑" w:hAnsi="微软雅黑" w:eastAsia="微软雅黑"/>
          <w:sz w:val="24"/>
          <w:szCs w:val="24"/>
        </w:rPr>
        <w:t>诚信承诺书内容由学校统一拟定。</w:t>
      </w:r>
    </w:p>
    <w:p>
      <w:pPr>
        <w:pStyle w:val="12"/>
        <w:widowControl w:val="0"/>
        <w:spacing w:line="440" w:lineRule="exact"/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（三）目录</w:t>
      </w:r>
    </w:p>
    <w:p>
      <w:pPr>
        <w:pStyle w:val="12"/>
        <w:widowControl w:val="0"/>
        <w:spacing w:line="440" w:lineRule="exact"/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目录应独立成页，包括毕业设计（论文）的正文、参考文献、致谢等，按三级标题编写（即：1……、1.1……、1.1.1……），要求层次清晰，与正文中的标题一致。在目录中，参考文献、致谢、附录不加第一级标题。目录中不出现诚信承诺书。</w:t>
      </w:r>
    </w:p>
    <w:p>
      <w:pPr>
        <w:spacing w:line="440" w:lineRule="exact"/>
        <w:ind w:firstLine="480" w:firstLineChars="2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（四）中英文摘要及关键词</w:t>
      </w:r>
    </w:p>
    <w:p>
      <w:pPr>
        <w:pStyle w:val="12"/>
        <w:widowControl w:val="0"/>
        <w:spacing w:line="440" w:lineRule="exact"/>
        <w:ind w:firstLine="480" w:firstLineChars="200"/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>摘要</w:t>
      </w:r>
      <w:r>
        <w:rPr>
          <w:rFonts w:hint="eastAsia" w:ascii="微软雅黑" w:hAnsi="微软雅黑" w:eastAsia="微软雅黑" w:cs="宋体"/>
        </w:rPr>
        <w:t>是毕业设计（论文）内容的简要陈述，</w:t>
      </w:r>
      <w:r>
        <w:rPr>
          <w:rFonts w:ascii="微软雅黑" w:hAnsi="微软雅黑" w:eastAsia="微软雅黑" w:cs="宋体"/>
        </w:rPr>
        <w:t>应</w:t>
      </w:r>
      <w:r>
        <w:rPr>
          <w:rFonts w:hint="eastAsia" w:ascii="微软雅黑" w:hAnsi="微软雅黑" w:eastAsia="微软雅黑" w:cs="宋体"/>
        </w:rPr>
        <w:t>能反映毕业设计（论文）的研究目的、研究方法、主要结果或结论，不含</w:t>
      </w:r>
      <w:r>
        <w:rPr>
          <w:rFonts w:ascii="微软雅黑" w:hAnsi="微软雅黑" w:eastAsia="微软雅黑" w:cs="宋体"/>
        </w:rPr>
        <w:t>公式、图表，不标注引用文献编号</w:t>
      </w:r>
      <w:r>
        <w:rPr>
          <w:rFonts w:hint="eastAsia" w:ascii="微软雅黑" w:hAnsi="微软雅黑" w:eastAsia="微软雅黑" w:cs="宋体"/>
        </w:rPr>
        <w:t>，具有独立性和完整性。中文摘要字数一般为300字左右，英文摘要应翻译准确、表述清晰。</w:t>
      </w:r>
    </w:p>
    <w:p>
      <w:pPr>
        <w:pStyle w:val="12"/>
        <w:widowControl w:val="0"/>
        <w:spacing w:line="440" w:lineRule="exact"/>
        <w:ind w:firstLine="480" w:firstLineChars="20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/>
        </w:rPr>
        <w:t>关键词是供检索用的主题词条，应</w:t>
      </w:r>
      <w:r>
        <w:rPr>
          <w:rFonts w:ascii="微软雅黑" w:hAnsi="微软雅黑" w:eastAsia="微软雅黑" w:cs="宋体"/>
        </w:rPr>
        <w:t>采用能覆盖论文主要内容的通用技术词条（参照相应的技术术语标准），一般列3～6个，按词条的外延层次从大到小排列。</w:t>
      </w:r>
    </w:p>
    <w:p>
      <w:pPr>
        <w:pStyle w:val="12"/>
        <w:widowControl w:val="0"/>
        <w:spacing w:line="440" w:lineRule="exact"/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（五）正文</w:t>
      </w:r>
    </w:p>
    <w:p>
      <w:pPr>
        <w:pStyle w:val="12"/>
        <w:widowControl w:val="0"/>
        <w:spacing w:line="440" w:lineRule="exact"/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毕业设计（论文）正文包括绪论、正文主体及结论三部分，字数原则上不应少于1.2万字。其内容分别如下：</w:t>
      </w:r>
    </w:p>
    <w:p>
      <w:pPr>
        <w:pStyle w:val="12"/>
        <w:widowControl w:val="0"/>
        <w:spacing w:line="440" w:lineRule="exact"/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>.</w:t>
      </w:r>
      <w:r>
        <w:rPr>
          <w:rFonts w:hint="eastAsia" w:ascii="微软雅黑" w:hAnsi="微软雅黑" w:eastAsia="微软雅黑"/>
        </w:rPr>
        <w:t>绪论</w:t>
      </w:r>
    </w:p>
    <w:p>
      <w:pPr>
        <w:pStyle w:val="12"/>
        <w:widowControl w:val="0"/>
        <w:spacing w:line="440" w:lineRule="exact"/>
        <w:ind w:firstLine="480" w:firstLineChars="20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/>
        </w:rPr>
        <w:t>绪论应该说明</w:t>
      </w:r>
      <w:r>
        <w:rPr>
          <w:rFonts w:hint="eastAsia" w:ascii="微软雅黑" w:hAnsi="微软雅黑" w:eastAsia="微软雅黑" w:cs="宋体"/>
        </w:rPr>
        <w:t>本课题的</w:t>
      </w:r>
      <w:r>
        <w:rPr>
          <w:rFonts w:ascii="微软雅黑" w:hAnsi="微软雅黑" w:eastAsia="微软雅黑" w:cs="宋体"/>
        </w:rPr>
        <w:t>目的、背景</w:t>
      </w:r>
      <w:r>
        <w:rPr>
          <w:rFonts w:hint="eastAsia" w:ascii="微软雅黑" w:hAnsi="微软雅黑" w:eastAsia="微软雅黑" w:cs="宋体"/>
        </w:rPr>
        <w:t>、</w:t>
      </w:r>
      <w:r>
        <w:rPr>
          <w:rFonts w:ascii="微软雅黑" w:hAnsi="微软雅黑" w:eastAsia="微软雅黑" w:cs="宋体"/>
        </w:rPr>
        <w:t>意义</w:t>
      </w:r>
      <w:r>
        <w:rPr>
          <w:rFonts w:hint="eastAsia" w:ascii="微软雅黑" w:hAnsi="微软雅黑" w:eastAsia="微软雅黑" w:cs="宋体"/>
        </w:rPr>
        <w:t>、研究范围及要达到的技术要求；简述本课题在国内外的发展概况及存在的问题</w:t>
      </w:r>
      <w:r>
        <w:rPr>
          <w:rFonts w:ascii="微软雅黑" w:hAnsi="微软雅黑" w:eastAsia="微软雅黑" w:cs="宋体"/>
        </w:rPr>
        <w:t>，以及</w:t>
      </w:r>
      <w:r>
        <w:rPr>
          <w:rFonts w:hint="eastAsia" w:ascii="微软雅黑" w:hAnsi="微软雅黑" w:eastAsia="微软雅黑" w:cs="宋体"/>
        </w:rPr>
        <w:t>本课题</w:t>
      </w:r>
      <w:r>
        <w:rPr>
          <w:rFonts w:ascii="微软雅黑" w:hAnsi="微软雅黑" w:eastAsia="微软雅黑" w:cs="宋体"/>
        </w:rPr>
        <w:t>所要</w:t>
      </w:r>
      <w:r>
        <w:rPr>
          <w:rFonts w:hint="eastAsia" w:ascii="微软雅黑" w:hAnsi="微软雅黑" w:eastAsia="微软雅黑" w:cs="宋体"/>
        </w:rPr>
        <w:t>解决的主要问题、</w:t>
      </w:r>
      <w:r>
        <w:rPr>
          <w:rFonts w:ascii="微软雅黑" w:hAnsi="微软雅黑" w:eastAsia="微软雅黑" w:cs="宋体"/>
        </w:rPr>
        <w:t>研究的主要内容。</w:t>
      </w:r>
      <w:r>
        <w:rPr>
          <w:rFonts w:hint="eastAsia" w:ascii="微软雅黑" w:hAnsi="微软雅黑" w:eastAsia="微软雅黑" w:cs="宋体"/>
        </w:rPr>
        <w:t>绪论作为毕业设计（论文）正文的第一章。</w:t>
      </w:r>
    </w:p>
    <w:p>
      <w:pPr>
        <w:pStyle w:val="12"/>
        <w:widowControl w:val="0"/>
        <w:spacing w:line="440" w:lineRule="exact"/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</w:t>
      </w:r>
      <w:r>
        <w:rPr>
          <w:rFonts w:ascii="微软雅黑" w:hAnsi="微软雅黑" w:eastAsia="微软雅黑"/>
        </w:rPr>
        <w:t>.正文</w:t>
      </w:r>
      <w:r>
        <w:rPr>
          <w:rFonts w:hint="eastAsia" w:ascii="微软雅黑" w:hAnsi="微软雅黑" w:eastAsia="微软雅黑"/>
        </w:rPr>
        <w:t>主体</w:t>
      </w:r>
    </w:p>
    <w:p>
      <w:pPr>
        <w:pStyle w:val="12"/>
        <w:widowControl w:val="0"/>
        <w:spacing w:line="440" w:lineRule="exact"/>
        <w:ind w:firstLine="48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/>
        </w:rPr>
        <w:t>正文主体是毕业设计（</w:t>
      </w:r>
      <w:r>
        <w:rPr>
          <w:rFonts w:ascii="微软雅黑" w:hAnsi="微软雅黑" w:eastAsia="微软雅黑" w:cs="宋体"/>
        </w:rPr>
        <w:t>论文）的主要部分，要求结构合理，层次清楚，重点突出，文字简练、</w:t>
      </w:r>
      <w:r>
        <w:rPr>
          <w:rFonts w:hint="eastAsia" w:ascii="微软雅黑" w:hAnsi="微软雅黑" w:eastAsia="微软雅黑" w:cs="宋体"/>
        </w:rPr>
        <w:t>语言</w:t>
      </w:r>
      <w:r>
        <w:rPr>
          <w:rFonts w:ascii="微软雅黑" w:hAnsi="微软雅黑" w:eastAsia="微软雅黑" w:cs="宋体"/>
        </w:rPr>
        <w:t>通顺。</w:t>
      </w:r>
    </w:p>
    <w:p>
      <w:pPr>
        <w:pStyle w:val="2"/>
        <w:widowControl w:val="0"/>
        <w:spacing w:before="0" w:beforeAutospacing="0" w:after="0" w:afterAutospacing="0" w:line="440" w:lineRule="exact"/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管理和人文学科的论文应包括对研究问题的论述及系统分析，比较研究，模型或方案设计，案例论证或实证分析，模型运行的结果分析或建议、改进措施等。自然科学的论文应推理正确，结论清晰，无科学性错误。工程类的毕业设计应贴近工程实际，立足解决复杂工程问题，设计方案可行性强。</w:t>
      </w:r>
    </w:p>
    <w:p>
      <w:pPr>
        <w:pStyle w:val="2"/>
        <w:widowControl w:val="0"/>
        <w:spacing w:before="0" w:beforeAutospacing="0" w:after="0" w:afterAutospacing="0" w:line="440" w:lineRule="exact"/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>.</w:t>
      </w:r>
      <w:r>
        <w:rPr>
          <w:rFonts w:hint="eastAsia" w:ascii="微软雅黑" w:hAnsi="微软雅黑" w:eastAsia="微软雅黑"/>
        </w:rPr>
        <w:t>结论</w:t>
      </w:r>
    </w:p>
    <w:p>
      <w:pPr>
        <w:pStyle w:val="12"/>
        <w:widowControl w:val="0"/>
        <w:spacing w:line="440" w:lineRule="exact"/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结论是毕业设计（论文）的总结，是对整个毕业设计（论文）主要成果的归纳，但不是正文各章小结的叠加或简单重复。结论应准确、完整、明确、精练地阐述作者的创造性工作或新的见解及其意义、作用，对毕业设计（论文）的主要工作进行评价，还可以进一步提出需要讨论的问题，提出建议或研究设想等。结论作为毕业设计（论文）正文的最后一章。</w:t>
      </w:r>
    </w:p>
    <w:p>
      <w:pPr>
        <w:pStyle w:val="12"/>
        <w:widowControl w:val="0"/>
        <w:spacing w:line="440" w:lineRule="exact"/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（六）致谢</w:t>
      </w:r>
    </w:p>
    <w:p>
      <w:pPr>
        <w:pStyle w:val="12"/>
        <w:widowControl w:val="0"/>
        <w:spacing w:line="440" w:lineRule="exact"/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谢辞应以简短的文字对在毕业设计（论文）撰写过程中曾直接给予帮助的组织或个人（例如指导教师、答疑教师及其他人员）表示感谢，以体现对他人劳动和贡献的尊重。</w:t>
      </w:r>
    </w:p>
    <w:p>
      <w:pPr>
        <w:pStyle w:val="12"/>
        <w:widowControl w:val="0"/>
        <w:spacing w:line="440" w:lineRule="exact"/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（七）参考文献</w:t>
      </w:r>
    </w:p>
    <w:p>
      <w:pPr>
        <w:pStyle w:val="12"/>
        <w:widowControl w:val="0"/>
        <w:spacing w:line="440" w:lineRule="exact"/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考文献是毕业设计（论文）不可缺少的组成部分，它反映毕业设计（论文）的取材来源和广博程度。要注重引用近期发表的与毕业设计（论文）工作直接有关的学术期刊类文献。产品说明书、各类标准、各种报纸上刊登的文章及未公开发表的研究报告（著名的内部报告如PB、AD报告及著名大公司的企业技术报告等除外）不宜作为参考文献引用。但对于工程设计类论文，各种标准、规范和手册可作为参考文献。</w:t>
      </w:r>
    </w:p>
    <w:p>
      <w:pPr>
        <w:pStyle w:val="12"/>
        <w:widowControl w:val="0"/>
        <w:spacing w:line="440" w:lineRule="exact"/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毕业设计参考文献数量一般为10篇以上，毕业论文参考文献数量应不少于15篇。同一参考文献引用多次只视为一篇参考文献。</w:t>
      </w:r>
    </w:p>
    <w:p>
      <w:pPr>
        <w:pStyle w:val="12"/>
        <w:widowControl w:val="0"/>
        <w:spacing w:line="440" w:lineRule="exact"/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在毕业设计（论文）正文中必须有参考文献的编号，参考文献的序号应按在正文中出现的顺序排列。</w:t>
      </w:r>
    </w:p>
    <w:p>
      <w:pPr>
        <w:pStyle w:val="12"/>
        <w:widowControl w:val="0"/>
        <w:spacing w:line="440" w:lineRule="exact"/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引用网上参考文献时，应注明该文献的准确网页地址，网上参考文献不包含在上述规定的文献数量之内。</w:t>
      </w:r>
    </w:p>
    <w:p>
      <w:pPr>
        <w:pStyle w:val="12"/>
        <w:widowControl w:val="0"/>
        <w:spacing w:line="440" w:lineRule="exact"/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（八）附录</w:t>
      </w:r>
    </w:p>
    <w:p>
      <w:pPr>
        <w:pStyle w:val="12"/>
        <w:widowControl w:val="0"/>
        <w:spacing w:line="440" w:lineRule="exact"/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附录是指一些不宜放在正文中，但有参考价值的内容。一般包括程序源代码、电路图原稿等。鼓励学生列出本科期间发表的与毕业设计（论文）相关的论文、参与的结题项目和学科竞赛获奖情况等清单。</w:t>
      </w:r>
    </w:p>
    <w:p>
      <w:pPr>
        <w:pStyle w:val="2"/>
        <w:widowControl w:val="0"/>
        <w:snapToGrid w:val="0"/>
        <w:spacing w:before="156" w:beforeLines="50" w:beforeAutospacing="0" w:after="156" w:afterLines="50" w:afterAutospacing="0" w:line="440" w:lineRule="exact"/>
        <w:jc w:val="center"/>
        <w:rPr>
          <w:rFonts w:ascii="微软雅黑" w:hAnsi="微软雅黑" w:eastAsia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</w:rPr>
        <w:t>第三章</w:t>
      </w:r>
      <w:r>
        <w:rPr>
          <w:rFonts w:ascii="微软雅黑" w:hAnsi="微软雅黑" w:eastAsia="微软雅黑"/>
          <w:b/>
          <w:bCs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b/>
          <w:bCs/>
          <w:sz w:val="28"/>
          <w:szCs w:val="28"/>
        </w:rPr>
        <w:t>毕业设计（论文）书写规范</w:t>
      </w:r>
    </w:p>
    <w:p>
      <w:pPr>
        <w:pStyle w:val="12"/>
        <w:widowControl w:val="0"/>
        <w:spacing w:line="440" w:lineRule="exact"/>
        <w:ind w:firstLine="482" w:firstLineChars="200"/>
        <w:rPr>
          <w:rFonts w:ascii="微软雅黑" w:hAnsi="微软雅黑" w:eastAsia="微软雅黑"/>
        </w:rPr>
      </w:pPr>
      <w:r>
        <w:rPr>
          <w:rFonts w:hint="eastAsia" w:ascii="宋体" w:hAnsi="宋体" w:eastAsia="宋体" w:cstheme="minorBidi"/>
          <w:b/>
          <w:kern w:val="2"/>
        </w:rPr>
        <w:t>第五条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文字要求</w:t>
      </w:r>
    </w:p>
    <w:p>
      <w:pPr>
        <w:pStyle w:val="12"/>
        <w:widowControl w:val="0"/>
        <w:spacing w:line="440" w:lineRule="exact"/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毕业设计（论文）采用国家语言文字工作委员会正式公布的简化汉字书写，要求语句通顺、论述严谨、程序和实验数据完整、齐全、规范、正确。</w:t>
      </w:r>
    </w:p>
    <w:p>
      <w:pPr>
        <w:pStyle w:val="12"/>
        <w:widowControl w:val="0"/>
        <w:spacing w:line="440" w:lineRule="exact"/>
        <w:ind w:firstLine="482" w:firstLineChars="200"/>
        <w:rPr>
          <w:rFonts w:ascii="微软雅黑" w:hAnsi="微软雅黑" w:eastAsia="微软雅黑"/>
        </w:rPr>
      </w:pPr>
      <w:r>
        <w:rPr>
          <w:rFonts w:hint="eastAsia" w:ascii="宋体" w:hAnsi="宋体" w:eastAsia="宋体" w:cstheme="minorBidi"/>
          <w:b/>
          <w:kern w:val="2"/>
        </w:rPr>
        <w:t>第六条</w:t>
      </w: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>字体与字号</w:t>
      </w:r>
    </w:p>
    <w:p>
      <w:pPr>
        <w:pStyle w:val="12"/>
        <w:widowControl w:val="0"/>
        <w:spacing w:line="44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● 毕业设计（论文）题目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号黑体</w:t>
      </w:r>
    </w:p>
    <w:p>
      <w:pPr>
        <w:pStyle w:val="12"/>
        <w:widowControl w:val="0"/>
        <w:spacing w:line="44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● 各章题序及标题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  </w:t>
      </w:r>
      <w:r>
        <w:rPr>
          <w:rFonts w:hint="eastAsia" w:ascii="微软雅黑" w:hAnsi="微软雅黑" w:eastAsia="微软雅黑"/>
        </w:rPr>
        <w:t>3号黑体</w:t>
      </w:r>
    </w:p>
    <w:p>
      <w:pPr>
        <w:pStyle w:val="12"/>
        <w:widowControl w:val="0"/>
        <w:spacing w:line="44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● 各节的一级题序及标题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小3号黑体</w:t>
      </w:r>
    </w:p>
    <w:p>
      <w:pPr>
        <w:pStyle w:val="12"/>
        <w:widowControl w:val="0"/>
        <w:spacing w:line="44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● 各节的二级题序及标题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4号黑体</w:t>
      </w:r>
    </w:p>
    <w:p>
      <w:pPr>
        <w:pStyle w:val="12"/>
        <w:widowControl w:val="0"/>
        <w:spacing w:line="44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● 各节的三级题序及标题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小4号黑体</w:t>
      </w:r>
    </w:p>
    <w:p>
      <w:pPr>
        <w:pStyle w:val="12"/>
        <w:widowControl w:val="0"/>
        <w:spacing w:line="440" w:lineRule="exact"/>
        <w:ind w:firstLine="37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● 款、项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小4号宋体</w:t>
      </w:r>
    </w:p>
    <w:p>
      <w:pPr>
        <w:pStyle w:val="12"/>
        <w:widowControl w:val="0"/>
        <w:spacing w:line="44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● 正文（各级标题除外）      </w:t>
      </w:r>
      <w:r>
        <w:rPr>
          <w:rFonts w:ascii="微软雅黑" w:hAnsi="微软雅黑" w:eastAsia="微软雅黑"/>
        </w:rPr>
        <w:t xml:space="preserve">   </w:t>
      </w:r>
      <w:r>
        <w:rPr>
          <w:rFonts w:hint="eastAsia" w:ascii="微软雅黑" w:hAnsi="微软雅黑" w:eastAsia="微软雅黑"/>
        </w:rPr>
        <w:t>小4号宋体</w:t>
      </w:r>
    </w:p>
    <w:p>
      <w:pPr>
        <w:pStyle w:val="12"/>
        <w:widowControl w:val="0"/>
        <w:spacing w:line="44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● 中文摘要、参考文献标题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  </w:t>
      </w:r>
      <w:r>
        <w:rPr>
          <w:rFonts w:hint="eastAsia" w:ascii="微软雅黑" w:hAnsi="微软雅黑" w:eastAsia="微软雅黑"/>
        </w:rPr>
        <w:t>3号黑体</w:t>
      </w:r>
    </w:p>
    <w:p>
      <w:pPr>
        <w:pStyle w:val="12"/>
        <w:widowControl w:val="0"/>
        <w:spacing w:line="44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● 中文摘要正文、参考文献 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 xml:space="preserve">   </w:t>
      </w: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>小</w:t>
      </w:r>
      <w:r>
        <w:rPr>
          <w:rFonts w:ascii="微软雅黑" w:hAnsi="微软雅黑" w:eastAsia="微软雅黑"/>
        </w:rPr>
        <w:t>4</w:t>
      </w:r>
      <w:r>
        <w:rPr>
          <w:rFonts w:hint="eastAsia" w:ascii="微软雅黑" w:hAnsi="微软雅黑" w:eastAsia="微软雅黑"/>
        </w:rPr>
        <w:t>号宋体</w:t>
      </w:r>
    </w:p>
    <w:p>
      <w:pPr>
        <w:pStyle w:val="12"/>
        <w:widowControl w:val="0"/>
        <w:spacing w:line="440" w:lineRule="exact"/>
        <w:ind w:firstLine="374" w:firstLineChars="156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● 英文摘要标题 </w:t>
      </w:r>
      <w:r>
        <w:rPr>
          <w:rFonts w:ascii="微软雅黑" w:hAnsi="微软雅黑" w:eastAsia="微软雅黑"/>
        </w:rPr>
        <w:t xml:space="preserve">                3</w:t>
      </w:r>
      <w:r>
        <w:rPr>
          <w:rFonts w:hint="eastAsia" w:ascii="微软雅黑" w:hAnsi="微软雅黑" w:eastAsia="微软雅黑"/>
        </w:rPr>
        <w:t>号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 w:cs="宋体"/>
        </w:rPr>
        <w:t>Times New Roman字体</w:t>
      </w:r>
      <w:r>
        <w:rPr>
          <w:rFonts w:ascii="微软雅黑" w:hAnsi="微软雅黑" w:eastAsia="微软雅黑"/>
        </w:rPr>
        <w:t xml:space="preserve">    </w:t>
      </w:r>
    </w:p>
    <w:p>
      <w:pPr>
        <w:pStyle w:val="12"/>
        <w:widowControl w:val="0"/>
        <w:spacing w:line="440" w:lineRule="exact"/>
        <w:ind w:firstLine="374" w:firstLineChars="156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● 英文摘要正文 </w:t>
      </w:r>
      <w:r>
        <w:rPr>
          <w:rFonts w:ascii="微软雅黑" w:hAnsi="微软雅黑" w:eastAsia="微软雅黑"/>
        </w:rPr>
        <w:t xml:space="preserve">                </w:t>
      </w:r>
      <w:r>
        <w:rPr>
          <w:rFonts w:hint="eastAsia" w:ascii="微软雅黑" w:hAnsi="微软雅黑" w:eastAsia="微软雅黑"/>
        </w:rPr>
        <w:t>小4号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 w:cs="宋体"/>
        </w:rPr>
        <w:t>Times New Roman字体</w:t>
      </w:r>
    </w:p>
    <w:p>
      <w:pPr>
        <w:pStyle w:val="12"/>
        <w:widowControl w:val="0"/>
        <w:spacing w:line="44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● 目录标题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  </w:t>
      </w:r>
      <w:r>
        <w:rPr>
          <w:rFonts w:hint="eastAsia" w:ascii="微软雅黑" w:hAnsi="微软雅黑" w:eastAsia="微软雅黑"/>
        </w:rPr>
        <w:t>3号黑体</w:t>
      </w:r>
    </w:p>
    <w:p>
      <w:pPr>
        <w:pStyle w:val="12"/>
        <w:widowControl w:val="0"/>
        <w:spacing w:line="44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● 目录内容中章的标题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  </w:t>
      </w:r>
      <w:r>
        <w:rPr>
          <w:rFonts w:hint="eastAsia" w:ascii="微软雅黑" w:hAnsi="微软雅黑" w:eastAsia="微软雅黑"/>
        </w:rPr>
        <w:t>小4号黑体</w:t>
      </w:r>
    </w:p>
    <w:p>
      <w:pPr>
        <w:pStyle w:val="12"/>
        <w:widowControl w:val="0"/>
        <w:spacing w:line="44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● 目录中其它内容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  </w:t>
      </w:r>
      <w:r>
        <w:rPr>
          <w:rFonts w:hint="eastAsia" w:ascii="微软雅黑" w:hAnsi="微软雅黑" w:eastAsia="微软雅黑"/>
        </w:rPr>
        <w:t>小4号宋体</w:t>
      </w:r>
    </w:p>
    <w:p>
      <w:pPr>
        <w:pStyle w:val="12"/>
        <w:widowControl w:val="0"/>
        <w:spacing w:line="44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● 毕业设计（论文）页码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  </w:t>
      </w:r>
      <w:r>
        <w:rPr>
          <w:rFonts w:hint="eastAsia" w:ascii="微软雅黑" w:hAnsi="微软雅黑" w:eastAsia="微软雅黑"/>
        </w:rPr>
        <w:t>小5号宋体、页面底端居中、阿拉伯数字连续编码</w:t>
      </w:r>
    </w:p>
    <w:p>
      <w:pPr>
        <w:pStyle w:val="12"/>
        <w:widowControl w:val="0"/>
        <w:spacing w:line="44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● 页眉                       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 xml:space="preserve"> 小5号宋体</w:t>
      </w:r>
    </w:p>
    <w:p>
      <w:pPr>
        <w:pStyle w:val="12"/>
        <w:widowControl w:val="0"/>
        <w:spacing w:line="44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● 阿拉伯数字和字母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Times New Roman体</w:t>
      </w:r>
    </w:p>
    <w:p>
      <w:pPr>
        <w:pStyle w:val="12"/>
        <w:widowControl w:val="0"/>
        <w:spacing w:line="440" w:lineRule="exact"/>
        <w:ind w:firstLine="482" w:firstLineChars="200"/>
        <w:rPr>
          <w:rFonts w:ascii="微软雅黑" w:hAnsi="微软雅黑" w:eastAsia="微软雅黑"/>
        </w:rPr>
      </w:pPr>
      <w:r>
        <w:rPr>
          <w:rFonts w:hint="eastAsia" w:ascii="宋体" w:hAnsi="宋体" w:eastAsia="宋体" w:cstheme="minorBidi"/>
          <w:b/>
          <w:kern w:val="2"/>
        </w:rPr>
        <w:t>第七条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页面设置</w:t>
      </w:r>
    </w:p>
    <w:p>
      <w:pPr>
        <w:pStyle w:val="12"/>
        <w:widowControl w:val="0"/>
        <w:spacing w:line="440" w:lineRule="exact"/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页眉：页眉内容左侧为“重庆理工大学毕业设计（论文）”，右侧为学生所完成的毕业设计（论文</w:t>
      </w:r>
      <w:r>
        <w:rPr>
          <w:rFonts w:ascii="微软雅黑" w:hAnsi="微软雅黑" w:eastAsia="微软雅黑"/>
        </w:rPr>
        <w:t>）</w:t>
      </w:r>
      <w:r>
        <w:rPr>
          <w:rFonts w:hint="eastAsia" w:ascii="微软雅黑" w:hAnsi="微软雅黑" w:eastAsia="微软雅黑"/>
        </w:rPr>
        <w:t>题目。</w:t>
      </w:r>
    </w:p>
    <w:p>
      <w:pPr>
        <w:pStyle w:val="12"/>
        <w:widowControl w:val="0"/>
        <w:spacing w:line="440" w:lineRule="exact"/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页边距：</w:t>
      </w:r>
      <w:r>
        <w:rPr>
          <w:rFonts w:ascii="微软雅黑" w:hAnsi="微软雅黑" w:eastAsia="微软雅黑"/>
        </w:rPr>
        <w:t>页边距上2.5cm，下2</w:t>
      </w:r>
      <w:r>
        <w:rPr>
          <w:rFonts w:hint="eastAsia" w:ascii="微软雅黑" w:hAnsi="微软雅黑" w:eastAsia="微软雅黑"/>
        </w:rPr>
        <w:t>.5</w:t>
      </w:r>
      <w:r>
        <w:rPr>
          <w:rFonts w:ascii="微软雅黑" w:hAnsi="微软雅黑" w:eastAsia="微软雅黑"/>
        </w:rPr>
        <w:t>cm，左侧2.5cm，右侧2cm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页眉：</w:t>
      </w:r>
      <w:r>
        <w:rPr>
          <w:rFonts w:hint="eastAsia" w:ascii="微软雅黑" w:hAnsi="微软雅黑" w:eastAsia="微软雅黑"/>
          <w:color w:val="auto"/>
          <w:lang w:val="en-US" w:eastAsia="zh-CN"/>
        </w:rPr>
        <w:t>1</w:t>
      </w:r>
      <w:r>
        <w:rPr>
          <w:rFonts w:hint="eastAsia" w:ascii="微软雅黑" w:hAnsi="微软雅黑" w:eastAsia="微软雅黑"/>
          <w:color w:val="auto"/>
        </w:rPr>
        <w:t>.</w:t>
      </w:r>
      <w:r>
        <w:rPr>
          <w:rFonts w:hint="eastAsia" w:ascii="微软雅黑" w:hAnsi="微软雅黑" w:eastAsia="微软雅黑"/>
          <w:color w:val="auto"/>
          <w:lang w:val="en-US" w:eastAsia="zh-CN"/>
        </w:rPr>
        <w:t>5</w:t>
      </w:r>
      <w:r>
        <w:rPr>
          <w:rFonts w:hint="eastAsia" w:ascii="微软雅黑" w:hAnsi="微软雅黑" w:eastAsia="微软雅黑"/>
        </w:rPr>
        <w:t>c</w:t>
      </w:r>
      <w:r>
        <w:rPr>
          <w:rFonts w:ascii="微软雅黑" w:hAnsi="微软雅黑" w:eastAsia="微软雅黑"/>
        </w:rPr>
        <w:t>m、页脚：</w:t>
      </w:r>
      <w:r>
        <w:rPr>
          <w:rFonts w:hint="eastAsia" w:ascii="微软雅黑" w:hAnsi="微软雅黑" w:eastAsia="微软雅黑"/>
        </w:rPr>
        <w:t>1.5c</w:t>
      </w:r>
      <w:r>
        <w:rPr>
          <w:rFonts w:ascii="微软雅黑" w:hAnsi="微软雅黑" w:eastAsia="微软雅黑"/>
        </w:rPr>
        <w:t>m。行间距为</w:t>
      </w:r>
      <w:r>
        <w:rPr>
          <w:rFonts w:hint="eastAsia" w:ascii="微软雅黑" w:hAnsi="微软雅黑" w:eastAsia="微软雅黑"/>
        </w:rPr>
        <w:t>1.5倍行距</w:t>
      </w:r>
      <w:r>
        <w:rPr>
          <w:rFonts w:ascii="微软雅黑" w:hAnsi="微软雅黑" w:eastAsia="微软雅黑"/>
        </w:rPr>
        <w:t>，左侧装订。</w:t>
      </w:r>
    </w:p>
    <w:p>
      <w:pPr>
        <w:pStyle w:val="12"/>
        <w:widowControl w:val="0"/>
        <w:spacing w:line="440" w:lineRule="exact"/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页码：毕业设计（论文）页码从毕业设计（论文）的绪论开始至附录，用小五号宋体、阿拉伯数字连续编排，页码位于页面底端居中。毕业设计（论文）的绪</w:t>
      </w:r>
      <w:bookmarkStart w:id="0" w:name="_GoBack"/>
      <w:bookmarkEnd w:id="0"/>
      <w:r>
        <w:rPr>
          <w:rFonts w:hint="eastAsia" w:ascii="微软雅黑" w:hAnsi="微软雅黑" w:eastAsia="微软雅黑"/>
        </w:rPr>
        <w:t>论、正文主体的各章开始、结论以及参考文献、致谢、附录均要另起新页编页码。中英文摘要、目录各自使用罗马数字（Ⅰ、Ⅱ、Ⅲ……）单独编页码，页码位于页面底端居中。封面、诚信承诺书不编页码。</w:t>
      </w:r>
    </w:p>
    <w:p>
      <w:pPr>
        <w:pStyle w:val="12"/>
        <w:widowControl w:val="0"/>
        <w:spacing w:line="440" w:lineRule="exact"/>
        <w:ind w:firstLine="482" w:firstLineChars="200"/>
        <w:rPr>
          <w:rFonts w:ascii="微软雅黑" w:hAnsi="微软雅黑" w:eastAsia="微软雅黑" w:cs="宋体"/>
        </w:rPr>
      </w:pPr>
      <w:r>
        <w:rPr>
          <w:rFonts w:hint="eastAsia" w:ascii="宋体" w:hAnsi="宋体" w:eastAsia="宋体" w:cstheme="minorBidi"/>
          <w:b/>
          <w:kern w:val="2"/>
        </w:rPr>
        <w:t>第八条</w:t>
      </w:r>
      <w:r>
        <w:rPr>
          <w:rFonts w:ascii="微软雅黑" w:hAnsi="微软雅黑" w:eastAsia="微软雅黑" w:cs="宋体"/>
        </w:rPr>
        <w:t xml:space="preserve">  </w:t>
      </w:r>
      <w:r>
        <w:rPr>
          <w:rFonts w:hint="eastAsia" w:ascii="微软雅黑" w:hAnsi="微软雅黑" w:eastAsia="微软雅黑" w:cs="宋体"/>
        </w:rPr>
        <w:t>中英文摘要</w:t>
      </w:r>
    </w:p>
    <w:p>
      <w:pPr>
        <w:pStyle w:val="12"/>
        <w:widowControl w:val="0"/>
        <w:spacing w:line="440" w:lineRule="exact"/>
        <w:ind w:firstLine="480" w:firstLineChars="200"/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>中文摘要</w:t>
      </w:r>
      <w:r>
        <w:rPr>
          <w:rFonts w:hint="eastAsia" w:ascii="微软雅黑" w:hAnsi="微软雅黑" w:eastAsia="微软雅黑" w:cs="宋体"/>
        </w:rPr>
        <w:t>包括：“摘要”字样、摘要正文和关键词。摘要正文下空一行顶格打印“关键词”三字。关键词之间用“；”隔开，最后一个关键词后不打标点符号。</w:t>
      </w:r>
    </w:p>
    <w:p>
      <w:pPr>
        <w:pStyle w:val="12"/>
        <w:widowControl w:val="0"/>
        <w:spacing w:line="440" w:lineRule="exact"/>
        <w:ind w:firstLine="480" w:firstLineChars="20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英</w:t>
      </w:r>
      <w:r>
        <w:rPr>
          <w:rFonts w:ascii="微软雅黑" w:hAnsi="微软雅黑" w:eastAsia="微软雅黑" w:cs="宋体"/>
        </w:rPr>
        <w:t>文摘要</w:t>
      </w:r>
      <w:r>
        <w:rPr>
          <w:rFonts w:hint="eastAsia" w:ascii="微软雅黑" w:hAnsi="微软雅黑" w:eastAsia="微软雅黑" w:cs="宋体"/>
        </w:rPr>
        <w:t>另起一页。英文摘要内容及其关键词</w:t>
      </w:r>
      <w:r>
        <w:rPr>
          <w:rFonts w:ascii="微软雅黑" w:hAnsi="微软雅黑" w:eastAsia="微软雅黑" w:cs="宋体"/>
        </w:rPr>
        <w:t>应与中文摘要</w:t>
      </w:r>
      <w:r>
        <w:rPr>
          <w:rFonts w:hint="eastAsia" w:ascii="微软雅黑" w:hAnsi="微软雅黑" w:eastAsia="微软雅黑" w:cs="宋体"/>
        </w:rPr>
        <w:t>内容及其关键词一致</w:t>
      </w:r>
      <w:r>
        <w:rPr>
          <w:rFonts w:ascii="微软雅黑" w:hAnsi="微软雅黑" w:eastAsia="微软雅黑" w:cs="宋体"/>
        </w:rPr>
        <w:t>，在语法、用词和书写上应正确无误</w:t>
      </w:r>
      <w:r>
        <w:rPr>
          <w:rFonts w:hint="eastAsia" w:ascii="微软雅黑" w:hAnsi="微软雅黑" w:eastAsia="微软雅黑" w:cs="宋体"/>
        </w:rPr>
        <w:t>，语句通顺，文字流畅。英文摘要关键词之间用“，”隔开，最后一个关键词后不打标点符号。</w:t>
      </w:r>
    </w:p>
    <w:p>
      <w:pPr>
        <w:pStyle w:val="12"/>
        <w:widowControl w:val="0"/>
        <w:spacing w:line="440" w:lineRule="exact"/>
        <w:ind w:firstLine="482" w:firstLineChars="200"/>
        <w:rPr>
          <w:rFonts w:ascii="微软雅黑" w:hAnsi="微软雅黑" w:eastAsia="微软雅黑"/>
        </w:rPr>
      </w:pPr>
      <w:r>
        <w:rPr>
          <w:rFonts w:hint="eastAsia" w:ascii="宋体" w:hAnsi="宋体" w:eastAsia="宋体" w:cstheme="minorBidi"/>
          <w:b/>
          <w:kern w:val="2"/>
        </w:rPr>
        <w:t>第九条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目录</w:t>
      </w:r>
    </w:p>
    <w:p>
      <w:pPr>
        <w:pStyle w:val="12"/>
        <w:widowControl w:val="0"/>
        <w:spacing w:line="440" w:lineRule="exact"/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目录的三级标题，建议按（1…...、1.1……、1.1.1……）的格式编写，目录中各章题序的阿拉伯数字用Times New Roman体，文字字号及字体见第六条。</w:t>
      </w:r>
    </w:p>
    <w:p>
      <w:pPr>
        <w:pStyle w:val="12"/>
        <w:widowControl w:val="0"/>
        <w:spacing w:line="440" w:lineRule="exact"/>
        <w:ind w:firstLine="482" w:firstLineChars="200"/>
        <w:rPr>
          <w:rFonts w:ascii="微软雅黑" w:hAnsi="微软雅黑" w:eastAsia="微软雅黑"/>
        </w:rPr>
      </w:pPr>
      <w:r>
        <w:rPr>
          <w:rFonts w:hint="eastAsia" w:ascii="宋体" w:hAnsi="宋体" w:eastAsia="宋体" w:cstheme="minorBidi"/>
          <w:b/>
          <w:kern w:val="2"/>
        </w:rPr>
        <w:t>第十条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毕业设计（论文）正文</w:t>
      </w:r>
    </w:p>
    <w:p>
      <w:pPr>
        <w:pStyle w:val="12"/>
        <w:widowControl w:val="0"/>
        <w:spacing w:line="440" w:lineRule="exact"/>
        <w:ind w:firstLine="240" w:firstLine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（一）章节和各章标题</w:t>
      </w:r>
    </w:p>
    <w:p>
      <w:pPr>
        <w:pStyle w:val="12"/>
        <w:widowControl w:val="0"/>
        <w:spacing w:line="440" w:lineRule="exact"/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正文分章节撰写，每章应另起一页。各章标题要突出重点、简明扼要。字数一般在15字以内，不得使用标点符号。标题中尽量不采用英文缩写词，必须采用时，应使用本行业的通用缩写词。</w:t>
      </w:r>
    </w:p>
    <w:p>
      <w:pPr>
        <w:pStyle w:val="12"/>
        <w:widowControl w:val="0"/>
        <w:spacing w:line="440" w:lineRule="exact"/>
        <w:ind w:firstLine="240" w:firstLine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（二）层次</w:t>
      </w:r>
    </w:p>
    <w:p>
      <w:pPr>
        <w:pStyle w:val="12"/>
        <w:widowControl w:val="0"/>
        <w:spacing w:line="440" w:lineRule="exact"/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层次以少为宜，根据实际需要进行选择。正文层次的编排和代号要求统一，层次如下：章（如“第1章”）、节（如“1.1”）、条（如“1.1.1”）、款（如“1、”）、项（如“（1）”），层次用到那一层视需要而定，若节后无“条”可直接到“款”、“项”。</w:t>
      </w:r>
    </w:p>
    <w:p>
      <w:pPr>
        <w:pStyle w:val="12"/>
        <w:widowControl w:val="0"/>
        <w:spacing w:line="440" w:lineRule="exact"/>
        <w:ind w:firstLine="482" w:firstLineChars="200"/>
        <w:rPr>
          <w:rFonts w:ascii="微软雅黑" w:hAnsi="微软雅黑" w:eastAsia="微软雅黑"/>
        </w:rPr>
      </w:pPr>
      <w:r>
        <w:rPr>
          <w:rFonts w:hint="eastAsia" w:ascii="宋体" w:hAnsi="宋体" w:eastAsia="宋体" w:cstheme="minorBidi"/>
          <w:b/>
          <w:kern w:val="2"/>
        </w:rPr>
        <w:t>第十一条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引用文献</w:t>
      </w:r>
    </w:p>
    <w:p>
      <w:pPr>
        <w:pStyle w:val="12"/>
        <w:widowControl w:val="0"/>
        <w:spacing w:line="44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引用文献标示方式应全文统一，并采用所在学科领域内通用的方式，用上标的形式置于所引内容最末句的右上角，用小4号字体。所引文献编号用阿拉伯数字置于方括号中，如：“…成果</w:t>
      </w:r>
      <w:r>
        <w:rPr>
          <w:rFonts w:hint="eastAsia" w:ascii="微软雅黑" w:hAnsi="微软雅黑" w:eastAsia="微软雅黑"/>
          <w:vertAlign w:val="superscript"/>
        </w:rPr>
        <w:t>[1]</w:t>
      </w:r>
      <w:r>
        <w:rPr>
          <w:rFonts w:hint="eastAsia" w:ascii="微软雅黑" w:hAnsi="微软雅黑" w:eastAsia="微软雅黑"/>
        </w:rPr>
        <w:t>”。当提及的参考文献为文中直接说明时，其序号应该用小4号字正文排齐，如“由文献[8，10</w:t>
      </w:r>
      <w:r>
        <w:rPr>
          <w:rFonts w:ascii="微软雅黑" w:hAnsi="微软雅黑" w:eastAsia="微软雅黑" w:cs="宋体"/>
        </w:rPr>
        <w:t>～</w:t>
      </w:r>
      <w:r>
        <w:rPr>
          <w:rFonts w:hint="eastAsia" w:ascii="微软雅黑" w:hAnsi="微软雅黑" w:eastAsia="微软雅黑"/>
        </w:rPr>
        <w:t>14]可知”。</w:t>
      </w:r>
    </w:p>
    <w:p>
      <w:pPr>
        <w:pStyle w:val="12"/>
        <w:widowControl w:val="0"/>
        <w:spacing w:line="440" w:lineRule="exact"/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摘要、各级标题处不得出现引用文献标示。</w:t>
      </w:r>
    </w:p>
    <w:p>
      <w:pPr>
        <w:pStyle w:val="12"/>
        <w:widowControl w:val="0"/>
        <w:spacing w:line="440" w:lineRule="exact"/>
        <w:ind w:firstLine="482" w:firstLineChars="200"/>
        <w:rPr>
          <w:rFonts w:ascii="微软雅黑" w:hAnsi="微软雅黑" w:eastAsia="微软雅黑"/>
        </w:rPr>
      </w:pPr>
      <w:r>
        <w:rPr>
          <w:rFonts w:hint="eastAsia" w:ascii="宋体" w:hAnsi="宋体" w:eastAsia="宋体" w:cstheme="minorBidi"/>
          <w:b/>
          <w:kern w:val="2"/>
        </w:rPr>
        <w:t>第十二条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名词术语</w:t>
      </w:r>
    </w:p>
    <w:p>
      <w:pPr>
        <w:pStyle w:val="12"/>
        <w:widowControl w:val="0"/>
        <w:spacing w:line="44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科技名词术语及设备、元件的名称，应采用国家标准和部颁标准中规定的术语或名称。标准中未规定的术语或名称要采用行业通用术语或名称。全文名词术语必须统一。一些特殊名词或新名词应在适当位置加以说明或注解。</w:t>
      </w:r>
    </w:p>
    <w:p>
      <w:pPr>
        <w:pStyle w:val="12"/>
        <w:widowControl w:val="0"/>
        <w:spacing w:line="440" w:lineRule="exact"/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采用英文缩写词时，除本行业广泛应用的通用缩写词外，文中第一次出现的缩写词应该用括号注明英文全文。</w:t>
      </w:r>
    </w:p>
    <w:p>
      <w:pPr>
        <w:pStyle w:val="12"/>
        <w:widowControl w:val="0"/>
        <w:spacing w:line="440" w:lineRule="exact"/>
        <w:ind w:firstLine="482" w:firstLineChars="200"/>
        <w:rPr>
          <w:rFonts w:ascii="微软雅黑" w:hAnsi="微软雅黑" w:eastAsia="微软雅黑"/>
        </w:rPr>
      </w:pPr>
      <w:r>
        <w:rPr>
          <w:rFonts w:hint="eastAsia" w:ascii="宋体" w:hAnsi="宋体" w:eastAsia="宋体" w:cstheme="minorBidi"/>
          <w:b/>
          <w:kern w:val="2"/>
        </w:rPr>
        <w:t>第十三条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计量单位</w:t>
      </w:r>
    </w:p>
    <w:p>
      <w:pPr>
        <w:pStyle w:val="12"/>
        <w:widowControl w:val="0"/>
        <w:spacing w:line="440" w:lineRule="exact"/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>物理量计量单位及符号一律采用《中华人民共和国法定计量单位》（GB3100～3102</w:t>
      </w:r>
      <w:r>
        <w:rPr>
          <w:rFonts w:hint="eastAsia" w:ascii="微软雅黑" w:hAnsi="微软雅黑" w:eastAsia="微软雅黑" w:cs="宋体"/>
        </w:rPr>
        <w:t>-</w:t>
      </w:r>
      <w:r>
        <w:rPr>
          <w:rFonts w:ascii="微软雅黑" w:hAnsi="微软雅黑" w:eastAsia="微软雅黑" w:cs="宋体"/>
        </w:rPr>
        <w:t>1993），不得使用非法定计量单位及符号。计量单位符号，除用人名命名的单位第一个字母用大写之外，一律用小写字母。</w:t>
      </w:r>
      <w:r>
        <w:rPr>
          <w:rFonts w:hint="eastAsia" w:ascii="微软雅黑" w:hAnsi="微软雅黑" w:eastAsia="微软雅黑" w:cs="宋体"/>
        </w:rPr>
        <w:t>论文中某一物理量的名称和符号应统一。</w:t>
      </w:r>
    </w:p>
    <w:p>
      <w:pPr>
        <w:pStyle w:val="12"/>
        <w:widowControl w:val="0"/>
        <w:spacing w:line="440" w:lineRule="exact"/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表达时刻应采用中文计量单位，如：“上午8点3刻”，不能写成“8h45min”。</w:t>
      </w:r>
    </w:p>
    <w:p>
      <w:pPr>
        <w:pStyle w:val="12"/>
        <w:widowControl w:val="0"/>
        <w:spacing w:line="440" w:lineRule="exact"/>
        <w:ind w:firstLine="482" w:firstLineChars="200"/>
        <w:rPr>
          <w:rFonts w:ascii="微软雅黑" w:hAnsi="微软雅黑" w:eastAsia="微软雅黑"/>
        </w:rPr>
      </w:pPr>
      <w:r>
        <w:rPr>
          <w:rFonts w:hint="eastAsia" w:ascii="宋体" w:hAnsi="宋体" w:eastAsia="宋体" w:cstheme="minorBidi"/>
          <w:b/>
          <w:kern w:val="2"/>
        </w:rPr>
        <w:t>第十四条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数字</w:t>
      </w:r>
    </w:p>
    <w:p>
      <w:pPr>
        <w:pStyle w:val="12"/>
        <w:widowControl w:val="0"/>
        <w:spacing w:line="440" w:lineRule="exact"/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按国家语言文字工作委员会等六单位1987年发布的《关于出版物上数字用法的规定》，除习惯用中文数字表示的以外，一般均采用阿拉伯数字。</w:t>
      </w:r>
    </w:p>
    <w:p>
      <w:pPr>
        <w:pStyle w:val="12"/>
        <w:widowControl w:val="0"/>
        <w:spacing w:line="440" w:lineRule="exact"/>
        <w:ind w:firstLine="482" w:firstLineChars="200"/>
        <w:rPr>
          <w:rFonts w:ascii="微软雅黑" w:hAnsi="微软雅黑" w:eastAsia="微软雅黑"/>
        </w:rPr>
      </w:pPr>
      <w:r>
        <w:rPr>
          <w:rFonts w:hint="eastAsia" w:ascii="宋体" w:hAnsi="宋体" w:eastAsia="宋体" w:cstheme="minorBidi"/>
          <w:b/>
          <w:kern w:val="2"/>
        </w:rPr>
        <w:t>第十五条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外文字母的正、斜体用法</w:t>
      </w:r>
    </w:p>
    <w:p>
      <w:pPr>
        <w:pStyle w:val="12"/>
        <w:widowControl w:val="0"/>
        <w:spacing w:line="440" w:lineRule="exact"/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按照GB3100～3102－1986及GB7159－1987的规定使用，即物理量符号、物理量常量、变量符号用斜体，计量单位符号均用正体。</w:t>
      </w:r>
    </w:p>
    <w:p>
      <w:pPr>
        <w:pStyle w:val="12"/>
        <w:widowControl w:val="0"/>
        <w:spacing w:line="440" w:lineRule="exact"/>
        <w:ind w:firstLine="482" w:firstLineChars="200"/>
        <w:rPr>
          <w:rFonts w:ascii="微软雅黑" w:hAnsi="微软雅黑" w:eastAsia="微软雅黑"/>
        </w:rPr>
      </w:pPr>
      <w:r>
        <w:rPr>
          <w:rFonts w:hint="eastAsia" w:ascii="宋体" w:hAnsi="宋体" w:eastAsia="宋体" w:cstheme="minorBidi"/>
          <w:b/>
          <w:kern w:val="2"/>
        </w:rPr>
        <w:t>第十六条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公式</w:t>
      </w:r>
    </w:p>
    <w:p>
      <w:pPr>
        <w:pStyle w:val="12"/>
        <w:widowControl w:val="0"/>
        <w:spacing w:line="440" w:lineRule="exact"/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公式须用公式编辑器编辑公式，一般不得截图作为公式。</w:t>
      </w:r>
    </w:p>
    <w:p>
      <w:pPr>
        <w:pStyle w:val="12"/>
        <w:widowControl w:val="0"/>
        <w:spacing w:line="440" w:lineRule="exact"/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公式应另起一行居中书写，</w:t>
      </w:r>
      <w:r>
        <w:rPr>
          <w:rFonts w:ascii="微软雅黑" w:hAnsi="微软雅黑" w:eastAsia="微软雅黑" w:cs="宋体"/>
        </w:rPr>
        <w:t>若公式前有文字（如“解”、“假定”等），文字顶格书写，公式仍居中写。公式末不加标点。</w:t>
      </w:r>
      <w:r>
        <w:rPr>
          <w:rFonts w:hint="eastAsia" w:ascii="微软雅黑" w:hAnsi="微软雅黑" w:eastAsia="微软雅黑"/>
        </w:rPr>
        <w:t>公式和编号之间不加虚线。公式较长时最好在“=”前转行；如难实现，则可在“+、－、×、÷”运算符号处转行，运算符号应在转行后的行首，公式的编号用圆括号括起来放在公式右边行末。</w:t>
      </w:r>
    </w:p>
    <w:p>
      <w:pPr>
        <w:pStyle w:val="12"/>
        <w:widowControl w:val="0"/>
        <w:spacing w:line="440" w:lineRule="exact"/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公式序号按章编排，如第1章第一个公式序号为“（1.1）”，附录2中的第一个公式为（②-1）等。</w:t>
      </w:r>
    </w:p>
    <w:p>
      <w:pPr>
        <w:pStyle w:val="12"/>
        <w:widowControl w:val="0"/>
        <w:spacing w:line="440" w:lineRule="exact"/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文中引用公式时，一般用“见公式（1-1）”或“由公式（1</w:t>
      </w:r>
      <w:r>
        <w:rPr>
          <w:rFonts w:ascii="微软雅黑" w:hAnsi="微软雅黑" w:eastAsia="微软雅黑"/>
        </w:rPr>
        <w:t>.</w:t>
      </w:r>
      <w:r>
        <w:rPr>
          <w:rFonts w:hint="eastAsia" w:ascii="微软雅黑" w:hAnsi="微软雅黑" w:eastAsia="微软雅黑"/>
        </w:rPr>
        <w:t>1）”。</w:t>
      </w:r>
    </w:p>
    <w:p>
      <w:pPr>
        <w:pStyle w:val="12"/>
        <w:widowControl w:val="0"/>
        <w:spacing w:line="440" w:lineRule="exact"/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公式中用斜线表示“除”的关系时应采用括号，以免含糊不清，如a/(bcosx)。通常“乘”的关系在前，如acosx/b而不能写成（a/b）cosx。</w:t>
      </w:r>
    </w:p>
    <w:p>
      <w:pPr>
        <w:pStyle w:val="12"/>
        <w:widowControl w:val="0"/>
        <w:spacing w:line="440" w:lineRule="exact"/>
        <w:ind w:firstLine="482" w:firstLineChars="200"/>
        <w:rPr>
          <w:rFonts w:ascii="微软雅黑" w:hAnsi="微软雅黑" w:eastAsia="微软雅黑"/>
        </w:rPr>
      </w:pPr>
      <w:r>
        <w:rPr>
          <w:rFonts w:hint="eastAsia" w:ascii="宋体" w:hAnsi="宋体" w:eastAsia="宋体" w:cstheme="minorBidi"/>
          <w:b/>
          <w:kern w:val="2"/>
        </w:rPr>
        <w:t>第十七条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插表</w:t>
      </w:r>
    </w:p>
    <w:p>
      <w:pPr>
        <w:pStyle w:val="12"/>
        <w:widowControl w:val="0"/>
        <w:spacing w:line="440" w:lineRule="exact"/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>表格</w:t>
      </w:r>
      <w:r>
        <w:rPr>
          <w:rFonts w:hint="eastAsia" w:ascii="微软雅黑" w:hAnsi="微软雅黑" w:eastAsia="微软雅黑" w:cs="宋体"/>
        </w:rPr>
        <w:t>一般采用三线表，</w:t>
      </w:r>
      <w:r>
        <w:rPr>
          <w:rFonts w:ascii="微软雅黑" w:hAnsi="微软雅黑" w:eastAsia="微软雅黑" w:cs="宋体"/>
        </w:rPr>
        <w:t>不加左、右边线</w:t>
      </w:r>
      <w:r>
        <w:rPr>
          <w:rFonts w:hint="eastAsia" w:ascii="微软雅黑" w:hAnsi="微软雅黑" w:eastAsia="微软雅黑" w:cs="宋体"/>
        </w:rPr>
        <w:t>，</w:t>
      </w:r>
      <w:r>
        <w:rPr>
          <w:rFonts w:ascii="微软雅黑" w:hAnsi="微软雅黑" w:eastAsia="微软雅黑" w:cs="宋体"/>
        </w:rPr>
        <w:t>居中排写</w:t>
      </w:r>
      <w:r>
        <w:rPr>
          <w:rFonts w:hint="eastAsia" w:ascii="微软雅黑" w:hAnsi="微软雅黑" w:eastAsia="微软雅黑" w:cs="宋体"/>
        </w:rPr>
        <w:t>。</w:t>
      </w:r>
    </w:p>
    <w:p>
      <w:pPr>
        <w:pStyle w:val="12"/>
        <w:widowControl w:val="0"/>
        <w:spacing w:line="440" w:lineRule="exact"/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>表序一般按章编排，如第1章第一个插表的序号为“表1－1”等。表序与表名之间空一格，表名中不允许使用标点符号，表名后不加标点。表序与表名置于表上，表头设计应简单明了，尽量不用斜线。表头中可采用化学符号或物理量符号。</w:t>
      </w:r>
    </w:p>
    <w:p>
      <w:pPr>
        <w:pStyle w:val="12"/>
        <w:widowControl w:val="0"/>
        <w:spacing w:line="440" w:lineRule="exact"/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>全表如用同一单位，将单位符号移到表头右上角，加圆括号。</w:t>
      </w:r>
    </w:p>
    <w:p>
      <w:pPr>
        <w:pStyle w:val="12"/>
        <w:widowControl w:val="0"/>
        <w:spacing w:line="440" w:lineRule="exact"/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>表中数据应正确无误，书写清楚。数字空缺的格内加“—”字线（占2个数字宽</w:t>
      </w:r>
      <w:r>
        <w:rPr>
          <w:rFonts w:hint="eastAsia" w:ascii="微软雅黑" w:hAnsi="微软雅黑" w:eastAsia="微软雅黑" w:cs="宋体"/>
        </w:rPr>
        <w:t>度</w:t>
      </w:r>
      <w:r>
        <w:rPr>
          <w:rFonts w:ascii="微软雅黑" w:hAnsi="微软雅黑" w:eastAsia="微软雅黑" w:cs="宋体"/>
        </w:rPr>
        <w:t xml:space="preserve">）。表内文字和数字上、下或左、右相同时，不允许用“″”、“同上”之类的写法，可采用通栏处理方式。 </w:t>
      </w:r>
    </w:p>
    <w:p>
      <w:pPr>
        <w:pStyle w:val="12"/>
        <w:widowControl w:val="0"/>
        <w:spacing w:line="440" w:lineRule="exact"/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 xml:space="preserve">文管类的插表在表下一般根据需要可增列补充材料、注解、附记、资料来源、某些指标的计算方法等。 </w:t>
      </w:r>
    </w:p>
    <w:p>
      <w:pPr>
        <w:pStyle w:val="12"/>
        <w:widowControl w:val="0"/>
        <w:spacing w:line="440" w:lineRule="exact"/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>表内文字说明，起行空一格，转行顶格，句末不加标点。表题用五号字，表内文字及表的说明文字均用五号字，中文用宋体。</w:t>
      </w:r>
    </w:p>
    <w:p>
      <w:pPr>
        <w:pStyle w:val="12"/>
        <w:widowControl w:val="0"/>
        <w:spacing w:line="440" w:lineRule="exact"/>
        <w:ind w:firstLine="482" w:firstLineChars="200"/>
        <w:rPr>
          <w:rFonts w:ascii="微软雅黑" w:hAnsi="微软雅黑" w:eastAsia="微软雅黑" w:cs="宋体"/>
        </w:rPr>
      </w:pPr>
      <w:r>
        <w:rPr>
          <w:rFonts w:hint="eastAsia" w:ascii="宋体" w:hAnsi="宋体" w:eastAsia="宋体" w:cstheme="minorBidi"/>
          <w:b/>
          <w:kern w:val="2"/>
        </w:rPr>
        <w:t>第十八条</w:t>
      </w:r>
      <w:r>
        <w:rPr>
          <w:rFonts w:ascii="微软雅黑" w:hAnsi="微软雅黑" w:eastAsia="微软雅黑" w:cs="宋体"/>
        </w:rPr>
        <w:t xml:space="preserve"> </w:t>
      </w:r>
      <w:r>
        <w:rPr>
          <w:rFonts w:hint="eastAsia" w:ascii="微软雅黑" w:hAnsi="微软雅黑" w:eastAsia="微软雅黑" w:cs="宋体"/>
        </w:rPr>
        <w:t>插图</w:t>
      </w:r>
    </w:p>
    <w:p>
      <w:pPr>
        <w:pStyle w:val="12"/>
        <w:widowControl w:val="0"/>
        <w:spacing w:line="440" w:lineRule="exact"/>
        <w:ind w:firstLine="480" w:firstLineChars="200"/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>插图应与文字紧密配合，文图相符，技术内容正确</w:t>
      </w:r>
      <w:r>
        <w:rPr>
          <w:rFonts w:hint="eastAsia" w:ascii="微软雅黑" w:hAnsi="微软雅黑" w:eastAsia="微软雅黑" w:cs="宋体"/>
        </w:rPr>
        <w:t>。</w:t>
      </w:r>
    </w:p>
    <w:p>
      <w:pPr>
        <w:pStyle w:val="12"/>
        <w:widowControl w:val="0"/>
        <w:spacing w:line="440" w:lineRule="exact"/>
        <w:ind w:firstLine="480" w:firstLineChars="200"/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>每个图均应有图题（由图号和图名组成）。图号按章编排，如第1章第一图的图号为“图1</w:t>
      </w:r>
      <w:r>
        <w:rPr>
          <w:rFonts w:hint="eastAsia" w:ascii="微软雅黑" w:hAnsi="微软雅黑" w:eastAsia="微软雅黑" w:cs="宋体"/>
        </w:rPr>
        <w:t>.</w:t>
      </w:r>
      <w:r>
        <w:rPr>
          <w:rFonts w:ascii="微软雅黑" w:hAnsi="微软雅黑" w:eastAsia="微软雅黑" w:cs="宋体"/>
        </w:rPr>
        <w:t xml:space="preserve">1”等。图题置于图下。有图注或其他说明时应置于图题之上。图名在图号之后空一格排写。引用图应说明出处，在图题右上角加引用文献编号。图中若有分图时，分图号用a)、b)等置于分图之下。 </w:t>
      </w:r>
    </w:p>
    <w:p>
      <w:pPr>
        <w:pStyle w:val="12"/>
        <w:widowControl w:val="0"/>
        <w:spacing w:line="440" w:lineRule="exact"/>
        <w:ind w:firstLine="480" w:firstLineChars="200"/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 xml:space="preserve">图中各部分说明应采用中文（引用的外文图除外）或数字项号，各项文字说明置于图题之上（有分图题者，置于分图题之上）。 </w:t>
      </w:r>
    </w:p>
    <w:p>
      <w:pPr>
        <w:pStyle w:val="12"/>
        <w:widowControl w:val="0"/>
        <w:spacing w:line="440" w:lineRule="exact"/>
        <w:ind w:firstLine="480" w:firstLineChars="200"/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>图题用五号字，图内文字及说明均用五号字，中文用宋体。</w:t>
      </w:r>
    </w:p>
    <w:p>
      <w:pPr>
        <w:pStyle w:val="12"/>
        <w:widowControl w:val="0"/>
        <w:spacing w:line="440" w:lineRule="exact"/>
        <w:ind w:firstLine="480" w:firstLineChars="200"/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>插图与其图题为一个整体，不得拆开排写于两页。插图应编排在正文提及之后，插图处的该页空白不够排写该图整体时，则可将其后文字部分提前排写，将图移到次页最前面。</w:t>
      </w:r>
    </w:p>
    <w:p>
      <w:pPr>
        <w:pStyle w:val="12"/>
        <w:widowControl w:val="0"/>
        <w:spacing w:line="440" w:lineRule="exact"/>
        <w:ind w:firstLine="480" w:firstLineChars="200"/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 xml:space="preserve">毕业设计（论文）中的照片图均应是原版照片粘贴（或数码像机图片），照片可为黑白或彩色，应主题突出、层次分明、清晰整洁、反差适中。照片采用光面相纸，不宜用布纹相纸。对金相显微组织照片必须注明放大倍数。 </w:t>
      </w:r>
    </w:p>
    <w:p>
      <w:pPr>
        <w:pStyle w:val="12"/>
        <w:widowControl w:val="0"/>
        <w:spacing w:line="440" w:lineRule="exact"/>
        <w:ind w:firstLine="480" w:firstLineChars="200"/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>毕业设计（论文）中的插图不得采用复印件。对于复杂的引用图，可采用数字化仪表输入计算机打印出来的图稿。</w:t>
      </w:r>
    </w:p>
    <w:p>
      <w:pPr>
        <w:pStyle w:val="12"/>
        <w:widowControl w:val="0"/>
        <w:spacing w:line="440" w:lineRule="exact"/>
        <w:ind w:firstLine="482" w:firstLineChars="200"/>
        <w:rPr>
          <w:rFonts w:ascii="微软雅黑" w:hAnsi="微软雅黑" w:eastAsia="微软雅黑" w:cs="宋体"/>
        </w:rPr>
      </w:pPr>
      <w:r>
        <w:rPr>
          <w:rFonts w:hint="eastAsia" w:ascii="宋体" w:hAnsi="宋体" w:eastAsia="宋体" w:cstheme="minorBidi"/>
          <w:b/>
          <w:kern w:val="2"/>
        </w:rPr>
        <w:t>第十九条</w:t>
      </w:r>
      <w:r>
        <w:rPr>
          <w:rFonts w:ascii="微软雅黑" w:hAnsi="微软雅黑" w:eastAsia="微软雅黑" w:cs="宋体"/>
        </w:rPr>
        <w:t xml:space="preserve"> </w:t>
      </w:r>
      <w:r>
        <w:rPr>
          <w:rFonts w:hint="eastAsia" w:ascii="微软雅黑" w:hAnsi="微软雅黑" w:eastAsia="微软雅黑" w:cs="宋体"/>
        </w:rPr>
        <w:t>参考文献</w:t>
      </w:r>
    </w:p>
    <w:p>
      <w:pPr>
        <w:pStyle w:val="12"/>
        <w:widowControl w:val="0"/>
        <w:spacing w:line="440" w:lineRule="exact"/>
        <w:ind w:firstLine="480" w:firstLineChars="20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参考文献的序号应按在正文中出现的顺序排列，并用数字加方括号表示，如[1]，[2]，…。每一参考文献条目的最后均以“.”结束。按照引用文献类型不同使用不同的方法，具体参照GB</w:t>
      </w:r>
      <w:r>
        <w:rPr>
          <w:rFonts w:ascii="微软雅黑" w:hAnsi="微软雅黑" w:eastAsia="微软雅黑" w:cs="宋体"/>
        </w:rPr>
        <w:t>/</w:t>
      </w:r>
      <w:r>
        <w:rPr>
          <w:rFonts w:hint="eastAsia" w:ascii="微软雅黑" w:hAnsi="微软雅黑" w:eastAsia="微软雅黑" w:cs="宋体"/>
        </w:rPr>
        <w:t>T</w:t>
      </w:r>
      <w:r>
        <w:rPr>
          <w:rFonts w:ascii="微软雅黑" w:hAnsi="微软雅黑" w:eastAsia="微软雅黑" w:cs="宋体"/>
        </w:rPr>
        <w:t xml:space="preserve"> 7714</w:t>
      </w:r>
      <w:r>
        <w:rPr>
          <w:rFonts w:hint="eastAsia" w:ascii="微软雅黑" w:hAnsi="微软雅黑" w:eastAsia="微软雅黑" w:cs="宋体"/>
        </w:rPr>
        <w:t>-</w:t>
      </w:r>
      <w:r>
        <w:rPr>
          <w:rFonts w:ascii="微软雅黑" w:hAnsi="微软雅黑" w:eastAsia="微软雅黑" w:cs="宋体"/>
        </w:rPr>
        <w:t>2015《文后参考文献著录规则》规定。</w:t>
      </w:r>
    </w:p>
    <w:p>
      <w:pPr>
        <w:pStyle w:val="12"/>
        <w:widowControl w:val="0"/>
        <w:spacing w:line="440" w:lineRule="exact"/>
        <w:ind w:firstLine="482" w:firstLineChars="200"/>
        <w:rPr>
          <w:rFonts w:ascii="微软雅黑" w:hAnsi="微软雅黑" w:eastAsia="微软雅黑" w:cs="宋体"/>
        </w:rPr>
      </w:pPr>
      <w:r>
        <w:rPr>
          <w:rFonts w:hint="eastAsia" w:ascii="宋体" w:hAnsi="宋体" w:eastAsia="宋体" w:cstheme="minorBidi"/>
          <w:b/>
          <w:kern w:val="2"/>
        </w:rPr>
        <w:t>第二十条</w:t>
      </w:r>
      <w:r>
        <w:rPr>
          <w:rFonts w:ascii="微软雅黑" w:hAnsi="微软雅黑" w:eastAsia="微软雅黑" w:cs="宋体"/>
        </w:rPr>
        <w:t xml:space="preserve"> </w:t>
      </w:r>
      <w:r>
        <w:rPr>
          <w:rFonts w:hint="eastAsia" w:ascii="微软雅黑" w:hAnsi="微软雅黑" w:eastAsia="微软雅黑" w:cs="宋体"/>
        </w:rPr>
        <w:t>附录</w:t>
      </w:r>
    </w:p>
    <w:p>
      <w:pPr>
        <w:pStyle w:val="12"/>
        <w:widowControl w:val="0"/>
        <w:spacing w:line="440" w:lineRule="exact"/>
        <w:ind w:firstLine="480" w:firstLineChars="200"/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>理工类论文附录的序号采用“附录1”、“附录2”等</w:t>
      </w:r>
      <w:r>
        <w:rPr>
          <w:rFonts w:hint="eastAsia" w:ascii="微软雅黑" w:hAnsi="微软雅黑" w:eastAsia="微软雅黑" w:cs="宋体"/>
        </w:rPr>
        <w:t>；非理工</w:t>
      </w:r>
      <w:r>
        <w:rPr>
          <w:rFonts w:ascii="微软雅黑" w:hAnsi="微软雅黑" w:eastAsia="微软雅黑" w:cs="宋体"/>
        </w:rPr>
        <w:t>类论文附录</w:t>
      </w:r>
      <w:r>
        <w:rPr>
          <w:rFonts w:hint="eastAsia" w:ascii="微软雅黑" w:hAnsi="微软雅黑" w:eastAsia="微软雅黑" w:cs="宋体"/>
        </w:rPr>
        <w:t>的</w:t>
      </w:r>
      <w:r>
        <w:rPr>
          <w:rFonts w:ascii="微软雅黑" w:hAnsi="微软雅黑" w:eastAsia="微软雅黑" w:cs="宋体"/>
        </w:rPr>
        <w:t>序号相应采用“附录一”、“附录二”等。</w:t>
      </w:r>
    </w:p>
    <w:p>
      <w:pPr>
        <w:pStyle w:val="2"/>
        <w:widowControl w:val="0"/>
        <w:snapToGrid w:val="0"/>
        <w:spacing w:before="156" w:beforeLines="50" w:beforeAutospacing="0" w:after="156" w:afterLines="50" w:afterAutospacing="0" w:line="440" w:lineRule="exact"/>
        <w:jc w:val="center"/>
        <w:rPr>
          <w:rFonts w:ascii="微软雅黑" w:hAnsi="微软雅黑" w:eastAsia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</w:rPr>
        <w:t>第四章  附则</w:t>
      </w:r>
    </w:p>
    <w:p>
      <w:pPr>
        <w:spacing w:line="440" w:lineRule="exact"/>
        <w:ind w:firstLine="482" w:firstLineChars="200"/>
        <w:rPr>
          <w:rFonts w:ascii="微软雅黑" w:hAnsi="微软雅黑" w:eastAsia="微软雅黑"/>
          <w:sz w:val="24"/>
        </w:rPr>
      </w:pPr>
      <w:r>
        <w:rPr>
          <w:rFonts w:hint="eastAsia" w:ascii="宋体" w:hAnsi="宋体" w:eastAsia="宋体"/>
          <w:b/>
          <w:sz w:val="24"/>
          <w:szCs w:val="24"/>
        </w:rPr>
        <w:t>第二十一条</w:t>
      </w:r>
      <w:r>
        <w:rPr>
          <w:rFonts w:hint="eastAsia" w:ascii="微软雅黑" w:hAnsi="微软雅黑" w:eastAsia="微软雅黑"/>
          <w:sz w:val="24"/>
        </w:rPr>
        <w:t xml:space="preserve"> 毕业设计（论文）一律采用计算机排版（一般用</w:t>
      </w:r>
      <w:r>
        <w:rPr>
          <w:rFonts w:ascii="微软雅黑" w:hAnsi="微软雅黑" w:eastAsia="微软雅黑"/>
          <w:sz w:val="24"/>
        </w:rPr>
        <w:t>WORD</w:t>
      </w:r>
      <w:r>
        <w:rPr>
          <w:rFonts w:hint="eastAsia" w:ascii="微软雅黑" w:hAnsi="微软雅黑" w:eastAsia="微软雅黑"/>
          <w:sz w:val="24"/>
        </w:rPr>
        <w:t>软件排版）、A4纸打印，其中封面建议用蓝色条纹A4纸。如需手写，应使用黑色或蓝黑色签字笔，字迹要工整。</w:t>
      </w:r>
    </w:p>
    <w:p>
      <w:pPr>
        <w:pStyle w:val="2"/>
        <w:widowControl w:val="0"/>
        <w:spacing w:before="0" w:beforeAutospacing="0" w:after="0" w:afterAutospacing="0" w:line="440" w:lineRule="exact"/>
        <w:ind w:firstLine="482" w:firstLineChars="200"/>
        <w:rPr>
          <w:rFonts w:ascii="微软雅黑" w:hAnsi="微软雅黑" w:eastAsia="微软雅黑" w:cstheme="minorBidi"/>
          <w:kern w:val="2"/>
          <w:szCs w:val="22"/>
        </w:rPr>
      </w:pPr>
      <w:r>
        <w:rPr>
          <w:rFonts w:hint="eastAsia" w:cstheme="minorBidi"/>
          <w:b/>
          <w:kern w:val="2"/>
        </w:rPr>
        <w:t xml:space="preserve">第二十二条 </w:t>
      </w:r>
      <w:r>
        <w:rPr>
          <w:rFonts w:hint="eastAsia" w:ascii="微软雅黑" w:hAnsi="微软雅黑" w:eastAsia="微软雅黑" w:cstheme="minorBidi"/>
          <w:kern w:val="2"/>
          <w:szCs w:val="22"/>
        </w:rPr>
        <w:t>指导老师可以根据毕业设计（论文）的具体情况参照本规范自行提出更具针对性的规范要求，但应经所在学院审核同意、报教务处备案，并在布置毕业设计（论文）任务时告知学生。</w:t>
      </w:r>
    </w:p>
    <w:p>
      <w:pPr>
        <w:pStyle w:val="2"/>
        <w:widowControl w:val="0"/>
        <w:spacing w:before="0" w:beforeAutospacing="0" w:after="0" w:afterAutospacing="0" w:line="440" w:lineRule="exact"/>
        <w:ind w:firstLine="482" w:firstLineChars="200"/>
        <w:rPr>
          <w:rFonts w:ascii="微软雅黑" w:hAnsi="微软雅黑" w:eastAsia="微软雅黑" w:cstheme="minorBidi"/>
          <w:kern w:val="2"/>
          <w:szCs w:val="22"/>
        </w:rPr>
      </w:pPr>
      <w:r>
        <w:rPr>
          <w:rFonts w:hint="eastAsia" w:cstheme="minorBidi"/>
          <w:b/>
          <w:kern w:val="2"/>
        </w:rPr>
        <w:t xml:space="preserve">第二十三条 </w:t>
      </w:r>
      <w:r>
        <w:rPr>
          <w:rFonts w:hint="eastAsia" w:ascii="微软雅黑" w:hAnsi="微软雅黑" w:eastAsia="微软雅黑" w:cstheme="minorBidi"/>
          <w:kern w:val="2"/>
          <w:szCs w:val="22"/>
        </w:rPr>
        <w:t>各学院负责本院关于本规范执行情况的检查。指导教师须在答辩前按本规范要求对学生的毕业设计（论文）进行审查，审查合格后学生方可参加答辩。</w:t>
      </w:r>
    </w:p>
    <w:p>
      <w:pPr>
        <w:pStyle w:val="2"/>
        <w:widowControl w:val="0"/>
        <w:spacing w:before="0" w:beforeAutospacing="0" w:after="0" w:afterAutospacing="0" w:line="440" w:lineRule="exact"/>
        <w:ind w:firstLine="482" w:firstLineChars="200"/>
        <w:rPr>
          <w:rFonts w:ascii="微软雅黑" w:hAnsi="微软雅黑" w:eastAsia="微软雅黑" w:cstheme="minorBidi"/>
          <w:kern w:val="2"/>
          <w:szCs w:val="22"/>
        </w:rPr>
      </w:pPr>
      <w:r>
        <w:rPr>
          <w:rFonts w:hint="eastAsia" w:cstheme="minorBidi"/>
          <w:b/>
          <w:kern w:val="2"/>
        </w:rPr>
        <w:t>第二十四条</w:t>
      </w:r>
      <w:r>
        <w:rPr>
          <w:rFonts w:hint="eastAsia" w:ascii="微软雅黑" w:hAnsi="微软雅黑" w:eastAsia="微软雅黑" w:cstheme="minorBidi"/>
          <w:kern w:val="2"/>
          <w:szCs w:val="22"/>
        </w:rPr>
        <w:t xml:space="preserve"> 本规范自印发之日起施行。学校其他有关规定中与本规范不一致的，以本规范为准。未尽事宜由教务处负责解释。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12"/>
        <w:widowControl w:val="0"/>
        <w:spacing w:line="440" w:lineRule="exact"/>
        <w:ind w:firstLine="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  <w:b/>
        </w:rPr>
        <w:t>附件：</w:t>
      </w:r>
      <w:r>
        <w:rPr>
          <w:rFonts w:hint="eastAsia" w:ascii="微软雅黑" w:hAnsi="微软雅黑" w:eastAsia="微软雅黑" w:cs="宋体"/>
        </w:rPr>
        <w:t>重庆理工大学本科生毕业设计（论文）格式参考模板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sectPr>
      <w:footerReference r:id="rId3" w:type="default"/>
      <w:pgSz w:w="12240" w:h="15840"/>
      <w:pgMar w:top="1440" w:right="1440" w:bottom="1440" w:left="144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93661212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E6D"/>
    <w:rsid w:val="00000597"/>
    <w:rsid w:val="000161A8"/>
    <w:rsid w:val="00020228"/>
    <w:rsid w:val="00031168"/>
    <w:rsid w:val="00034284"/>
    <w:rsid w:val="00035045"/>
    <w:rsid w:val="00056EDC"/>
    <w:rsid w:val="00075E57"/>
    <w:rsid w:val="000762FD"/>
    <w:rsid w:val="000A036C"/>
    <w:rsid w:val="000A150F"/>
    <w:rsid w:val="000A17C8"/>
    <w:rsid w:val="000A2A12"/>
    <w:rsid w:val="000B0981"/>
    <w:rsid w:val="000B5486"/>
    <w:rsid w:val="000C166F"/>
    <w:rsid w:val="000D21B9"/>
    <w:rsid w:val="000E1C7A"/>
    <w:rsid w:val="0012125C"/>
    <w:rsid w:val="00145999"/>
    <w:rsid w:val="001468C8"/>
    <w:rsid w:val="00163633"/>
    <w:rsid w:val="001739FB"/>
    <w:rsid w:val="00196B0D"/>
    <w:rsid w:val="001A4E6A"/>
    <w:rsid w:val="001B36C5"/>
    <w:rsid w:val="001B7B54"/>
    <w:rsid w:val="001D758C"/>
    <w:rsid w:val="001E3C49"/>
    <w:rsid w:val="001E4801"/>
    <w:rsid w:val="00202E6D"/>
    <w:rsid w:val="00205E43"/>
    <w:rsid w:val="002104BD"/>
    <w:rsid w:val="00216262"/>
    <w:rsid w:val="00221E86"/>
    <w:rsid w:val="002252AB"/>
    <w:rsid w:val="00243B4A"/>
    <w:rsid w:val="00247BE8"/>
    <w:rsid w:val="00257B42"/>
    <w:rsid w:val="00260F35"/>
    <w:rsid w:val="00262214"/>
    <w:rsid w:val="00280827"/>
    <w:rsid w:val="00286C4D"/>
    <w:rsid w:val="002943AC"/>
    <w:rsid w:val="002A728E"/>
    <w:rsid w:val="002B71E8"/>
    <w:rsid w:val="002C101D"/>
    <w:rsid w:val="002D3E66"/>
    <w:rsid w:val="002D67B8"/>
    <w:rsid w:val="002E23AB"/>
    <w:rsid w:val="0030024A"/>
    <w:rsid w:val="00314299"/>
    <w:rsid w:val="003145C2"/>
    <w:rsid w:val="003312E6"/>
    <w:rsid w:val="003326CB"/>
    <w:rsid w:val="00344E3C"/>
    <w:rsid w:val="0035223A"/>
    <w:rsid w:val="003541D6"/>
    <w:rsid w:val="00357D0E"/>
    <w:rsid w:val="0036059F"/>
    <w:rsid w:val="00366231"/>
    <w:rsid w:val="003768E0"/>
    <w:rsid w:val="003870D7"/>
    <w:rsid w:val="003A779F"/>
    <w:rsid w:val="003C72A6"/>
    <w:rsid w:val="003D1D20"/>
    <w:rsid w:val="003E320A"/>
    <w:rsid w:val="003E42FC"/>
    <w:rsid w:val="003E5E23"/>
    <w:rsid w:val="003F3A8F"/>
    <w:rsid w:val="003F3ED5"/>
    <w:rsid w:val="00452D3C"/>
    <w:rsid w:val="004607B4"/>
    <w:rsid w:val="0046122F"/>
    <w:rsid w:val="00464477"/>
    <w:rsid w:val="0046474C"/>
    <w:rsid w:val="00466BD4"/>
    <w:rsid w:val="004854C6"/>
    <w:rsid w:val="004A3675"/>
    <w:rsid w:val="004A5730"/>
    <w:rsid w:val="004B054D"/>
    <w:rsid w:val="004B7557"/>
    <w:rsid w:val="004C7FAB"/>
    <w:rsid w:val="004E27FD"/>
    <w:rsid w:val="004E378D"/>
    <w:rsid w:val="004E63FA"/>
    <w:rsid w:val="00515952"/>
    <w:rsid w:val="00516A3A"/>
    <w:rsid w:val="00523B8C"/>
    <w:rsid w:val="0052440C"/>
    <w:rsid w:val="00531423"/>
    <w:rsid w:val="00541967"/>
    <w:rsid w:val="00542EF1"/>
    <w:rsid w:val="00544798"/>
    <w:rsid w:val="005469C4"/>
    <w:rsid w:val="005479FF"/>
    <w:rsid w:val="0055307D"/>
    <w:rsid w:val="00555715"/>
    <w:rsid w:val="00560D86"/>
    <w:rsid w:val="00573279"/>
    <w:rsid w:val="00577200"/>
    <w:rsid w:val="00594B0B"/>
    <w:rsid w:val="005A6B91"/>
    <w:rsid w:val="005C7185"/>
    <w:rsid w:val="005F6692"/>
    <w:rsid w:val="00600DCE"/>
    <w:rsid w:val="006061F1"/>
    <w:rsid w:val="00612497"/>
    <w:rsid w:val="00614513"/>
    <w:rsid w:val="00621BC8"/>
    <w:rsid w:val="006226FB"/>
    <w:rsid w:val="00632DBB"/>
    <w:rsid w:val="00637999"/>
    <w:rsid w:val="00641073"/>
    <w:rsid w:val="006457E1"/>
    <w:rsid w:val="006464BB"/>
    <w:rsid w:val="00655061"/>
    <w:rsid w:val="00655B72"/>
    <w:rsid w:val="006704C2"/>
    <w:rsid w:val="00671764"/>
    <w:rsid w:val="006A1A87"/>
    <w:rsid w:val="006A1E82"/>
    <w:rsid w:val="006A4C55"/>
    <w:rsid w:val="006B45B6"/>
    <w:rsid w:val="006B7512"/>
    <w:rsid w:val="006C6522"/>
    <w:rsid w:val="006D4F2B"/>
    <w:rsid w:val="006D540C"/>
    <w:rsid w:val="006D75A7"/>
    <w:rsid w:val="006E08AF"/>
    <w:rsid w:val="006E2D8C"/>
    <w:rsid w:val="006E3FCB"/>
    <w:rsid w:val="006E4751"/>
    <w:rsid w:val="006F58F7"/>
    <w:rsid w:val="0070275D"/>
    <w:rsid w:val="00732877"/>
    <w:rsid w:val="00732A29"/>
    <w:rsid w:val="007447B1"/>
    <w:rsid w:val="007466C9"/>
    <w:rsid w:val="00772B63"/>
    <w:rsid w:val="00772D57"/>
    <w:rsid w:val="00775CC6"/>
    <w:rsid w:val="00776C06"/>
    <w:rsid w:val="007A4756"/>
    <w:rsid w:val="007A7015"/>
    <w:rsid w:val="007C0D15"/>
    <w:rsid w:val="007C281B"/>
    <w:rsid w:val="007D7702"/>
    <w:rsid w:val="0081154E"/>
    <w:rsid w:val="00811F85"/>
    <w:rsid w:val="008125DC"/>
    <w:rsid w:val="008319EF"/>
    <w:rsid w:val="00835884"/>
    <w:rsid w:val="0083665F"/>
    <w:rsid w:val="00840929"/>
    <w:rsid w:val="00841706"/>
    <w:rsid w:val="008468A1"/>
    <w:rsid w:val="00856421"/>
    <w:rsid w:val="0085671C"/>
    <w:rsid w:val="00863C71"/>
    <w:rsid w:val="0086698C"/>
    <w:rsid w:val="008743F1"/>
    <w:rsid w:val="00875250"/>
    <w:rsid w:val="00881ABF"/>
    <w:rsid w:val="008B7090"/>
    <w:rsid w:val="008D2D7D"/>
    <w:rsid w:val="008D42A7"/>
    <w:rsid w:val="008D553E"/>
    <w:rsid w:val="008E0630"/>
    <w:rsid w:val="008E43D1"/>
    <w:rsid w:val="00902B96"/>
    <w:rsid w:val="00913B00"/>
    <w:rsid w:val="00927EE8"/>
    <w:rsid w:val="00931103"/>
    <w:rsid w:val="009439C1"/>
    <w:rsid w:val="00944C82"/>
    <w:rsid w:val="009524C1"/>
    <w:rsid w:val="009610E6"/>
    <w:rsid w:val="0096504B"/>
    <w:rsid w:val="0097591A"/>
    <w:rsid w:val="009923CB"/>
    <w:rsid w:val="00996783"/>
    <w:rsid w:val="009A0585"/>
    <w:rsid w:val="009B513F"/>
    <w:rsid w:val="009B7463"/>
    <w:rsid w:val="009B755F"/>
    <w:rsid w:val="009B7FA9"/>
    <w:rsid w:val="009C5247"/>
    <w:rsid w:val="009C6009"/>
    <w:rsid w:val="009D040B"/>
    <w:rsid w:val="009D1899"/>
    <w:rsid w:val="009D6899"/>
    <w:rsid w:val="009E0B0A"/>
    <w:rsid w:val="009E2D45"/>
    <w:rsid w:val="009E3524"/>
    <w:rsid w:val="009E45BE"/>
    <w:rsid w:val="009F2269"/>
    <w:rsid w:val="00A20F81"/>
    <w:rsid w:val="00A331E5"/>
    <w:rsid w:val="00A52C74"/>
    <w:rsid w:val="00A56C5B"/>
    <w:rsid w:val="00A63868"/>
    <w:rsid w:val="00A63A4D"/>
    <w:rsid w:val="00A95D04"/>
    <w:rsid w:val="00A96F14"/>
    <w:rsid w:val="00A97B82"/>
    <w:rsid w:val="00AA1935"/>
    <w:rsid w:val="00AB48A4"/>
    <w:rsid w:val="00AB7763"/>
    <w:rsid w:val="00AC5A6B"/>
    <w:rsid w:val="00AD5201"/>
    <w:rsid w:val="00AD52AA"/>
    <w:rsid w:val="00AE03A8"/>
    <w:rsid w:val="00AE0CC0"/>
    <w:rsid w:val="00AF052A"/>
    <w:rsid w:val="00AF7F1D"/>
    <w:rsid w:val="00B0109C"/>
    <w:rsid w:val="00B0211B"/>
    <w:rsid w:val="00B11548"/>
    <w:rsid w:val="00B22DB0"/>
    <w:rsid w:val="00B2775D"/>
    <w:rsid w:val="00B31217"/>
    <w:rsid w:val="00B316CA"/>
    <w:rsid w:val="00B43193"/>
    <w:rsid w:val="00B451DA"/>
    <w:rsid w:val="00B46DB5"/>
    <w:rsid w:val="00B643F9"/>
    <w:rsid w:val="00B71902"/>
    <w:rsid w:val="00BB07FF"/>
    <w:rsid w:val="00BB2EE4"/>
    <w:rsid w:val="00BE03D7"/>
    <w:rsid w:val="00BE3F76"/>
    <w:rsid w:val="00C04DBE"/>
    <w:rsid w:val="00C1134E"/>
    <w:rsid w:val="00C3066E"/>
    <w:rsid w:val="00C34D22"/>
    <w:rsid w:val="00C35502"/>
    <w:rsid w:val="00C368C7"/>
    <w:rsid w:val="00C52706"/>
    <w:rsid w:val="00C762E2"/>
    <w:rsid w:val="00C870AA"/>
    <w:rsid w:val="00C87B8A"/>
    <w:rsid w:val="00C94CB4"/>
    <w:rsid w:val="00C96308"/>
    <w:rsid w:val="00CA05CA"/>
    <w:rsid w:val="00CA3BC9"/>
    <w:rsid w:val="00CF5B2C"/>
    <w:rsid w:val="00CF780C"/>
    <w:rsid w:val="00D01E23"/>
    <w:rsid w:val="00D03B12"/>
    <w:rsid w:val="00D063CA"/>
    <w:rsid w:val="00D16DE1"/>
    <w:rsid w:val="00D17F6D"/>
    <w:rsid w:val="00D30ACE"/>
    <w:rsid w:val="00D318BF"/>
    <w:rsid w:val="00D50785"/>
    <w:rsid w:val="00D5387F"/>
    <w:rsid w:val="00D828AE"/>
    <w:rsid w:val="00D859DA"/>
    <w:rsid w:val="00D93178"/>
    <w:rsid w:val="00DA6CD6"/>
    <w:rsid w:val="00DD2779"/>
    <w:rsid w:val="00DD70FE"/>
    <w:rsid w:val="00DE5839"/>
    <w:rsid w:val="00DF30B8"/>
    <w:rsid w:val="00E004F8"/>
    <w:rsid w:val="00E06A8B"/>
    <w:rsid w:val="00E11989"/>
    <w:rsid w:val="00E32050"/>
    <w:rsid w:val="00E46416"/>
    <w:rsid w:val="00E54CA5"/>
    <w:rsid w:val="00E56F84"/>
    <w:rsid w:val="00E72E7E"/>
    <w:rsid w:val="00E76877"/>
    <w:rsid w:val="00E77C53"/>
    <w:rsid w:val="00E9579E"/>
    <w:rsid w:val="00E95F71"/>
    <w:rsid w:val="00E96395"/>
    <w:rsid w:val="00EA4D07"/>
    <w:rsid w:val="00EA5F74"/>
    <w:rsid w:val="00ED1ABC"/>
    <w:rsid w:val="00ED62A5"/>
    <w:rsid w:val="00EE50D8"/>
    <w:rsid w:val="00EF7A35"/>
    <w:rsid w:val="00F0104E"/>
    <w:rsid w:val="00F06792"/>
    <w:rsid w:val="00F069BC"/>
    <w:rsid w:val="00F07D92"/>
    <w:rsid w:val="00F25DAD"/>
    <w:rsid w:val="00F27C2B"/>
    <w:rsid w:val="00F32738"/>
    <w:rsid w:val="00F34EAB"/>
    <w:rsid w:val="00F522D9"/>
    <w:rsid w:val="00F55FCC"/>
    <w:rsid w:val="00F701B0"/>
    <w:rsid w:val="00F70F4A"/>
    <w:rsid w:val="00F73F00"/>
    <w:rsid w:val="00F75FB9"/>
    <w:rsid w:val="00F766AA"/>
    <w:rsid w:val="00F80375"/>
    <w:rsid w:val="00F8181D"/>
    <w:rsid w:val="00F833D8"/>
    <w:rsid w:val="00F84AAA"/>
    <w:rsid w:val="00F9157F"/>
    <w:rsid w:val="00FA5AD4"/>
    <w:rsid w:val="00FB1346"/>
    <w:rsid w:val="00FB2734"/>
    <w:rsid w:val="00FC2B1F"/>
    <w:rsid w:val="00FD45F9"/>
    <w:rsid w:val="00FD5A55"/>
    <w:rsid w:val="00FE1336"/>
    <w:rsid w:val="00FE3AED"/>
    <w:rsid w:val="00FF0DCC"/>
    <w:rsid w:val="1CA0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9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List"/>
    <w:basedOn w:val="1"/>
    <w:uiPriority w:val="0"/>
    <w:pPr>
      <w:ind w:left="420" w:hanging="420"/>
    </w:pPr>
    <w:rPr>
      <w:rFonts w:ascii="Times New Roman" w:hAnsi="Times New Roman" w:eastAsia="宋体" w:cs="Times New Roman"/>
      <w:szCs w:val="2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纯文本 字符"/>
    <w:basedOn w:val="7"/>
    <w:link w:val="2"/>
    <w:qFormat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uiPriority w:val="99"/>
    <w:rPr>
      <w:sz w:val="18"/>
      <w:szCs w:val="18"/>
    </w:rPr>
  </w:style>
  <w:style w:type="paragraph" w:customStyle="1" w:styleId="12">
    <w:name w:val="p"/>
    <w:basedOn w:val="1"/>
    <w:qFormat/>
    <w:uiPriority w:val="0"/>
    <w:pPr>
      <w:widowControl/>
      <w:spacing w:line="525" w:lineRule="atLeast"/>
      <w:ind w:firstLine="375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customStyle="1" w:styleId="13">
    <w:name w:val="_Style 12"/>
    <w:basedOn w:val="1"/>
    <w:next w:val="1"/>
    <w:qFormat/>
    <w:uiPriority w:val="0"/>
    <w:pPr>
      <w:ind w:left="840" w:leftChars="400"/>
    </w:pPr>
    <w:rPr>
      <w:rFonts w:ascii="Times New Roman" w:hAnsi="Times New Roman" w:eastAsia="宋体" w:cs="Times New Roman"/>
      <w:szCs w:val="24"/>
    </w:rPr>
  </w:style>
  <w:style w:type="character" w:customStyle="1" w:styleId="14">
    <w:name w:val="awspan"/>
    <w:basedOn w:val="7"/>
    <w:qFormat/>
    <w:uiPriority w:val="0"/>
  </w:style>
  <w:style w:type="character" w:customStyle="1" w:styleId="15">
    <w:name w:val="awspan1"/>
    <w:basedOn w:val="7"/>
    <w:uiPriority w:val="0"/>
    <w:rPr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A26714-B0E5-478C-B89E-45BBB97390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860</Words>
  <Characters>4907</Characters>
  <Lines>40</Lines>
  <Paragraphs>11</Paragraphs>
  <TotalTime>20</TotalTime>
  <ScaleCrop>false</ScaleCrop>
  <LinksUpToDate>false</LinksUpToDate>
  <CharactersWithSpaces>5756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2020-03-05T13:03:00Z</dcterms:created>
  <dc:creator>MIN TANG</dc:creator>
  <cp:lastModifiedBy>蒋西明</cp:lastModifiedBy>
  <cp:lastPrinted>2019-12-25T08:22:00Z</cp:lastPrinted>
  <dcterms:modified xsi:type="dcterms:W3CDTF">2021-06-08T08:27:07Z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