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2do Parcial 25-06-2012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En el ejercicio del Poder, varios autores coinciden en que el mismo proviene de diversas fuentes.  Describa las fuentes de poder vistas en la materia. (</w:t>
      </w:r>
      <w:r w:rsidDel="00000000" w:rsidR="00000000" w:rsidRPr="00000000">
        <w:rPr>
          <w:rFonts w:ascii="Arial" w:cs="Arial" w:eastAsia="Arial" w:hAnsi="Arial"/>
          <w:sz w:val="20"/>
          <w:szCs w:val="20"/>
          <w:rtl w:val="0"/>
        </w:rPr>
        <w:t xml:space="preserve">pág. </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88 y 89)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widowControl w:val="1"/>
        <w:numPr>
          <w:ilvl w:val="0"/>
          <w:numId w:val="8"/>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Poder de recompensa o premio:</w:t>
      </w:r>
      <w:r w:rsidDel="00000000" w:rsidR="00000000" w:rsidRPr="00000000">
        <w:rPr>
          <w:rFonts w:ascii="Calibri" w:cs="Calibri" w:eastAsia="Calibri" w:hAnsi="Calibri"/>
          <w:color w:val="073763"/>
          <w:sz w:val="22"/>
          <w:szCs w:val="22"/>
          <w:rtl w:val="0"/>
        </w:rPr>
        <w:t xml:space="preserve"> Los gerentes poseen este tipo de poder cuando los subordinados los consideran capaces de proporcionarles lo que satisfaga sus aspiraciones. Esta fuente tiene en cuenta los “ingresos psíquicos”, promociones y otros reconocimientos intangibles que pudieran reforzar el sentido de pertenencia y la autoestima. </w:t>
      </w:r>
    </w:p>
    <w:p w:rsidR="00000000" w:rsidDel="00000000" w:rsidP="00000000" w:rsidRDefault="00000000" w:rsidRPr="00000000" w14:paraId="00000007">
      <w:pPr>
        <w:widowControl w:val="1"/>
        <w:numPr>
          <w:ilvl w:val="0"/>
          <w:numId w:val="8"/>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Poder coactivo o de coerción</w:t>
      </w:r>
      <w:r w:rsidDel="00000000" w:rsidR="00000000" w:rsidRPr="00000000">
        <w:rPr>
          <w:rFonts w:ascii="Calibri" w:cs="Calibri" w:eastAsia="Calibri" w:hAnsi="Calibri"/>
          <w:color w:val="073763"/>
          <w:sz w:val="22"/>
          <w:szCs w:val="22"/>
          <w:rtl w:val="0"/>
        </w:rPr>
        <w:t xml:space="preserve">: Es el reverso del poder de recompensa. Se basa en la percepción de que uno sufrirá un castigo si no se subordina a los deseos del agente de influencia. Puede ser usado por el superior como una manera de bloquear el acceso a la satisfacción de necesidades, por ejemplo, asignando tareas molestas, detener las promociones, avergonzar u hostilizar al empleado. El exceso de coerción puede producir un resultado opuesto al deseado, llevando a quienes se ven sometidos a ese poder a un abandono completo del área de influencia del agente.</w:t>
      </w:r>
    </w:p>
    <w:p w:rsidR="00000000" w:rsidDel="00000000" w:rsidP="00000000" w:rsidRDefault="00000000" w:rsidRPr="00000000" w14:paraId="00000008">
      <w:pPr>
        <w:widowControl w:val="1"/>
        <w:numPr>
          <w:ilvl w:val="0"/>
          <w:numId w:val="8"/>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Poder legítimo:</w:t>
      </w:r>
      <w:r w:rsidDel="00000000" w:rsidR="00000000" w:rsidRPr="00000000">
        <w:rPr>
          <w:rFonts w:ascii="Calibri" w:cs="Calibri" w:eastAsia="Calibri" w:hAnsi="Calibri"/>
          <w:color w:val="073763"/>
          <w:sz w:val="22"/>
          <w:szCs w:val="22"/>
          <w:rtl w:val="0"/>
        </w:rPr>
        <w:t xml:space="preserve"> Es el poder legal, inherente al cargo. A los gerentes se les considera con el derecho de ejercer la autoridad porque ésta es propia de su posición, y la aceptación o no del empleado no es considerada determinante de la legitimidad. </w:t>
      </w:r>
    </w:p>
    <w:p w:rsidR="00000000" w:rsidDel="00000000" w:rsidP="00000000" w:rsidRDefault="00000000" w:rsidRPr="00000000" w14:paraId="00000009">
      <w:pPr>
        <w:widowControl w:val="1"/>
        <w:numPr>
          <w:ilvl w:val="0"/>
          <w:numId w:val="8"/>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Poder de referencia</w:t>
      </w:r>
      <w:r w:rsidDel="00000000" w:rsidR="00000000" w:rsidRPr="00000000">
        <w:rPr>
          <w:rFonts w:ascii="Calibri" w:cs="Calibri" w:eastAsia="Calibri" w:hAnsi="Calibri"/>
          <w:color w:val="073763"/>
          <w:sz w:val="22"/>
          <w:szCs w:val="22"/>
          <w:rtl w:val="0"/>
        </w:rPr>
        <w:t xml:space="preserve">: Es aquel que poseen los gerentes cuando los subordinados se identifican con ellos y/o los imitan. Conductas competentes, ecuánimes, y honradas, pueden constituirse en un modelo para sus subordinados. Es entonces una relación positiva y motivadora que se da entre los influidos y la persona que influye.</w:t>
      </w:r>
    </w:p>
    <w:p w:rsidR="00000000" w:rsidDel="00000000" w:rsidP="00000000" w:rsidRDefault="00000000" w:rsidRPr="00000000" w14:paraId="0000000A">
      <w:pPr>
        <w:widowControl w:val="1"/>
        <w:numPr>
          <w:ilvl w:val="0"/>
          <w:numId w:val="8"/>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Poder del experto</w:t>
      </w:r>
      <w:r w:rsidDel="00000000" w:rsidR="00000000" w:rsidRPr="00000000">
        <w:rPr>
          <w:rFonts w:ascii="Calibri" w:cs="Calibri" w:eastAsia="Calibri" w:hAnsi="Calibri"/>
          <w:color w:val="073763"/>
          <w:sz w:val="22"/>
          <w:szCs w:val="22"/>
          <w:rtl w:val="0"/>
        </w:rPr>
        <w:t xml:space="preserve">: La posesión de un conocimiento específico es la base de este tipo de poder. Cuando los subordinados piensan que su superior cuenta con información y habilidad para mejorar sus eficiencias y su crecimiento, aumenta la propensión a aceptar las instrucciones que reflejan dicha característica.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2. </w:t>
      </w:r>
      <w:r w:rsidDel="00000000" w:rsidR="00000000" w:rsidRPr="00000000">
        <w:rPr>
          <w:rFonts w:ascii="Arial" w:cs="Arial" w:eastAsia="Arial" w:hAnsi="Arial"/>
          <w:sz w:val="20"/>
          <w:szCs w:val="20"/>
          <w:rtl w:val="0"/>
        </w:rPr>
        <w:t xml:space="preserve">¿Cuáles</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son los tipos básicos de Descentralización vistos en clase? Describa las ventajas que suelen atribuirse a la Descentralización. (</w:t>
      </w:r>
      <w:r w:rsidDel="00000000" w:rsidR="00000000" w:rsidRPr="00000000">
        <w:rPr>
          <w:rFonts w:ascii="Arial" w:cs="Arial" w:eastAsia="Arial" w:hAnsi="Arial"/>
          <w:sz w:val="20"/>
          <w:szCs w:val="20"/>
          <w:rtl w:val="0"/>
        </w:rPr>
        <w:t xml:space="preserve">pág. </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93 y 94)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Descentralización: </w:t>
      </w:r>
      <w:r w:rsidDel="00000000" w:rsidR="00000000" w:rsidRPr="00000000">
        <w:rPr>
          <w:rFonts w:ascii="Calibri" w:cs="Calibri" w:eastAsia="Calibri" w:hAnsi="Calibri"/>
          <w:color w:val="073763"/>
          <w:sz w:val="22"/>
          <w:szCs w:val="22"/>
          <w:rtl w:val="0"/>
        </w:rPr>
        <w:t xml:space="preserve">En la medida en que el poder está dispersado entre mucha gente.</w:t>
      </w:r>
    </w:p>
    <w:p w:rsidR="00000000" w:rsidDel="00000000" w:rsidP="00000000" w:rsidRDefault="00000000" w:rsidRPr="00000000" w14:paraId="0000000F">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u w:val="single"/>
          <w:rtl w:val="0"/>
        </w:rPr>
        <w:t xml:space="preserve">Tipos de descentralización:</w:t>
      </w:r>
      <w:r w:rsidDel="00000000" w:rsidR="00000000" w:rsidRPr="00000000">
        <w:rPr>
          <w:rtl w:val="0"/>
        </w:rPr>
      </w:r>
    </w:p>
    <w:p w:rsidR="00000000" w:rsidDel="00000000" w:rsidP="00000000" w:rsidRDefault="00000000" w:rsidRPr="00000000" w14:paraId="00000010">
      <w:pPr>
        <w:widowControl w:val="1"/>
        <w:numPr>
          <w:ilvl w:val="0"/>
          <w:numId w:val="17"/>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Descentralización </w:t>
      </w:r>
      <w:r w:rsidDel="00000000" w:rsidR="00000000" w:rsidRPr="00000000">
        <w:rPr>
          <w:rFonts w:ascii="Calibri" w:cs="Calibri" w:eastAsia="Calibri" w:hAnsi="Calibri"/>
          <w:b w:val="1"/>
          <w:color w:val="073763"/>
          <w:sz w:val="22"/>
          <w:szCs w:val="22"/>
          <w:rtl w:val="0"/>
        </w:rPr>
        <w:t xml:space="preserve">vertical:</w:t>
      </w:r>
      <w:r w:rsidDel="00000000" w:rsidR="00000000" w:rsidRPr="00000000">
        <w:rPr>
          <w:rFonts w:ascii="Calibri" w:cs="Calibri" w:eastAsia="Calibri" w:hAnsi="Calibri"/>
          <w:color w:val="073763"/>
          <w:sz w:val="22"/>
          <w:szCs w:val="22"/>
          <w:rtl w:val="0"/>
        </w:rPr>
        <w:t xml:space="preserve"> consiste en la delegación del poder de toma de decisión que desciende por la cadena de autoridad, desde la cumbre estratégica a la línea media. El enfoque aquí es sobre el poder formal.</w:t>
      </w:r>
    </w:p>
    <w:p w:rsidR="00000000" w:rsidDel="00000000" w:rsidP="00000000" w:rsidRDefault="00000000" w:rsidRPr="00000000" w14:paraId="00000011">
      <w:pPr>
        <w:widowControl w:val="1"/>
        <w:numPr>
          <w:ilvl w:val="0"/>
          <w:numId w:val="17"/>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Descentralización </w:t>
      </w:r>
      <w:r w:rsidDel="00000000" w:rsidR="00000000" w:rsidRPr="00000000">
        <w:rPr>
          <w:rFonts w:ascii="Calibri" w:cs="Calibri" w:eastAsia="Calibri" w:hAnsi="Calibri"/>
          <w:b w:val="1"/>
          <w:color w:val="073763"/>
          <w:sz w:val="22"/>
          <w:szCs w:val="22"/>
          <w:rtl w:val="0"/>
        </w:rPr>
        <w:t xml:space="preserve">horizontal:</w:t>
      </w:r>
      <w:r w:rsidDel="00000000" w:rsidR="00000000" w:rsidRPr="00000000">
        <w:rPr>
          <w:rFonts w:ascii="Calibri" w:cs="Calibri" w:eastAsia="Calibri" w:hAnsi="Calibri"/>
          <w:color w:val="073763"/>
          <w:sz w:val="22"/>
          <w:szCs w:val="22"/>
          <w:rtl w:val="0"/>
        </w:rPr>
        <w:t xml:space="preserve"> se refiere al desplazamiento del poder fuera de la estructura de línea. Normalmente, el poder formal recae en los funcionarios de línea (gerentes, jefes, etc.). Sin embargo, los analistas y asesores que constituyen el "staff", a pesar de no ser investidos formalmente de poder, suelen pesar en la toma de decisiones ya que poseen conocimiento especializado (poder del experto).</w:t>
      </w:r>
    </w:p>
    <w:p w:rsidR="00000000" w:rsidDel="00000000" w:rsidP="00000000" w:rsidRDefault="00000000" w:rsidRPr="00000000" w14:paraId="00000012">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u w:val="single"/>
          <w:rtl w:val="0"/>
        </w:rPr>
        <w:t xml:space="preserve">VENTAJAS de la descentralización:</w:t>
      </w:r>
      <w:r w:rsidDel="00000000" w:rsidR="00000000" w:rsidRPr="00000000">
        <w:rPr>
          <w:rtl w:val="0"/>
        </w:rPr>
      </w:r>
    </w:p>
    <w:p w:rsidR="00000000" w:rsidDel="00000000" w:rsidP="00000000" w:rsidRDefault="00000000" w:rsidRPr="00000000" w14:paraId="00000013">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Libera a la Alta Dirección de parte de la carga en la toma de decisiones y</w:t>
      </w:r>
      <w:r w:rsidDel="00000000" w:rsidR="00000000" w:rsidRPr="00000000">
        <w:rPr>
          <w:rFonts w:ascii="Calibri" w:cs="Calibri" w:eastAsia="Calibri" w:hAnsi="Calibri"/>
          <w:b w:val="1"/>
          <w:color w:val="073763"/>
          <w:sz w:val="22"/>
          <w:szCs w:val="22"/>
          <w:rtl w:val="0"/>
        </w:rPr>
        <w:t xml:space="preserve"> obliga </w:t>
      </w:r>
      <w:r w:rsidDel="00000000" w:rsidR="00000000" w:rsidRPr="00000000">
        <w:rPr>
          <w:rFonts w:ascii="Calibri" w:cs="Calibri" w:eastAsia="Calibri" w:hAnsi="Calibri"/>
          <w:color w:val="073763"/>
          <w:sz w:val="22"/>
          <w:szCs w:val="22"/>
          <w:rtl w:val="0"/>
        </w:rPr>
        <w:t xml:space="preserve">a los administradores de los niveles superiores a </w:t>
      </w:r>
      <w:r w:rsidDel="00000000" w:rsidR="00000000" w:rsidRPr="00000000">
        <w:rPr>
          <w:rFonts w:ascii="Calibri" w:cs="Calibri" w:eastAsia="Calibri" w:hAnsi="Calibri"/>
          <w:b w:val="1"/>
          <w:color w:val="073763"/>
          <w:sz w:val="22"/>
          <w:szCs w:val="22"/>
          <w:rtl w:val="0"/>
        </w:rPr>
        <w:t xml:space="preserve">delegar </w:t>
      </w:r>
      <w:r w:rsidDel="00000000" w:rsidR="00000000" w:rsidRPr="00000000">
        <w:rPr>
          <w:rFonts w:ascii="Calibri" w:cs="Calibri" w:eastAsia="Calibri" w:hAnsi="Calibri"/>
          <w:color w:val="073763"/>
          <w:sz w:val="22"/>
          <w:szCs w:val="22"/>
          <w:rtl w:val="0"/>
        </w:rPr>
        <w:t xml:space="preserve">y liberar carga.</w:t>
      </w:r>
    </w:p>
    <w:p w:rsidR="00000000" w:rsidDel="00000000" w:rsidP="00000000" w:rsidRDefault="00000000" w:rsidRPr="00000000" w14:paraId="00000014">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Estimula la toma de decisiones y la aceptación de autoridad y responsabilidad.</w:t>
      </w:r>
    </w:p>
    <w:p w:rsidR="00000000" w:rsidDel="00000000" w:rsidP="00000000" w:rsidRDefault="00000000" w:rsidRPr="00000000" w14:paraId="00000015">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Da a los administradores más libertad e independencia para tomar decisiones.</w:t>
      </w:r>
    </w:p>
    <w:p w:rsidR="00000000" w:rsidDel="00000000" w:rsidP="00000000" w:rsidRDefault="00000000" w:rsidRPr="00000000" w14:paraId="00000016">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Fomenta el establecimiento y el uso de controles amplios que pueden aumentar la motivación.</w:t>
      </w:r>
    </w:p>
    <w:p w:rsidR="00000000" w:rsidDel="00000000" w:rsidP="00000000" w:rsidRDefault="00000000" w:rsidRPr="00000000" w14:paraId="00000017">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Hace posible las comparaciones de desempeño de diferentes unidades organizacionales.</w:t>
      </w:r>
    </w:p>
    <w:p w:rsidR="00000000" w:rsidDel="00000000" w:rsidP="00000000" w:rsidRDefault="00000000" w:rsidRPr="00000000" w14:paraId="00000018">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Fomenta el desarrollo de gerentes de todo nivel.</w:t>
      </w:r>
    </w:p>
    <w:p w:rsidR="00000000" w:rsidDel="00000000" w:rsidP="00000000" w:rsidRDefault="00000000" w:rsidRPr="00000000" w14:paraId="00000019">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Ayuda en la adaptación a un ambiente rápidamente cambiante.</w:t>
      </w:r>
    </w:p>
    <w:p w:rsidR="00000000" w:rsidDel="00000000" w:rsidP="00000000" w:rsidRDefault="00000000" w:rsidRPr="00000000" w14:paraId="0000001A">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Agiliza la red de comunicaciones para la gestión inmediata, al eliminar niveles.</w:t>
      </w:r>
    </w:p>
    <w:p w:rsidR="00000000" w:rsidDel="00000000" w:rsidP="00000000" w:rsidRDefault="00000000" w:rsidRPr="00000000" w14:paraId="0000001B">
      <w:pPr>
        <w:widowControl w:val="1"/>
        <w:numPr>
          <w:ilvl w:val="0"/>
          <w:numId w:val="26"/>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Favorece un clima organizacional más dinámico y ameno.</w:t>
      </w:r>
    </w:p>
    <w:p w:rsidR="00000000" w:rsidDel="00000000" w:rsidP="00000000" w:rsidRDefault="00000000" w:rsidRPr="00000000" w14:paraId="0000001C">
      <w:pPr>
        <w:widowControl w:val="1"/>
        <w:spacing w:line="259" w:lineRule="auto"/>
        <w:ind w:left="0" w:firstLine="0"/>
        <w:jc w:val="both"/>
        <w:rPr>
          <w:rFonts w:ascii="Calibri" w:cs="Calibri" w:eastAsia="Calibri" w:hAnsi="Calibri"/>
          <w:color w:val="073763"/>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Entre las fuerzas que se analizan en el Modelo de las 5 Fuerzas de Porter se encuentra "La Intensidad de la Rivalidad". Describa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factores se analizan dentro de esta fuerza en particular.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122 y 123)</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La intensidad de la rivalidad:</w:t>
      </w:r>
      <w:r w:rsidDel="00000000" w:rsidR="00000000" w:rsidRPr="00000000">
        <w:rPr>
          <w:rFonts w:ascii="Arial" w:cs="Arial" w:eastAsia="Arial" w:hAnsi="Arial"/>
          <w:color w:val="073763"/>
          <w:sz w:val="20"/>
          <w:szCs w:val="20"/>
          <w:rtl w:val="0"/>
        </w:rPr>
        <w:t xml:space="preserve">  Esta fuerza, resultante de las demás, está determinada por varios factores, de los que se enumeran los principales:</w:t>
      </w:r>
    </w:p>
    <w:p w:rsidR="00000000" w:rsidDel="00000000" w:rsidP="00000000" w:rsidRDefault="00000000" w:rsidRPr="00000000" w14:paraId="00000020">
      <w:pPr>
        <w:numPr>
          <w:ilvl w:val="0"/>
          <w:numId w:val="28"/>
        </w:numPr>
        <w:ind w:left="720" w:firstLine="0"/>
        <w:jc w:val="both"/>
        <w:rPr>
          <w:rFonts w:ascii="Arial" w:cs="Arial" w:eastAsia="Arial" w:hAnsi="Arial"/>
          <w:color w:val="073763"/>
        </w:rPr>
      </w:pPr>
      <w:r w:rsidDel="00000000" w:rsidR="00000000" w:rsidRPr="00000000">
        <w:rPr>
          <w:rFonts w:ascii="Arial" w:cs="Arial" w:eastAsia="Arial" w:hAnsi="Arial"/>
          <w:b w:val="1"/>
          <w:color w:val="073763"/>
          <w:sz w:val="20"/>
          <w:szCs w:val="20"/>
          <w:rtl w:val="0"/>
        </w:rPr>
        <w:t xml:space="preserve">El crecimiento de la industria:</w:t>
      </w:r>
      <w:r w:rsidDel="00000000" w:rsidR="00000000" w:rsidRPr="00000000">
        <w:rPr>
          <w:rFonts w:ascii="Arial" w:cs="Arial" w:eastAsia="Arial" w:hAnsi="Arial"/>
          <w:color w:val="073763"/>
          <w:sz w:val="20"/>
          <w:szCs w:val="20"/>
          <w:rtl w:val="0"/>
        </w:rPr>
        <w:t xml:space="preserve"> Si la industria crece en forma dinámica y constante, entonces existirán oportunidades para todos los participantes.</w:t>
      </w:r>
    </w:p>
    <w:p w:rsidR="00000000" w:rsidDel="00000000" w:rsidP="00000000" w:rsidRDefault="00000000" w:rsidRPr="00000000" w14:paraId="00000021">
      <w:pPr>
        <w:numPr>
          <w:ilvl w:val="0"/>
          <w:numId w:val="28"/>
        </w:numPr>
        <w:ind w:left="720" w:firstLine="0"/>
        <w:jc w:val="both"/>
        <w:rPr>
          <w:rFonts w:ascii="Arial" w:cs="Arial" w:eastAsia="Arial" w:hAnsi="Arial"/>
          <w:color w:val="073763"/>
        </w:rPr>
      </w:pPr>
      <w:r w:rsidDel="00000000" w:rsidR="00000000" w:rsidRPr="00000000">
        <w:rPr>
          <w:rFonts w:ascii="Arial" w:cs="Arial" w:eastAsia="Arial" w:hAnsi="Arial"/>
          <w:b w:val="1"/>
          <w:color w:val="073763"/>
          <w:sz w:val="20"/>
          <w:szCs w:val="20"/>
          <w:rtl w:val="0"/>
        </w:rPr>
        <w:t xml:space="preserve">Los costos fijos:</w:t>
      </w:r>
      <w:r w:rsidDel="00000000" w:rsidR="00000000" w:rsidRPr="00000000">
        <w:rPr>
          <w:rFonts w:ascii="Arial" w:cs="Arial" w:eastAsia="Arial" w:hAnsi="Arial"/>
          <w:color w:val="073763"/>
          <w:sz w:val="20"/>
          <w:szCs w:val="20"/>
          <w:rtl w:val="0"/>
        </w:rPr>
        <w:t xml:space="preserve"> Si una empresa no alcanza el nivel de producción tal que cubra los costos fijos, el primer reflejo de esa empresa será ofrecer condiciones más atractivas para tratar de elevar la demanda, lo cual tendrá consecuencias sobre el desempeño general de la industria (mayor rivalidad, menor rentabilidad).</w:t>
      </w:r>
    </w:p>
    <w:p w:rsidR="00000000" w:rsidDel="00000000" w:rsidP="00000000" w:rsidRDefault="00000000" w:rsidRPr="00000000" w14:paraId="00000022">
      <w:pPr>
        <w:numPr>
          <w:ilvl w:val="0"/>
          <w:numId w:val="28"/>
        </w:numPr>
        <w:ind w:left="720" w:firstLine="0"/>
        <w:jc w:val="both"/>
        <w:rPr>
          <w:rFonts w:ascii="Arial" w:cs="Arial" w:eastAsia="Arial" w:hAnsi="Arial"/>
          <w:color w:val="073763"/>
        </w:rPr>
      </w:pPr>
      <w:r w:rsidDel="00000000" w:rsidR="00000000" w:rsidRPr="00000000">
        <w:rPr>
          <w:rFonts w:ascii="Arial" w:cs="Arial" w:eastAsia="Arial" w:hAnsi="Arial"/>
          <w:b w:val="1"/>
          <w:color w:val="073763"/>
          <w:sz w:val="20"/>
          <w:szCs w:val="20"/>
          <w:rtl w:val="0"/>
        </w:rPr>
        <w:t xml:space="preserve">Diferenciación de productos: </w:t>
      </w:r>
      <w:r w:rsidDel="00000000" w:rsidR="00000000" w:rsidRPr="00000000">
        <w:rPr>
          <w:rFonts w:ascii="Arial" w:cs="Arial" w:eastAsia="Arial" w:hAnsi="Arial"/>
          <w:color w:val="073763"/>
          <w:sz w:val="20"/>
          <w:szCs w:val="20"/>
          <w:rtl w:val="0"/>
        </w:rPr>
        <w:t xml:space="preserve">Cuando en una industria nadie puede decir que su producto es mejor que el de su competidor, por lo que la decisión del cliente pasa únicamente por el precio, las empresas acuden a estrategias de diferenciación de sus productos, tratando de darle al cliente “algo distinto” o “algo más”, un valor agregado como puede ser el servicio posventa, el embalaje, la entrega a domicilio, envases funcionales, etc. Esto suele desencadenar una verdadera guerra entre las marcas.</w:t>
      </w:r>
    </w:p>
    <w:p w:rsidR="00000000" w:rsidDel="00000000" w:rsidP="00000000" w:rsidRDefault="00000000" w:rsidRPr="00000000" w14:paraId="00000023">
      <w:pPr>
        <w:numPr>
          <w:ilvl w:val="0"/>
          <w:numId w:val="28"/>
        </w:numPr>
        <w:ind w:left="720" w:firstLine="0"/>
        <w:jc w:val="both"/>
        <w:rPr>
          <w:color w:val="073763"/>
        </w:rPr>
      </w:pPr>
      <w:r w:rsidDel="00000000" w:rsidR="00000000" w:rsidRPr="00000000">
        <w:rPr>
          <w:rFonts w:ascii="Arial" w:cs="Arial" w:eastAsia="Arial" w:hAnsi="Arial"/>
          <w:b w:val="1"/>
          <w:color w:val="073763"/>
          <w:sz w:val="20"/>
          <w:szCs w:val="20"/>
          <w:rtl w:val="0"/>
        </w:rPr>
        <w:t xml:space="preserve">Concentración o diversidad competidores:</w:t>
      </w:r>
      <w:r w:rsidDel="00000000" w:rsidR="00000000" w:rsidRPr="00000000">
        <w:rPr>
          <w:rFonts w:ascii="Arial" w:cs="Arial" w:eastAsia="Arial" w:hAnsi="Arial"/>
          <w:color w:val="073763"/>
          <w:sz w:val="20"/>
          <w:szCs w:val="20"/>
          <w:rtl w:val="0"/>
        </w:rPr>
        <w:t xml:space="preserve"> Es mucho más cómodo competir con cuatro grandes empresas que acaparan el 85% del mercado, con una filosofía de competidores homogéneos, que, con cientos de competidores, en un mercado igualmente equilibrado. Es más fácil ver (y contrarrestar) lo que hacen cuatro o cinco competidores que monitorear a doscientos.</w:t>
      </w:r>
      <w:r w:rsidDel="00000000" w:rsidR="00000000" w:rsidRPr="00000000">
        <w:rPr>
          <w:rtl w:val="0"/>
        </w:rPr>
      </w:r>
    </w:p>
    <w:p w:rsidR="00000000" w:rsidDel="00000000" w:rsidP="00000000" w:rsidRDefault="00000000" w:rsidRPr="00000000" w14:paraId="00000024">
      <w:pPr>
        <w:numPr>
          <w:ilvl w:val="0"/>
          <w:numId w:val="28"/>
        </w:numPr>
        <w:ind w:left="720" w:firstLine="0"/>
        <w:jc w:val="both"/>
        <w:rPr>
          <w:rFonts w:ascii="Arial" w:cs="Arial" w:eastAsia="Arial" w:hAnsi="Arial"/>
          <w:color w:val="073763"/>
        </w:rPr>
      </w:pPr>
      <w:r w:rsidDel="00000000" w:rsidR="00000000" w:rsidRPr="00000000">
        <w:rPr>
          <w:rFonts w:ascii="Arial" w:cs="Arial" w:eastAsia="Arial" w:hAnsi="Arial"/>
          <w:b w:val="1"/>
          <w:color w:val="073763"/>
          <w:sz w:val="20"/>
          <w:szCs w:val="20"/>
          <w:rtl w:val="0"/>
        </w:rPr>
        <w:t xml:space="preserve">Identidad de la marca (posicionamiento): </w:t>
      </w:r>
      <w:r w:rsidDel="00000000" w:rsidR="00000000" w:rsidRPr="00000000">
        <w:rPr>
          <w:rFonts w:ascii="Arial" w:cs="Arial" w:eastAsia="Arial" w:hAnsi="Arial"/>
          <w:color w:val="073763"/>
          <w:sz w:val="20"/>
          <w:szCs w:val="20"/>
          <w:rtl w:val="0"/>
        </w:rPr>
        <w:t xml:space="preserve">Las empresas gastan muchísimo dinero para mantener sus marcas en el inconsciente colectivo, conscientes de la importancia que tiene posicionar su marca. Esta es una fuente de rivalidades que se suelen reflejar en verdaderas “carreras”, para lograr el primer lugar en las preferencias de los consumidores.</w:t>
      </w:r>
    </w:p>
    <w:p w:rsidR="00000000" w:rsidDel="00000000" w:rsidP="00000000" w:rsidRDefault="00000000" w:rsidRPr="00000000" w14:paraId="00000025">
      <w:pPr>
        <w:numPr>
          <w:ilvl w:val="0"/>
          <w:numId w:val="28"/>
        </w:numPr>
        <w:ind w:left="720" w:firstLine="0"/>
        <w:jc w:val="both"/>
        <w:rPr>
          <w:rFonts w:ascii="Arial" w:cs="Arial" w:eastAsia="Arial" w:hAnsi="Arial"/>
          <w:color w:val="073763"/>
        </w:rPr>
      </w:pPr>
      <w:r w:rsidDel="00000000" w:rsidR="00000000" w:rsidRPr="00000000">
        <w:rPr>
          <w:rFonts w:ascii="Arial" w:cs="Arial" w:eastAsia="Arial" w:hAnsi="Arial"/>
          <w:b w:val="1"/>
          <w:color w:val="073763"/>
          <w:sz w:val="20"/>
          <w:szCs w:val="20"/>
          <w:rtl w:val="0"/>
        </w:rPr>
        <w:t xml:space="preserve">Barreras de salida: </w:t>
      </w:r>
      <w:r w:rsidDel="00000000" w:rsidR="00000000" w:rsidRPr="00000000">
        <w:rPr>
          <w:rFonts w:ascii="Arial" w:cs="Arial" w:eastAsia="Arial" w:hAnsi="Arial"/>
          <w:color w:val="073763"/>
          <w:sz w:val="20"/>
          <w:szCs w:val="20"/>
          <w:rtl w:val="0"/>
        </w:rPr>
        <w:t xml:space="preserve">Contribuyen al deterioro del atractivo de una industria. Y es lógico, si va a ser muy costoso bajar de la “calesita” lo más probable es que antes de subirse a una empresa lo piense dos veces. Esto se da cuando la industria requiere una gran inversión en tecnología, y los mercados son maduros o declinantes. </w:t>
      </w:r>
    </w:p>
    <w:p w:rsidR="00000000" w:rsidDel="00000000" w:rsidP="00000000" w:rsidRDefault="00000000" w:rsidRPr="00000000" w14:paraId="00000026">
      <w:pPr>
        <w:ind w:left="0" w:firstLine="0"/>
        <w:jc w:val="both"/>
        <w:rPr>
          <w:rFonts w:ascii="Arial" w:cs="Arial" w:eastAsia="Arial" w:hAnsi="Arial"/>
          <w:color w:val="073763"/>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Desarrolle el concepto básico de Moral.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99)</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widowControl w:val="1"/>
        <w:spacing w:after="160" w:line="259" w:lineRule="auto"/>
        <w:jc w:val="both"/>
        <w:rPr>
          <w:rFonts w:ascii="Arial" w:cs="Arial" w:eastAsia="Arial" w:hAnsi="Arial"/>
          <w:color w:val="073763"/>
          <w:sz w:val="20"/>
          <w:szCs w:val="20"/>
        </w:rPr>
      </w:pPr>
      <w:r w:rsidDel="00000000" w:rsidR="00000000" w:rsidRPr="00000000">
        <w:rPr>
          <w:rFonts w:ascii="Calibri" w:cs="Calibri" w:eastAsia="Calibri" w:hAnsi="Calibri"/>
          <w:b w:val="1"/>
          <w:color w:val="073763"/>
          <w:sz w:val="22"/>
          <w:szCs w:val="22"/>
          <w:rtl w:val="0"/>
        </w:rPr>
        <w:t xml:space="preserve">MORAL</w:t>
      </w:r>
      <w:r w:rsidDel="00000000" w:rsidR="00000000" w:rsidRPr="00000000">
        <w:rPr>
          <w:rFonts w:ascii="Calibri" w:cs="Calibri" w:eastAsia="Calibri" w:hAnsi="Calibri"/>
          <w:color w:val="073763"/>
          <w:sz w:val="22"/>
          <w:szCs w:val="22"/>
          <w:rtl w:val="0"/>
        </w:rPr>
        <w:t xml:space="preserve">: es el conjunto de las costumbres que una sociedad considera apropiadas, convirtiéndolas por ello en normas de conducta, es decir, viene impuesta, e indica que es lo bueno y qué es lo malo. El origen de las normas morales es: Los usos y costumbres - La tradición - La Ley.</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B</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Dentro de la organización hay tres formas básicas de expresar el poder. Desarrolle cada una de ellas.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89)</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u w:val="single"/>
          <w:rtl w:val="0"/>
        </w:rPr>
        <w:t xml:space="preserve">FORMAS BÁSICAS DE EXPRESAR</w:t>
      </w:r>
      <w:r w:rsidDel="00000000" w:rsidR="00000000" w:rsidRPr="00000000">
        <w:rPr>
          <w:rFonts w:ascii="Calibri" w:cs="Calibri" w:eastAsia="Calibri" w:hAnsi="Calibri"/>
          <w:color w:val="073763"/>
          <w:sz w:val="22"/>
          <w:szCs w:val="22"/>
          <w:u w:val="single"/>
          <w:rtl w:val="0"/>
        </w:rPr>
        <w:t xml:space="preserve"> EL </w:t>
      </w:r>
      <w:r w:rsidDel="00000000" w:rsidR="00000000" w:rsidRPr="00000000">
        <w:rPr>
          <w:rFonts w:ascii="Calibri" w:cs="Calibri" w:eastAsia="Calibri" w:hAnsi="Calibri"/>
          <w:b w:val="1"/>
          <w:color w:val="073763"/>
          <w:sz w:val="22"/>
          <w:szCs w:val="22"/>
          <w:u w:val="single"/>
          <w:rtl w:val="0"/>
        </w:rPr>
        <w:t xml:space="preserve">PODER</w:t>
      </w:r>
      <w:r w:rsidDel="00000000" w:rsidR="00000000" w:rsidRPr="00000000">
        <w:rPr>
          <w:rFonts w:ascii="Calibri" w:cs="Calibri" w:eastAsia="Calibri" w:hAnsi="Calibri"/>
          <w:color w:val="073763"/>
          <w:sz w:val="22"/>
          <w:szCs w:val="22"/>
          <w:u w:val="single"/>
          <w:rtl w:val="0"/>
        </w:rPr>
        <w:t xml:space="preserve">:</w:t>
      </w:r>
      <w:r w:rsidDel="00000000" w:rsidR="00000000" w:rsidRPr="00000000">
        <w:rPr>
          <w:rtl w:val="0"/>
        </w:rPr>
      </w:r>
    </w:p>
    <w:p w:rsidR="00000000" w:rsidDel="00000000" w:rsidP="00000000" w:rsidRDefault="00000000" w:rsidRPr="00000000" w14:paraId="0000002F">
      <w:pPr>
        <w:widowControl w:val="1"/>
        <w:numPr>
          <w:ilvl w:val="0"/>
          <w:numId w:val="29"/>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Descendente:</w:t>
      </w:r>
      <w:r w:rsidDel="00000000" w:rsidR="00000000" w:rsidRPr="00000000">
        <w:rPr>
          <w:rFonts w:ascii="Calibri" w:cs="Calibri" w:eastAsia="Calibri" w:hAnsi="Calibri"/>
          <w:color w:val="073763"/>
          <w:sz w:val="22"/>
          <w:szCs w:val="22"/>
          <w:rtl w:val="0"/>
        </w:rPr>
        <w:t xml:space="preserve"> Es la influencia de un superior sobre un subordinado.</w:t>
      </w:r>
    </w:p>
    <w:p w:rsidR="00000000" w:rsidDel="00000000" w:rsidP="00000000" w:rsidRDefault="00000000" w:rsidRPr="00000000" w14:paraId="00000030">
      <w:pPr>
        <w:widowControl w:val="1"/>
        <w:numPr>
          <w:ilvl w:val="0"/>
          <w:numId w:val="29"/>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Ascendente: </w:t>
      </w:r>
      <w:r w:rsidDel="00000000" w:rsidR="00000000" w:rsidRPr="00000000">
        <w:rPr>
          <w:rFonts w:ascii="Calibri" w:cs="Calibri" w:eastAsia="Calibri" w:hAnsi="Calibri"/>
          <w:color w:val="073763"/>
          <w:sz w:val="22"/>
          <w:szCs w:val="22"/>
          <w:rtl w:val="0"/>
        </w:rPr>
        <w:t xml:space="preserve">Son los intentos de los subordinados por influir a sus superiores. Algunas de sus estrategias son la persistencia, la presentación lógica de las ideas, la formación de coaliciones, etc.</w:t>
      </w:r>
    </w:p>
    <w:p w:rsidR="00000000" w:rsidDel="00000000" w:rsidP="00000000" w:rsidRDefault="00000000" w:rsidRPr="00000000" w14:paraId="00000031">
      <w:pPr>
        <w:widowControl w:val="1"/>
        <w:numPr>
          <w:ilvl w:val="0"/>
          <w:numId w:val="29"/>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Lateral: </w:t>
      </w:r>
      <w:r w:rsidDel="00000000" w:rsidR="00000000" w:rsidRPr="00000000">
        <w:rPr>
          <w:rFonts w:ascii="Calibri" w:cs="Calibri" w:eastAsia="Calibri" w:hAnsi="Calibri"/>
          <w:color w:val="073763"/>
          <w:sz w:val="22"/>
          <w:szCs w:val="22"/>
          <w:rtl w:val="0"/>
        </w:rPr>
        <w:t xml:space="preserve">Cuando hablamos de poder horizontal,</w:t>
      </w:r>
      <w:r w:rsidDel="00000000" w:rsidR="00000000" w:rsidRPr="00000000">
        <w:rPr>
          <w:rFonts w:ascii="Calibri" w:cs="Calibri" w:eastAsia="Calibri" w:hAnsi="Calibri"/>
          <w:b w:val="1"/>
          <w:color w:val="073763"/>
          <w:sz w:val="22"/>
          <w:szCs w:val="22"/>
          <w:rtl w:val="0"/>
        </w:rPr>
        <w:t xml:space="preserve"> interdepartamental</w:t>
      </w:r>
      <w:r w:rsidDel="00000000" w:rsidR="00000000" w:rsidRPr="00000000">
        <w:rPr>
          <w:rFonts w:ascii="Calibri" w:cs="Calibri" w:eastAsia="Calibri" w:hAnsi="Calibri"/>
          <w:color w:val="073763"/>
          <w:sz w:val="22"/>
          <w:szCs w:val="22"/>
          <w:rtl w:val="0"/>
        </w:rPr>
        <w:t xml:space="preserve">, relaciones externas y relaciones laterales nos estamos refiriendo a expresiones laterales del poder. Es esencial para la realización del trabajo gerencial. Con frecuencia el gerente emplea la mayor parte de su tiempo fuera de la unidad laboral, tratando con otros jefes de departamento, de divisiones o de unidades subsidiarias, sobre los cuales no tiene un control formal.</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2. En toda organización, existen una </w:t>
      </w:r>
      <w:r w:rsidDel="00000000" w:rsidR="00000000" w:rsidRPr="00000000">
        <w:rPr>
          <w:rFonts w:ascii="Arial" w:cs="Arial" w:eastAsia="Arial" w:hAnsi="Arial"/>
          <w:sz w:val="20"/>
          <w:szCs w:val="20"/>
          <w:rtl w:val="0"/>
        </w:rPr>
        <w:t xml:space="preserve">serie</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de factores que condicionan o promueven la delegación. A estos se los denomina "Factores de </w:t>
      </w:r>
      <w:r w:rsidDel="00000000" w:rsidR="00000000" w:rsidRPr="00000000">
        <w:rPr>
          <w:rFonts w:ascii="Arial" w:cs="Arial" w:eastAsia="Arial" w:hAnsi="Arial"/>
          <w:sz w:val="20"/>
          <w:szCs w:val="20"/>
          <w:rtl w:val="0"/>
        </w:rPr>
        <w:t xml:space="preserve">contingencia</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en la Delegación". Mencione y describa los mismos.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95)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u w:val="single"/>
          <w:rtl w:val="0"/>
        </w:rPr>
        <w:t xml:space="preserve">Factores de contingencia en la delegación (¿Cuándo conviene delegar?):</w:t>
      </w:r>
      <w:r w:rsidDel="00000000" w:rsidR="00000000" w:rsidRPr="00000000">
        <w:rPr>
          <w:rtl w:val="0"/>
        </w:rPr>
      </w:r>
    </w:p>
    <w:p w:rsidR="00000000" w:rsidDel="00000000" w:rsidP="00000000" w:rsidRDefault="00000000" w:rsidRPr="00000000" w14:paraId="00000036">
      <w:pPr>
        <w:widowControl w:val="1"/>
        <w:numPr>
          <w:ilvl w:val="0"/>
          <w:numId w:val="12"/>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El tamaño de la organización</w:t>
      </w:r>
      <w:r w:rsidDel="00000000" w:rsidR="00000000" w:rsidRPr="00000000">
        <w:rPr>
          <w:rFonts w:ascii="Calibri" w:cs="Calibri" w:eastAsia="Calibri" w:hAnsi="Calibri"/>
          <w:color w:val="073763"/>
          <w:sz w:val="22"/>
          <w:szCs w:val="22"/>
          <w:rtl w:val="0"/>
        </w:rPr>
        <w:t xml:space="preserve">: Mientras más grande sea la organización, mayor es el número de decisiones que hay que tomar. Es por ello que los gerentes de las organizaciones grandes recurren más a la delegación.</w:t>
      </w:r>
    </w:p>
    <w:p w:rsidR="00000000" w:rsidDel="00000000" w:rsidP="00000000" w:rsidRDefault="00000000" w:rsidRPr="00000000" w14:paraId="00000037">
      <w:pPr>
        <w:widowControl w:val="1"/>
        <w:numPr>
          <w:ilvl w:val="0"/>
          <w:numId w:val="12"/>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La importancia del deber o de la decisión</w:t>
      </w:r>
      <w:r w:rsidDel="00000000" w:rsidR="00000000" w:rsidRPr="00000000">
        <w:rPr>
          <w:rFonts w:ascii="Calibri" w:cs="Calibri" w:eastAsia="Calibri" w:hAnsi="Calibri"/>
          <w:color w:val="073763"/>
          <w:sz w:val="22"/>
          <w:szCs w:val="22"/>
          <w:rtl w:val="0"/>
        </w:rPr>
        <w:t xml:space="preserve">: Mientras más importante sea un deber, o una decisión, menos probable es que se delegue.</w:t>
      </w:r>
    </w:p>
    <w:p w:rsidR="00000000" w:rsidDel="00000000" w:rsidP="00000000" w:rsidRDefault="00000000" w:rsidRPr="00000000" w14:paraId="00000038">
      <w:pPr>
        <w:widowControl w:val="1"/>
        <w:numPr>
          <w:ilvl w:val="0"/>
          <w:numId w:val="12"/>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Complejidad de la tarea:</w:t>
      </w:r>
      <w:r w:rsidDel="00000000" w:rsidR="00000000" w:rsidRPr="00000000">
        <w:rPr>
          <w:rFonts w:ascii="Calibri" w:cs="Calibri" w:eastAsia="Calibri" w:hAnsi="Calibri"/>
          <w:color w:val="073763"/>
          <w:sz w:val="22"/>
          <w:szCs w:val="22"/>
          <w:rtl w:val="0"/>
        </w:rPr>
        <w:t xml:space="preserve"> Mientras más compleja sea la tarea, más difícil será que la alta gerencia tenga suficiente información técnica actualizada para tomar decisiones efectivas. Las tareas complejas requieren mayor experiencia y las decisiones acerca de ellas deben delegarse a las personas que tengan el conocimiento técnico necesario.</w:t>
      </w:r>
    </w:p>
    <w:p w:rsidR="00000000" w:rsidDel="00000000" w:rsidP="00000000" w:rsidRDefault="00000000" w:rsidRPr="00000000" w14:paraId="00000039">
      <w:pPr>
        <w:widowControl w:val="1"/>
        <w:numPr>
          <w:ilvl w:val="0"/>
          <w:numId w:val="12"/>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Cultura organizacional: </w:t>
      </w:r>
      <w:r w:rsidDel="00000000" w:rsidR="00000000" w:rsidRPr="00000000">
        <w:rPr>
          <w:rFonts w:ascii="Calibri" w:cs="Calibri" w:eastAsia="Calibri" w:hAnsi="Calibri"/>
          <w:color w:val="073763"/>
          <w:sz w:val="22"/>
          <w:szCs w:val="22"/>
          <w:rtl w:val="0"/>
        </w:rPr>
        <w:t xml:space="preserve">Si la gerencia tiene confianza en sus subordinados, la cultura apoyará un mayor grado de delegación. Sin embargo, si la alta gerencia no tiene confianza en las capacidades de los gerentes de menor nivel, delegar la autoridad sólo cuando sea absolutamente necesario. </w:t>
      </w:r>
    </w:p>
    <w:p w:rsidR="00000000" w:rsidDel="00000000" w:rsidP="00000000" w:rsidRDefault="00000000" w:rsidRPr="00000000" w14:paraId="0000003A">
      <w:pPr>
        <w:widowControl w:val="1"/>
        <w:numPr>
          <w:ilvl w:val="0"/>
          <w:numId w:val="12"/>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Cualidades de los subordinados</w:t>
      </w:r>
      <w:r w:rsidDel="00000000" w:rsidR="00000000" w:rsidRPr="00000000">
        <w:rPr>
          <w:rFonts w:ascii="Calibri" w:cs="Calibri" w:eastAsia="Calibri" w:hAnsi="Calibri"/>
          <w:color w:val="073763"/>
          <w:sz w:val="22"/>
          <w:szCs w:val="22"/>
          <w:rtl w:val="0"/>
        </w:rPr>
        <w:t xml:space="preserve">: La delegación requiere subordinados con habilidades, capacidades y motivación para aceptar la autoridad y ejercerla. Si esto falta, la alta gerencia no estará dispuesta a delegar autoridad.</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Una de las herramientas utilizadas en las organizaciones es la matriz BCG. ¿Para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sirve esta herramienta? ¿En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consiste? ¿</w:t>
      </w:r>
      <w:r w:rsidDel="00000000" w:rsidR="00000000" w:rsidRPr="00000000">
        <w:rPr>
          <w:rFonts w:ascii="Arial" w:cs="Arial" w:eastAsia="Arial" w:hAnsi="Arial"/>
          <w:sz w:val="20"/>
          <w:szCs w:val="20"/>
          <w:rtl w:val="0"/>
        </w:rPr>
        <w:t xml:space="preserve">Cómo</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se utiliza o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representa cada caso analizado? (127 y 128)</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Matriz BCG (Matriz competitiva)</w:t>
      </w:r>
      <w:r w:rsidDel="00000000" w:rsidR="00000000" w:rsidRPr="00000000">
        <w:rPr>
          <w:rFonts w:ascii="Arial" w:cs="Arial" w:eastAsia="Arial" w:hAnsi="Arial"/>
          <w:b w:val="1"/>
          <w:color w:val="073763"/>
          <w:sz w:val="20"/>
          <w:szCs w:val="20"/>
          <w:rtl w:val="0"/>
        </w:rPr>
        <w:t xml:space="preserve">:</w:t>
      </w:r>
      <w:r w:rsidDel="00000000" w:rsidR="00000000" w:rsidRPr="00000000">
        <w:rPr>
          <w:rtl w:val="0"/>
        </w:rPr>
      </w:r>
    </w:p>
    <w:p w:rsidR="00000000" w:rsidDel="00000000" w:rsidP="00000000" w:rsidRDefault="00000000" w:rsidRPr="00000000" w14:paraId="0000003F">
      <w:pPr>
        <w:widowControl w:val="1"/>
        <w:spacing w:after="160" w:line="259" w:lineRule="auto"/>
        <w:ind w:firstLine="708"/>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Se trata de una herramienta sumamente importante por su versatilidad, que sirve para determinar la situación actual de los diversos productos de la empresa en función de su perspectiva de desarrollo y de éxito en el mercado, y fundamentalmente para la decisión de inversión que requiere cada línea de producto. Para su mejor interpretación conviene aclarar previamente el significado de algunos términos:</w:t>
      </w:r>
    </w:p>
    <w:p w:rsidR="00000000" w:rsidDel="00000000" w:rsidP="00000000" w:rsidRDefault="00000000" w:rsidRPr="00000000" w14:paraId="00000040">
      <w:pPr>
        <w:numPr>
          <w:ilvl w:val="0"/>
          <w:numId w:val="9"/>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Participación relativa en el mercado</w:t>
      </w:r>
      <w:r w:rsidDel="00000000" w:rsidR="00000000" w:rsidRPr="00000000">
        <w:rPr>
          <w:rFonts w:ascii="Arial" w:cs="Arial" w:eastAsia="Arial" w:hAnsi="Arial"/>
          <w:color w:val="073763"/>
          <w:sz w:val="20"/>
          <w:szCs w:val="20"/>
          <w:rtl w:val="0"/>
        </w:rPr>
        <w:t xml:space="preserve">:  es la proporción de la demanda efectiva total satisfecha por la empresa, y se mide en porcentajes. Por ejemplo: el shampoo para cabellos secos marca X tiene el 55% de las ventas de ese tipo de producto (no de toda la línea que produce la empresa).</w:t>
      </w:r>
    </w:p>
    <w:p w:rsidR="00000000" w:rsidDel="00000000" w:rsidP="00000000" w:rsidRDefault="00000000" w:rsidRPr="00000000" w14:paraId="00000041">
      <w:pPr>
        <w:numPr>
          <w:ilvl w:val="0"/>
          <w:numId w:val="9"/>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Tasa de crecimiento de la demanda</w:t>
      </w:r>
      <w:r w:rsidDel="00000000" w:rsidR="00000000" w:rsidRPr="00000000">
        <w:rPr>
          <w:rFonts w:ascii="Arial" w:cs="Arial" w:eastAsia="Arial" w:hAnsi="Arial"/>
          <w:color w:val="073763"/>
          <w:sz w:val="20"/>
          <w:szCs w:val="20"/>
          <w:rtl w:val="0"/>
        </w:rPr>
        <w:t xml:space="preserve">: expectativa de aumento de la demanda de cierto producto específico.</w:t>
      </w:r>
    </w:p>
    <w:p w:rsidR="00000000" w:rsidDel="00000000" w:rsidP="00000000" w:rsidRDefault="00000000" w:rsidRPr="00000000" w14:paraId="00000042">
      <w:pPr>
        <w:ind w:left="720" w:firstLine="0"/>
        <w:jc w:val="both"/>
        <w:rPr>
          <w:rFonts w:ascii="Arial" w:cs="Arial" w:eastAsia="Arial" w:hAnsi="Arial"/>
          <w:color w:val="073763"/>
          <w:sz w:val="20"/>
          <w:szCs w:val="20"/>
        </w:rPr>
      </w:pPr>
      <w:r w:rsidDel="00000000" w:rsidR="00000000" w:rsidRPr="00000000">
        <w:rPr>
          <w:rtl w:val="0"/>
        </w:rPr>
      </w:r>
    </w:p>
    <w:p w:rsidR="00000000" w:rsidDel="00000000" w:rsidP="00000000" w:rsidRDefault="00000000" w:rsidRPr="00000000" w14:paraId="00000043">
      <w:pPr>
        <w:widowControl w:val="1"/>
        <w:spacing w:after="160" w:line="259" w:lineRule="auto"/>
        <w:ind w:firstLine="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En esta Matriz, se presentan las cuatro categorías en que es posible ubicar a cada uno de los sectores estratégicos definidos:</w:t>
      </w:r>
    </w:p>
    <w:p w:rsidR="00000000" w:rsidDel="00000000" w:rsidP="00000000" w:rsidRDefault="00000000" w:rsidRPr="00000000" w14:paraId="00000044">
      <w:pPr>
        <w:widowControl w:val="1"/>
        <w:spacing w:after="160" w:line="259" w:lineRule="auto"/>
        <w:ind w:firstLine="360"/>
        <w:jc w:val="both"/>
        <w:rPr>
          <w:rFonts w:ascii="Arial" w:cs="Arial" w:eastAsia="Arial" w:hAnsi="Arial"/>
          <w:color w:val="073763"/>
          <w:sz w:val="20"/>
          <w:szCs w:val="20"/>
        </w:rPr>
      </w:pPr>
      <w:r w:rsidDel="00000000" w:rsidR="00000000" w:rsidRPr="00000000">
        <w:rPr>
          <w:rFonts w:ascii="Calibri" w:cs="Calibri" w:eastAsia="Calibri" w:hAnsi="Calibri"/>
          <w:color w:val="073763"/>
          <w:sz w:val="22"/>
          <w:szCs w:val="22"/>
        </w:rPr>
        <w:drawing>
          <wp:inline distB="0" distT="0" distL="0" distR="0">
            <wp:extent cx="2724723" cy="268093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24723" cy="268093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1"/>
        <w:numPr>
          <w:ilvl w:val="0"/>
          <w:numId w:val="21"/>
        </w:numPr>
        <w:spacing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Estrellas: sectores en los que la empresa posee una alta participación en los mercados y están en una etapa de alto crecimiento. Por esta razón no son generadores de flujo de efectivo ya que necesitan de la inversión impulsora para seguir manteniendo la porción de mercado. La perspectiva es que cuando ya no haga falta reinvertir serán generadores de efectivo para la empresa, ofrecerán un alto margen, estabilidad y seguridad, convirtiéndose así en “vacas lecheras”.</w:t>
      </w:r>
    </w:p>
    <w:p w:rsidR="00000000" w:rsidDel="00000000" w:rsidP="00000000" w:rsidRDefault="00000000" w:rsidRPr="00000000" w14:paraId="00000046">
      <w:pPr>
        <w:widowControl w:val="1"/>
        <w:numPr>
          <w:ilvl w:val="0"/>
          <w:numId w:val="21"/>
        </w:numPr>
        <w:spacing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Vacas lecheras: fuente de importantes utilidades de la empresa. El crecimiento de la demanda es lento, pero las inversiones en estos sectores son mínimas, y el margen de contribución, elevado. Hay que seguir explotándolo mientras genere rentabilidad y no pensar en nuevas inversiones porque su porvenir es dudoso.</w:t>
      </w:r>
    </w:p>
    <w:p w:rsidR="00000000" w:rsidDel="00000000" w:rsidP="00000000" w:rsidRDefault="00000000" w:rsidRPr="00000000" w14:paraId="00000047">
      <w:pPr>
        <w:widowControl w:val="1"/>
        <w:numPr>
          <w:ilvl w:val="0"/>
          <w:numId w:val="21"/>
        </w:numPr>
        <w:spacing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Dilemas: sectores que a corto plazo contribuyen al crecimiento de la empresa, pero no a sus utilidades, ya que requieren más efectivo que el que generan. Seguirán creciendo, pero exigen altas inversiones para mantener un porcentaje no significativo de mercado. La decisión es incierta. Si son exitosos se pueden convertir en Estrellas; de lo contrario se volverán “perros” (pesos muertos).</w:t>
      </w:r>
    </w:p>
    <w:p w:rsidR="00000000" w:rsidDel="00000000" w:rsidP="00000000" w:rsidRDefault="00000000" w:rsidRPr="00000000" w14:paraId="00000048">
      <w:pPr>
        <w:widowControl w:val="1"/>
        <w:numPr>
          <w:ilvl w:val="0"/>
          <w:numId w:val="21"/>
        </w:numPr>
        <w:spacing w:after="160"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Pesos muertos (perros muertos): son los sectores del pasado, que no contribuyen a la utilidad, ni tienen perspectivas de crecimiento. No conviene hacer ninguna nueva inversión para mantenerlos vivos.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Desarrolle el concepto básico de "Ética".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100 y 101)</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ÉTICA</w:t>
      </w:r>
      <w:r w:rsidDel="00000000" w:rsidR="00000000" w:rsidRPr="00000000">
        <w:rPr>
          <w:rFonts w:ascii="Calibri" w:cs="Calibri" w:eastAsia="Calibri" w:hAnsi="Calibri"/>
          <w:color w:val="073763"/>
          <w:sz w:val="22"/>
          <w:szCs w:val="22"/>
          <w:rtl w:val="0"/>
        </w:rPr>
        <w:t xml:space="preserve">: es una REFLEXIÓN que realiza el INDIVIDUO acerca de los VALORES que él cree que deben ser respetados y llevados a la práctica.</w:t>
      </w:r>
    </w:p>
    <w:p w:rsidR="00000000" w:rsidDel="00000000" w:rsidP="00000000" w:rsidRDefault="00000000" w:rsidRPr="00000000" w14:paraId="0000004D">
      <w:pPr>
        <w:widowControl w:val="1"/>
        <w:spacing w:after="160" w:line="259" w:lineRule="auto"/>
        <w:jc w:val="both"/>
        <w:rPr>
          <w:rFonts w:ascii="Calibri" w:cs="Calibri" w:eastAsia="Calibri" w:hAnsi="Calibri"/>
          <w:color w:val="073763"/>
          <w:sz w:val="22"/>
          <w:szCs w:val="22"/>
          <w:u w:val="single"/>
        </w:rPr>
      </w:pPr>
      <w:r w:rsidDel="00000000" w:rsidR="00000000" w:rsidRPr="00000000">
        <w:rPr>
          <w:rFonts w:ascii="Calibri" w:cs="Calibri" w:eastAsia="Calibri" w:hAnsi="Calibri"/>
          <w:color w:val="073763"/>
          <w:sz w:val="22"/>
          <w:szCs w:val="22"/>
          <w:u w:val="single"/>
          <w:rtl w:val="0"/>
        </w:rPr>
        <w:t xml:space="preserve">Atributos de la Ética</w:t>
      </w:r>
    </w:p>
    <w:p w:rsidR="00000000" w:rsidDel="00000000" w:rsidP="00000000" w:rsidRDefault="00000000" w:rsidRPr="00000000" w14:paraId="0000004E">
      <w:pPr>
        <w:widowControl w:val="1"/>
        <w:numPr>
          <w:ilvl w:val="0"/>
          <w:numId w:val="25"/>
        </w:numPr>
        <w:spacing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La ética, incide en la </w:t>
      </w:r>
      <w:r w:rsidDel="00000000" w:rsidR="00000000" w:rsidRPr="00000000">
        <w:rPr>
          <w:rFonts w:ascii="Calibri" w:cs="Calibri" w:eastAsia="Calibri" w:hAnsi="Calibri"/>
          <w:b w:val="1"/>
          <w:color w:val="073763"/>
          <w:sz w:val="22"/>
          <w:szCs w:val="22"/>
          <w:rtl w:val="0"/>
        </w:rPr>
        <w:t xml:space="preserve">economía</w:t>
      </w:r>
      <w:r w:rsidDel="00000000" w:rsidR="00000000" w:rsidRPr="00000000">
        <w:rPr>
          <w:rFonts w:ascii="Calibri" w:cs="Calibri" w:eastAsia="Calibri" w:hAnsi="Calibri"/>
          <w:color w:val="073763"/>
          <w:sz w:val="22"/>
          <w:szCs w:val="22"/>
          <w:rtl w:val="0"/>
        </w:rPr>
        <w:t xml:space="preserve"> a diario. Valores como la anticorrupción y la pro igualdad, llevan a países desarrollados a querer ayudar a países poco desarrollados. Esto se cultiva con el sistema educativo.</w:t>
      </w:r>
    </w:p>
    <w:p w:rsidR="00000000" w:rsidDel="00000000" w:rsidP="00000000" w:rsidRDefault="00000000" w:rsidRPr="00000000" w14:paraId="0000004F">
      <w:pPr>
        <w:widowControl w:val="1"/>
        <w:numPr>
          <w:ilvl w:val="0"/>
          <w:numId w:val="25"/>
        </w:numPr>
        <w:spacing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La ética influye en la </w:t>
      </w:r>
      <w:r w:rsidDel="00000000" w:rsidR="00000000" w:rsidRPr="00000000">
        <w:rPr>
          <w:rFonts w:ascii="Calibri" w:cs="Calibri" w:eastAsia="Calibri" w:hAnsi="Calibri"/>
          <w:b w:val="1"/>
          <w:color w:val="073763"/>
          <w:sz w:val="22"/>
          <w:szCs w:val="22"/>
          <w:rtl w:val="0"/>
        </w:rPr>
        <w:t xml:space="preserve">toma de decisiones</w:t>
      </w:r>
      <w:r w:rsidDel="00000000" w:rsidR="00000000" w:rsidRPr="00000000">
        <w:rPr>
          <w:rFonts w:ascii="Calibri" w:cs="Calibri" w:eastAsia="Calibri" w:hAnsi="Calibri"/>
          <w:color w:val="073763"/>
          <w:sz w:val="22"/>
          <w:szCs w:val="22"/>
          <w:rtl w:val="0"/>
        </w:rPr>
        <w:t xml:space="preserve"> empresarial, tratando de desviar los objetivos a cosas que no sean meramente económicas como proteger al medio ambiente. No se deben omitir las consecuencias éticas de las decisiones.</w:t>
      </w:r>
    </w:p>
    <w:p w:rsidR="00000000" w:rsidDel="00000000" w:rsidP="00000000" w:rsidRDefault="00000000" w:rsidRPr="00000000" w14:paraId="00000050">
      <w:pPr>
        <w:widowControl w:val="1"/>
        <w:numPr>
          <w:ilvl w:val="0"/>
          <w:numId w:val="25"/>
        </w:numPr>
        <w:spacing w:after="160" w:line="259" w:lineRule="auto"/>
        <w:ind w:left="720" w:hanging="360"/>
        <w:jc w:val="both"/>
        <w:rPr>
          <w:color w:val="073763"/>
          <w:sz w:val="22"/>
          <w:szCs w:val="22"/>
        </w:rPr>
      </w:pPr>
      <w:r w:rsidDel="00000000" w:rsidR="00000000" w:rsidRPr="00000000">
        <w:rPr>
          <w:rFonts w:ascii="Calibri" w:cs="Calibri" w:eastAsia="Calibri" w:hAnsi="Calibri"/>
          <w:color w:val="073763"/>
          <w:sz w:val="22"/>
          <w:szCs w:val="22"/>
          <w:rtl w:val="0"/>
        </w:rPr>
        <w:t xml:space="preserve">La ética al fin y al cabo termina por alentar las utilidades humanas, y, por consiguiente, las utilidades materiales.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Parcial Texido 24/06/2014</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Explique en qué consiste una organización centralizada.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93)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widowControl w:val="1"/>
        <w:spacing w:after="160" w:line="259" w:lineRule="auto"/>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color w:val="073763"/>
          <w:sz w:val="22"/>
          <w:szCs w:val="22"/>
          <w:rtl w:val="0"/>
        </w:rPr>
        <w:t xml:space="preserve">Centralización</w:t>
      </w:r>
      <w:r w:rsidDel="00000000" w:rsidR="00000000" w:rsidRPr="00000000">
        <w:rPr>
          <w:rFonts w:ascii="Calibri" w:cs="Calibri" w:eastAsia="Calibri" w:hAnsi="Calibri"/>
          <w:color w:val="073763"/>
          <w:sz w:val="22"/>
          <w:szCs w:val="22"/>
          <w:rtl w:val="0"/>
        </w:rPr>
        <w:t xml:space="preserve">: Cuando todo el poder de toma de decisiones descansa en un solo punto de la organización, vale decir en una sola persona (o en un grupo muy reducido de personas de nivel directivo).</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Cadena de valor de Porter. Se usa para el análisis del ambiente interno o externo? Explique.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124 y 125)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widowControl w:val="1"/>
        <w:spacing w:line="259" w:lineRule="auto"/>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Es una herramienta de análisis del ambiente interno. Proporciona una manera sistémica de examinar todas las actividades realizadas por una firma y cómo interactúan.</w:t>
      </w:r>
    </w:p>
    <w:p w:rsidR="00000000" w:rsidDel="00000000" w:rsidP="00000000" w:rsidRDefault="00000000" w:rsidRPr="00000000" w14:paraId="0000005B">
      <w:pPr>
        <w:widowControl w:val="1"/>
        <w:spacing w:line="259" w:lineRule="auto"/>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Las </w:t>
      </w:r>
      <w:r w:rsidDel="00000000" w:rsidR="00000000" w:rsidRPr="00000000">
        <w:rPr>
          <w:rFonts w:ascii="Arial" w:cs="Arial" w:eastAsia="Arial" w:hAnsi="Arial"/>
          <w:b w:val="1"/>
          <w:color w:val="073763"/>
          <w:sz w:val="20"/>
          <w:szCs w:val="20"/>
          <w:rtl w:val="0"/>
        </w:rPr>
        <w:t xml:space="preserve">Actividades primarias </w:t>
      </w:r>
      <w:r w:rsidDel="00000000" w:rsidR="00000000" w:rsidRPr="00000000">
        <w:rPr>
          <w:rFonts w:ascii="Arial" w:cs="Arial" w:eastAsia="Arial" w:hAnsi="Arial"/>
          <w:color w:val="073763"/>
          <w:sz w:val="20"/>
          <w:szCs w:val="20"/>
          <w:rtl w:val="0"/>
        </w:rPr>
        <w:t xml:space="preserve">son las que están d</w:t>
      </w:r>
      <w:r w:rsidDel="00000000" w:rsidR="00000000" w:rsidRPr="00000000">
        <w:rPr>
          <w:rFonts w:ascii="Arial" w:cs="Arial" w:eastAsia="Arial" w:hAnsi="Arial"/>
          <w:color w:val="073763"/>
          <w:sz w:val="20"/>
          <w:szCs w:val="20"/>
          <w:rtl w:val="0"/>
        </w:rPr>
        <w:t xml:space="preserve">irectamente implicadas en el flujo del producto hacia el cliente, incluye los siguientes:</w:t>
      </w:r>
    </w:p>
    <w:p w:rsidR="00000000" w:rsidDel="00000000" w:rsidP="00000000" w:rsidRDefault="00000000" w:rsidRPr="00000000" w14:paraId="0000005C">
      <w:pPr>
        <w:widowControl w:val="1"/>
        <w:numPr>
          <w:ilvl w:val="0"/>
          <w:numId w:val="11"/>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Logística de entrada: Incluye recepción, almacenamiento, manejo de materiales, control de inventario, etc.</w:t>
      </w:r>
    </w:p>
    <w:p w:rsidR="00000000" w:rsidDel="00000000" w:rsidP="00000000" w:rsidRDefault="00000000" w:rsidRPr="00000000" w14:paraId="0000005D">
      <w:pPr>
        <w:widowControl w:val="1"/>
        <w:numPr>
          <w:ilvl w:val="0"/>
          <w:numId w:val="11"/>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Operaciones: Transformación de insumos en productos finales.</w:t>
      </w:r>
    </w:p>
    <w:p w:rsidR="00000000" w:rsidDel="00000000" w:rsidP="00000000" w:rsidRDefault="00000000" w:rsidRPr="00000000" w14:paraId="0000005E">
      <w:pPr>
        <w:widowControl w:val="1"/>
        <w:numPr>
          <w:ilvl w:val="0"/>
          <w:numId w:val="11"/>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Logística de salida: Depósito de productos terminados, montaje, mantenimiento.</w:t>
      </w:r>
    </w:p>
    <w:p w:rsidR="00000000" w:rsidDel="00000000" w:rsidP="00000000" w:rsidRDefault="00000000" w:rsidRPr="00000000" w14:paraId="0000005F">
      <w:pPr>
        <w:widowControl w:val="1"/>
        <w:numPr>
          <w:ilvl w:val="0"/>
          <w:numId w:val="11"/>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Comercialización y ventas: Inducir y facilitar a los compradores la adquisición del producto.</w:t>
      </w:r>
    </w:p>
    <w:p w:rsidR="00000000" w:rsidDel="00000000" w:rsidP="00000000" w:rsidRDefault="00000000" w:rsidRPr="00000000" w14:paraId="00000060">
      <w:pPr>
        <w:widowControl w:val="1"/>
        <w:numPr>
          <w:ilvl w:val="0"/>
          <w:numId w:val="11"/>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Servicio post-venta: mantener o mejorar el producto después de la venta.</w:t>
      </w:r>
    </w:p>
    <w:p w:rsidR="00000000" w:rsidDel="00000000" w:rsidP="00000000" w:rsidRDefault="00000000" w:rsidRPr="00000000" w14:paraId="00000061">
      <w:pPr>
        <w:widowControl w:val="1"/>
        <w:spacing w:line="259" w:lineRule="auto"/>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Las </w:t>
      </w:r>
      <w:r w:rsidDel="00000000" w:rsidR="00000000" w:rsidRPr="00000000">
        <w:rPr>
          <w:rFonts w:ascii="Arial" w:cs="Arial" w:eastAsia="Arial" w:hAnsi="Arial"/>
          <w:b w:val="1"/>
          <w:color w:val="073763"/>
          <w:sz w:val="20"/>
          <w:szCs w:val="20"/>
          <w:rtl w:val="0"/>
        </w:rPr>
        <w:t xml:space="preserve">actividades de apoyo</w:t>
      </w:r>
      <w:r w:rsidDel="00000000" w:rsidR="00000000" w:rsidRPr="00000000">
        <w:rPr>
          <w:rFonts w:ascii="Arial" w:cs="Arial" w:eastAsia="Arial" w:hAnsi="Arial"/>
          <w:color w:val="073763"/>
          <w:sz w:val="20"/>
          <w:szCs w:val="20"/>
          <w:rtl w:val="0"/>
        </w:rPr>
        <w:t xml:space="preserve"> son las que apoyan a las actividades primarias y entre sí.</w:t>
      </w:r>
    </w:p>
    <w:p w:rsidR="00000000" w:rsidDel="00000000" w:rsidP="00000000" w:rsidRDefault="00000000" w:rsidRPr="00000000" w14:paraId="00000062">
      <w:pPr>
        <w:widowControl w:val="1"/>
        <w:numPr>
          <w:ilvl w:val="0"/>
          <w:numId w:val="32"/>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Adquisiciones: Compra de materia prima y suministros.</w:t>
      </w:r>
    </w:p>
    <w:p w:rsidR="00000000" w:rsidDel="00000000" w:rsidP="00000000" w:rsidRDefault="00000000" w:rsidRPr="00000000" w14:paraId="00000063">
      <w:pPr>
        <w:widowControl w:val="1"/>
        <w:numPr>
          <w:ilvl w:val="0"/>
          <w:numId w:val="32"/>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Desarrollo de la tecnología: “Know-how”, procedimientos.</w:t>
      </w:r>
    </w:p>
    <w:p w:rsidR="00000000" w:rsidDel="00000000" w:rsidP="00000000" w:rsidRDefault="00000000" w:rsidRPr="00000000" w14:paraId="00000064">
      <w:pPr>
        <w:widowControl w:val="1"/>
        <w:numPr>
          <w:ilvl w:val="0"/>
          <w:numId w:val="32"/>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Gestión de recursos humanos: Selección, promoción y colocación.</w:t>
      </w:r>
    </w:p>
    <w:p w:rsidR="00000000" w:rsidDel="00000000" w:rsidP="00000000" w:rsidRDefault="00000000" w:rsidRPr="00000000" w14:paraId="00000065">
      <w:pPr>
        <w:widowControl w:val="1"/>
        <w:numPr>
          <w:ilvl w:val="0"/>
          <w:numId w:val="32"/>
        </w:numPr>
        <w:spacing w:line="259" w:lineRule="auto"/>
        <w:ind w:left="720" w:hanging="360"/>
        <w:jc w:val="both"/>
        <w:rPr>
          <w:rFonts w:ascii="Arial" w:cs="Arial" w:eastAsia="Arial" w:hAnsi="Arial"/>
          <w:color w:val="073763"/>
          <w:sz w:val="20"/>
          <w:szCs w:val="20"/>
          <w:u w:val="none"/>
        </w:rPr>
      </w:pPr>
      <w:r w:rsidDel="00000000" w:rsidR="00000000" w:rsidRPr="00000000">
        <w:rPr>
          <w:rFonts w:ascii="Arial" w:cs="Arial" w:eastAsia="Arial" w:hAnsi="Arial"/>
          <w:color w:val="073763"/>
          <w:sz w:val="20"/>
          <w:szCs w:val="20"/>
          <w:rtl w:val="0"/>
        </w:rPr>
        <w:t xml:space="preserve">Infraestructura Gerencial: Gestión general, planificación.</w:t>
      </w:r>
    </w:p>
    <w:p w:rsidR="00000000" w:rsidDel="00000000" w:rsidP="00000000" w:rsidRDefault="00000000" w:rsidRPr="00000000" w14:paraId="00000066">
      <w:pPr>
        <w:widowControl w:val="1"/>
        <w:spacing w:line="259"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5. Mencione las características </w:t>
      </w:r>
      <w:r w:rsidDel="00000000" w:rsidR="00000000" w:rsidRPr="00000000">
        <w:rPr>
          <w:rFonts w:ascii="Arial" w:cs="Arial" w:eastAsia="Arial" w:hAnsi="Arial"/>
          <w:sz w:val="20"/>
          <w:szCs w:val="20"/>
          <w:rtl w:val="0"/>
        </w:rPr>
        <w:t xml:space="preserve">de la anomia</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151 y 152)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ind w:left="0" w:firstLine="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Anomia</w:t>
      </w:r>
      <w:r w:rsidDel="00000000" w:rsidR="00000000" w:rsidRPr="00000000">
        <w:rPr>
          <w:rFonts w:ascii="Arial" w:cs="Arial" w:eastAsia="Arial" w:hAnsi="Arial"/>
          <w:b w:val="1"/>
          <w:color w:val="073763"/>
          <w:sz w:val="20"/>
          <w:szCs w:val="20"/>
          <w:rtl w:val="0"/>
        </w:rPr>
        <w:t xml:space="preserve">:</w:t>
      </w:r>
      <w:r w:rsidDel="00000000" w:rsidR="00000000" w:rsidRPr="00000000">
        <w:rPr>
          <w:rFonts w:ascii="Arial" w:cs="Arial" w:eastAsia="Arial" w:hAnsi="Arial"/>
          <w:color w:val="073763"/>
          <w:sz w:val="20"/>
          <w:szCs w:val="20"/>
          <w:rtl w:val="0"/>
        </w:rPr>
        <w:t xml:space="preserve"> </w:t>
      </w:r>
      <w:r w:rsidDel="00000000" w:rsidR="00000000" w:rsidRPr="00000000">
        <w:rPr>
          <w:rFonts w:ascii="Arial" w:cs="Arial" w:eastAsia="Arial" w:hAnsi="Arial"/>
          <w:b w:val="1"/>
          <w:color w:val="073763"/>
          <w:sz w:val="20"/>
          <w:szCs w:val="20"/>
          <w:rtl w:val="0"/>
        </w:rPr>
        <w:t xml:space="preserve">Ausencia de normas sociales</w:t>
      </w:r>
      <w:r w:rsidDel="00000000" w:rsidR="00000000" w:rsidRPr="00000000">
        <w:rPr>
          <w:rFonts w:ascii="Arial" w:cs="Arial" w:eastAsia="Arial" w:hAnsi="Arial"/>
          <w:color w:val="073763"/>
          <w:sz w:val="20"/>
          <w:szCs w:val="20"/>
          <w:rtl w:val="0"/>
        </w:rPr>
        <w:t xml:space="preserve">. Se refiere a la manera en que las estructuras sociales condicionan el comportamiento de los individuos. Se manifiesta de las siguientes maneras:</w:t>
      </w:r>
    </w:p>
    <w:p w:rsidR="00000000" w:rsidDel="00000000" w:rsidP="00000000" w:rsidRDefault="00000000" w:rsidRPr="00000000" w14:paraId="0000006A">
      <w:pPr>
        <w:numPr>
          <w:ilvl w:val="0"/>
          <w:numId w:val="22"/>
        </w:numPr>
        <w:ind w:left="720" w:hanging="360"/>
        <w:jc w:val="both"/>
        <w:rPr>
          <w:rFonts w:ascii="Arial" w:cs="Arial" w:eastAsia="Arial" w:hAnsi="Arial"/>
          <w:color w:val="073763"/>
          <w:sz w:val="20"/>
          <w:szCs w:val="20"/>
          <w:u w:val="none"/>
        </w:rPr>
      </w:pPr>
      <w:r w:rsidDel="00000000" w:rsidR="00000000" w:rsidRPr="00000000">
        <w:rPr>
          <w:rFonts w:ascii="Arial" w:cs="Arial" w:eastAsia="Arial" w:hAnsi="Arial"/>
          <w:b w:val="1"/>
          <w:color w:val="073763"/>
          <w:sz w:val="20"/>
          <w:szCs w:val="20"/>
          <w:rtl w:val="0"/>
        </w:rPr>
        <w:t xml:space="preserve">Debilitamiento de los elementos reguladores</w:t>
      </w:r>
      <w:r w:rsidDel="00000000" w:rsidR="00000000" w:rsidRPr="00000000">
        <w:rPr>
          <w:rFonts w:ascii="Arial" w:cs="Arial" w:eastAsia="Arial" w:hAnsi="Arial"/>
          <w:color w:val="073763"/>
          <w:sz w:val="20"/>
          <w:szCs w:val="20"/>
          <w:rtl w:val="0"/>
        </w:rPr>
        <w:t xml:space="preserve">: cuando los mismos dejan de orientar y normar comportamientos a los individuos, grupos u organizaciones. </w:t>
      </w:r>
    </w:p>
    <w:p w:rsidR="00000000" w:rsidDel="00000000" w:rsidP="00000000" w:rsidRDefault="00000000" w:rsidRPr="00000000" w14:paraId="0000006B">
      <w:pPr>
        <w:numPr>
          <w:ilvl w:val="0"/>
          <w:numId w:val="22"/>
        </w:numPr>
        <w:ind w:left="720" w:hanging="360"/>
        <w:jc w:val="both"/>
        <w:rPr>
          <w:rFonts w:ascii="Arial" w:cs="Arial" w:eastAsia="Arial" w:hAnsi="Arial"/>
          <w:color w:val="073763"/>
          <w:sz w:val="20"/>
          <w:szCs w:val="20"/>
          <w:u w:val="none"/>
        </w:rPr>
      </w:pPr>
      <w:r w:rsidDel="00000000" w:rsidR="00000000" w:rsidRPr="00000000">
        <w:rPr>
          <w:rFonts w:ascii="Arial" w:cs="Arial" w:eastAsia="Arial" w:hAnsi="Arial"/>
          <w:b w:val="1"/>
          <w:color w:val="073763"/>
          <w:sz w:val="20"/>
          <w:szCs w:val="20"/>
          <w:rtl w:val="0"/>
        </w:rPr>
        <w:t xml:space="preserve">La situación de crisis</w:t>
      </w:r>
      <w:r w:rsidDel="00000000" w:rsidR="00000000" w:rsidRPr="00000000">
        <w:rPr>
          <w:rFonts w:ascii="Arial" w:cs="Arial" w:eastAsia="Arial" w:hAnsi="Arial"/>
          <w:color w:val="073763"/>
          <w:sz w:val="20"/>
          <w:szCs w:val="20"/>
          <w:rtl w:val="0"/>
        </w:rPr>
        <w:t xml:space="preserve"> provoca una fuerte </w:t>
      </w:r>
      <w:r w:rsidDel="00000000" w:rsidR="00000000" w:rsidRPr="00000000">
        <w:rPr>
          <w:rFonts w:ascii="Arial" w:cs="Arial" w:eastAsia="Arial" w:hAnsi="Arial"/>
          <w:b w:val="1"/>
          <w:color w:val="073763"/>
          <w:sz w:val="20"/>
          <w:szCs w:val="20"/>
          <w:rtl w:val="0"/>
        </w:rPr>
        <w:t xml:space="preserve">incongruencia </w:t>
      </w:r>
      <w:r w:rsidDel="00000000" w:rsidR="00000000" w:rsidRPr="00000000">
        <w:rPr>
          <w:rFonts w:ascii="Arial" w:cs="Arial" w:eastAsia="Arial" w:hAnsi="Arial"/>
          <w:color w:val="073763"/>
          <w:sz w:val="20"/>
          <w:szCs w:val="20"/>
          <w:rtl w:val="0"/>
        </w:rPr>
        <w:t xml:space="preserve">entre lo </w:t>
      </w:r>
      <w:r w:rsidDel="00000000" w:rsidR="00000000" w:rsidRPr="00000000">
        <w:rPr>
          <w:rFonts w:ascii="Arial" w:cs="Arial" w:eastAsia="Arial" w:hAnsi="Arial"/>
          <w:b w:val="1"/>
          <w:color w:val="073763"/>
          <w:sz w:val="20"/>
          <w:szCs w:val="20"/>
          <w:rtl w:val="0"/>
        </w:rPr>
        <w:t xml:space="preserve">estructural </w:t>
      </w:r>
      <w:r w:rsidDel="00000000" w:rsidR="00000000" w:rsidRPr="00000000">
        <w:rPr>
          <w:rFonts w:ascii="Arial" w:cs="Arial" w:eastAsia="Arial" w:hAnsi="Arial"/>
          <w:color w:val="073763"/>
          <w:sz w:val="20"/>
          <w:szCs w:val="20"/>
          <w:rtl w:val="0"/>
        </w:rPr>
        <w:t xml:space="preserve">y las </w:t>
      </w:r>
      <w:r w:rsidDel="00000000" w:rsidR="00000000" w:rsidRPr="00000000">
        <w:rPr>
          <w:rFonts w:ascii="Arial" w:cs="Arial" w:eastAsia="Arial" w:hAnsi="Arial"/>
          <w:b w:val="1"/>
          <w:color w:val="073763"/>
          <w:sz w:val="20"/>
          <w:szCs w:val="20"/>
          <w:rtl w:val="0"/>
        </w:rPr>
        <w:t xml:space="preserve">prácticas</w:t>
      </w:r>
      <w:r w:rsidDel="00000000" w:rsidR="00000000" w:rsidRPr="00000000">
        <w:rPr>
          <w:rFonts w:ascii="Arial" w:cs="Arial" w:eastAsia="Arial" w:hAnsi="Arial"/>
          <w:color w:val="073763"/>
          <w:sz w:val="20"/>
          <w:szCs w:val="20"/>
          <w:rtl w:val="0"/>
        </w:rPr>
        <w:t xml:space="preserve">, comportamientos o situaciones que no son regulables por los principios hasta entonces vigentes.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Describir el proceso de influencia en la organización.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85 y 86)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widowControl w:val="1"/>
        <w:spacing w:after="160" w:line="259" w:lineRule="auto"/>
        <w:jc w:val="both"/>
        <w:rPr>
          <w:rFonts w:ascii="Arial" w:cs="Arial" w:eastAsia="Arial" w:hAnsi="Arial"/>
          <w:sz w:val="20"/>
          <w:szCs w:val="20"/>
        </w:rPr>
      </w:pPr>
      <w:r w:rsidDel="00000000" w:rsidR="00000000" w:rsidRPr="00000000">
        <w:rPr>
          <w:rFonts w:ascii="Calibri" w:cs="Calibri" w:eastAsia="Calibri" w:hAnsi="Calibri"/>
          <w:b w:val="1"/>
          <w:color w:val="073763"/>
          <w:sz w:val="22"/>
          <w:szCs w:val="22"/>
          <w:rtl w:val="0"/>
        </w:rPr>
        <w:t xml:space="preserve">Influencia</w:t>
      </w:r>
      <w:r w:rsidDel="00000000" w:rsidR="00000000" w:rsidRPr="00000000">
        <w:rPr>
          <w:rFonts w:ascii="Calibri" w:cs="Calibri" w:eastAsia="Calibri" w:hAnsi="Calibri"/>
          <w:color w:val="073763"/>
          <w:sz w:val="22"/>
          <w:szCs w:val="22"/>
          <w:rtl w:val="0"/>
        </w:rPr>
        <w:t xml:space="preserve">: Proceso por el cual uno o más individuos inducen a otro u otros a hacer algo distinto de lo que harían habitualmente.</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Tipos de crisis y motivos por los que se generan.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151)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Las crisis son, asimismo, las situaciones que mejor revelan las verdades ocultas en la organización, permiten entender relaciones y vínculos, modos de pensar y de hacer, que no eran percibidos antes de su desencadenamiento. Y por ello es uno de los analizadores más importantes de la organización”.</w:t>
      </w:r>
    </w:p>
    <w:p w:rsidR="00000000" w:rsidDel="00000000" w:rsidP="00000000" w:rsidRDefault="00000000" w:rsidRPr="00000000" w14:paraId="00000074">
      <w:pPr>
        <w:jc w:val="both"/>
        <w:rPr>
          <w:rFonts w:ascii="Arial" w:cs="Arial" w:eastAsia="Arial" w:hAnsi="Arial"/>
          <w:color w:val="073763"/>
          <w:sz w:val="20"/>
          <w:szCs w:val="20"/>
        </w:rPr>
      </w:pPr>
      <w:r w:rsidDel="00000000" w:rsidR="00000000" w:rsidRPr="00000000">
        <w:rPr>
          <w:rtl w:val="0"/>
        </w:rPr>
      </w:r>
    </w:p>
    <w:p w:rsidR="00000000" w:rsidDel="00000000" w:rsidP="00000000" w:rsidRDefault="00000000" w:rsidRPr="00000000" w14:paraId="00000075">
      <w:pPr>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Tipos de Crisis</w:t>
      </w:r>
      <w:r w:rsidDel="00000000" w:rsidR="00000000" w:rsidRPr="00000000">
        <w:rPr>
          <w:rFonts w:ascii="Arial" w:cs="Arial" w:eastAsia="Arial" w:hAnsi="Arial"/>
          <w:color w:val="073763"/>
          <w:sz w:val="20"/>
          <w:szCs w:val="20"/>
          <w:rtl w:val="0"/>
        </w:rPr>
        <w:t xml:space="preserve"> (según Francisco Suárez)</w:t>
      </w:r>
      <w:r w:rsidDel="00000000" w:rsidR="00000000" w:rsidRPr="00000000">
        <w:rPr>
          <w:rFonts w:ascii="Arial" w:cs="Arial" w:eastAsia="Arial" w:hAnsi="Arial"/>
          <w:color w:val="073763"/>
          <w:sz w:val="20"/>
          <w:szCs w:val="20"/>
          <w:u w:val="single"/>
          <w:rtl w:val="0"/>
        </w:rPr>
        <w:t xml:space="preserve">:</w:t>
      </w:r>
      <w:r w:rsidDel="00000000" w:rsidR="00000000" w:rsidRPr="00000000">
        <w:rPr>
          <w:rtl w:val="0"/>
        </w:rPr>
      </w:r>
    </w:p>
    <w:p w:rsidR="00000000" w:rsidDel="00000000" w:rsidP="00000000" w:rsidRDefault="00000000" w:rsidRPr="00000000" w14:paraId="00000076">
      <w:pPr>
        <w:numPr>
          <w:ilvl w:val="0"/>
          <w:numId w:val="24"/>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Crisis de </w:t>
      </w:r>
      <w:r w:rsidDel="00000000" w:rsidR="00000000" w:rsidRPr="00000000">
        <w:rPr>
          <w:rFonts w:ascii="Arial" w:cs="Arial" w:eastAsia="Arial" w:hAnsi="Arial"/>
          <w:b w:val="1"/>
          <w:color w:val="073763"/>
          <w:sz w:val="20"/>
          <w:szCs w:val="20"/>
          <w:rtl w:val="0"/>
        </w:rPr>
        <w:t xml:space="preserve">sucesión </w:t>
      </w:r>
      <w:r w:rsidDel="00000000" w:rsidR="00000000" w:rsidRPr="00000000">
        <w:rPr>
          <w:rFonts w:ascii="Arial" w:cs="Arial" w:eastAsia="Arial" w:hAnsi="Arial"/>
          <w:color w:val="073763"/>
          <w:sz w:val="20"/>
          <w:szCs w:val="20"/>
          <w:rtl w:val="0"/>
        </w:rPr>
        <w:t xml:space="preserve">en empresas familiares</w:t>
      </w:r>
    </w:p>
    <w:p w:rsidR="00000000" w:rsidDel="00000000" w:rsidP="00000000" w:rsidRDefault="00000000" w:rsidRPr="00000000" w14:paraId="00000077">
      <w:pPr>
        <w:numPr>
          <w:ilvl w:val="0"/>
          <w:numId w:val="24"/>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Crisis de </w:t>
      </w:r>
      <w:r w:rsidDel="00000000" w:rsidR="00000000" w:rsidRPr="00000000">
        <w:rPr>
          <w:rFonts w:ascii="Arial" w:cs="Arial" w:eastAsia="Arial" w:hAnsi="Arial"/>
          <w:b w:val="1"/>
          <w:color w:val="073763"/>
          <w:sz w:val="20"/>
          <w:szCs w:val="20"/>
          <w:rtl w:val="0"/>
        </w:rPr>
        <w:t xml:space="preserve">imagen </w:t>
      </w:r>
      <w:r w:rsidDel="00000000" w:rsidR="00000000" w:rsidRPr="00000000">
        <w:rPr>
          <w:rFonts w:ascii="Arial" w:cs="Arial" w:eastAsia="Arial" w:hAnsi="Arial"/>
          <w:color w:val="073763"/>
          <w:sz w:val="20"/>
          <w:szCs w:val="20"/>
          <w:rtl w:val="0"/>
        </w:rPr>
        <w:t xml:space="preserve">y </w:t>
      </w:r>
      <w:r w:rsidDel="00000000" w:rsidR="00000000" w:rsidRPr="00000000">
        <w:rPr>
          <w:rFonts w:ascii="Arial" w:cs="Arial" w:eastAsia="Arial" w:hAnsi="Arial"/>
          <w:b w:val="1"/>
          <w:color w:val="073763"/>
          <w:sz w:val="20"/>
          <w:szCs w:val="20"/>
          <w:rtl w:val="0"/>
        </w:rPr>
        <w:t xml:space="preserve">reputación</w:t>
      </w:r>
      <w:r w:rsidDel="00000000" w:rsidR="00000000" w:rsidRPr="00000000">
        <w:rPr>
          <w:rtl w:val="0"/>
        </w:rPr>
      </w:r>
    </w:p>
    <w:p w:rsidR="00000000" w:rsidDel="00000000" w:rsidP="00000000" w:rsidRDefault="00000000" w:rsidRPr="00000000" w14:paraId="00000078">
      <w:pPr>
        <w:numPr>
          <w:ilvl w:val="0"/>
          <w:numId w:val="24"/>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Crisis por existencia de </w:t>
      </w:r>
      <w:r w:rsidDel="00000000" w:rsidR="00000000" w:rsidRPr="00000000">
        <w:rPr>
          <w:rFonts w:ascii="Arial" w:cs="Arial" w:eastAsia="Arial" w:hAnsi="Arial"/>
          <w:b w:val="1"/>
          <w:color w:val="073763"/>
          <w:sz w:val="20"/>
          <w:szCs w:val="20"/>
          <w:rtl w:val="0"/>
        </w:rPr>
        <w:t xml:space="preserve">productos tóxicos</w:t>
      </w:r>
      <w:r w:rsidDel="00000000" w:rsidR="00000000" w:rsidRPr="00000000">
        <w:rPr>
          <w:rFonts w:ascii="Arial" w:cs="Arial" w:eastAsia="Arial" w:hAnsi="Arial"/>
          <w:color w:val="073763"/>
          <w:sz w:val="20"/>
          <w:szCs w:val="20"/>
          <w:rtl w:val="0"/>
        </w:rPr>
        <w:t xml:space="preserve"> en el mercado, por equivocación de la empresa</w:t>
      </w:r>
    </w:p>
    <w:p w:rsidR="00000000" w:rsidDel="00000000" w:rsidP="00000000" w:rsidRDefault="00000000" w:rsidRPr="00000000" w14:paraId="00000079">
      <w:pPr>
        <w:numPr>
          <w:ilvl w:val="0"/>
          <w:numId w:val="24"/>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Crisis por </w:t>
      </w:r>
      <w:r w:rsidDel="00000000" w:rsidR="00000000" w:rsidRPr="00000000">
        <w:rPr>
          <w:rFonts w:ascii="Arial" w:cs="Arial" w:eastAsia="Arial" w:hAnsi="Arial"/>
          <w:b w:val="1"/>
          <w:color w:val="073763"/>
          <w:sz w:val="20"/>
          <w:szCs w:val="20"/>
          <w:rtl w:val="0"/>
        </w:rPr>
        <w:t xml:space="preserve">obsolescencia </w:t>
      </w:r>
      <w:r w:rsidDel="00000000" w:rsidR="00000000" w:rsidRPr="00000000">
        <w:rPr>
          <w:rFonts w:ascii="Arial" w:cs="Arial" w:eastAsia="Arial" w:hAnsi="Arial"/>
          <w:color w:val="073763"/>
          <w:sz w:val="20"/>
          <w:szCs w:val="20"/>
          <w:rtl w:val="0"/>
        </w:rPr>
        <w:t xml:space="preserve">tecnológica</w:t>
      </w:r>
    </w:p>
    <w:p w:rsidR="00000000" w:rsidDel="00000000" w:rsidP="00000000" w:rsidRDefault="00000000" w:rsidRPr="00000000" w14:paraId="0000007A">
      <w:pPr>
        <w:numPr>
          <w:ilvl w:val="0"/>
          <w:numId w:val="24"/>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Crisis causadas por </w:t>
      </w:r>
      <w:r w:rsidDel="00000000" w:rsidR="00000000" w:rsidRPr="00000000">
        <w:rPr>
          <w:rFonts w:ascii="Arial" w:cs="Arial" w:eastAsia="Arial" w:hAnsi="Arial"/>
          <w:b w:val="1"/>
          <w:color w:val="073763"/>
          <w:sz w:val="20"/>
          <w:szCs w:val="20"/>
          <w:rtl w:val="0"/>
        </w:rPr>
        <w:t xml:space="preserve">catástrofes </w:t>
      </w:r>
      <w:r w:rsidDel="00000000" w:rsidR="00000000" w:rsidRPr="00000000">
        <w:rPr>
          <w:rFonts w:ascii="Arial" w:cs="Arial" w:eastAsia="Arial" w:hAnsi="Arial"/>
          <w:color w:val="073763"/>
          <w:sz w:val="20"/>
          <w:szCs w:val="20"/>
          <w:rtl w:val="0"/>
        </w:rPr>
        <w:t xml:space="preserve">naturales u otras (terremoto, incendio, etc.)</w:t>
      </w:r>
    </w:p>
    <w:p w:rsidR="00000000" w:rsidDel="00000000" w:rsidP="00000000" w:rsidRDefault="00000000" w:rsidRPr="00000000" w14:paraId="0000007B">
      <w:pPr>
        <w:numPr>
          <w:ilvl w:val="0"/>
          <w:numId w:val="24"/>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Crisis por </w:t>
      </w:r>
      <w:r w:rsidDel="00000000" w:rsidR="00000000" w:rsidRPr="00000000">
        <w:rPr>
          <w:rFonts w:ascii="Arial" w:cs="Arial" w:eastAsia="Arial" w:hAnsi="Arial"/>
          <w:b w:val="1"/>
          <w:color w:val="073763"/>
          <w:sz w:val="20"/>
          <w:szCs w:val="20"/>
          <w:rtl w:val="0"/>
        </w:rPr>
        <w:t xml:space="preserve">pérdida </w:t>
      </w:r>
      <w:r w:rsidDel="00000000" w:rsidR="00000000" w:rsidRPr="00000000">
        <w:rPr>
          <w:rFonts w:ascii="Arial" w:cs="Arial" w:eastAsia="Arial" w:hAnsi="Arial"/>
          <w:color w:val="073763"/>
          <w:sz w:val="20"/>
          <w:szCs w:val="20"/>
          <w:rtl w:val="0"/>
        </w:rPr>
        <w:t xml:space="preserve">de </w:t>
      </w:r>
      <w:r w:rsidDel="00000000" w:rsidR="00000000" w:rsidRPr="00000000">
        <w:rPr>
          <w:rFonts w:ascii="Arial" w:cs="Arial" w:eastAsia="Arial" w:hAnsi="Arial"/>
          <w:b w:val="1"/>
          <w:color w:val="073763"/>
          <w:sz w:val="20"/>
          <w:szCs w:val="20"/>
          <w:rtl w:val="0"/>
        </w:rPr>
        <w:t xml:space="preserve">competitividad</w:t>
      </w:r>
      <w:r w:rsidDel="00000000" w:rsidR="00000000" w:rsidRPr="00000000">
        <w:rPr>
          <w:rFonts w:ascii="Arial" w:cs="Arial" w:eastAsia="Arial" w:hAnsi="Arial"/>
          <w:color w:val="073763"/>
          <w:sz w:val="20"/>
          <w:szCs w:val="20"/>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 Parcial Texido 10/11/14</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Está evaluando una matriz BCG, con una línea de producto "Estrella" y una línea de producto "Vaca Lechera", y viendo sus utilidades. ¿La utilidad de </w:t>
      </w:r>
      <w:r w:rsidDel="00000000" w:rsidR="00000000" w:rsidRPr="00000000">
        <w:rPr>
          <w:rFonts w:ascii="Arial" w:cs="Arial" w:eastAsia="Arial" w:hAnsi="Arial"/>
          <w:sz w:val="20"/>
          <w:szCs w:val="20"/>
          <w:rtl w:val="0"/>
        </w:rPr>
        <w:t xml:space="preserve">cuál</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de ellas invertiría ? Justifique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127 y 128)</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Depende de cuánto dinero tenga para invertir y qué tan rápido quiero ver las ganancias. Si se invierte en un producto estrella, se debe invertir mucho capital ya que es un producto nuevo que está en proceso de crecimiento por lo que necesita inversión impulsora. Las ganancias del mismo se verán en el futuro.</w:t>
      </w:r>
    </w:p>
    <w:p w:rsidR="00000000" w:rsidDel="00000000" w:rsidP="00000000" w:rsidRDefault="00000000" w:rsidRPr="00000000" w14:paraId="00000083">
      <w:pPr>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En cambio, los productos vaca lechera no necesitan tanta inversión pero al ser un producto que está ya establecido en el mercado, aunque su posición en el mercado crece lento, da un margen de contribución elevado.</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2- Definición técnica de productos sustitutos. ¿ Qué implican en la práctica ?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119 hasta la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La amenaza de productos sustitutos:</w:t>
      </w:r>
      <w:r w:rsidDel="00000000" w:rsidR="00000000" w:rsidRPr="00000000">
        <w:rPr>
          <w:rFonts w:ascii="Arial" w:cs="Arial" w:eastAsia="Arial" w:hAnsi="Arial"/>
          <w:color w:val="073763"/>
          <w:sz w:val="20"/>
          <w:szCs w:val="20"/>
          <w:rtl w:val="0"/>
        </w:rPr>
        <w:t xml:space="preserve"> Es necesario tener en cuenta a aquellas empresas que se dedican a la producción de sustitutos, es decir, de productos que satisfacen la misma necesidad que nosotros. Su presencia le pone techo a la rentabilidad de la industria: ni bien suban los precios la demanda se va a transferir hacia los sustitutos. Tampoco esto es tan lineal: depende de una serie de factores, tales como la disponibilidad de tales sustitutos, los costos comparados, etc.</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Explique el poder de coerción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88)</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widowControl w:val="1"/>
        <w:spacing w:line="259" w:lineRule="auto"/>
        <w:ind w:left="0" w:firstLine="0"/>
        <w:jc w:val="both"/>
        <w:rPr>
          <w:rFonts w:ascii="Arial" w:cs="Arial" w:eastAsia="Arial" w:hAnsi="Arial"/>
          <w:color w:val="073763"/>
          <w:sz w:val="20"/>
          <w:szCs w:val="20"/>
        </w:rPr>
      </w:pPr>
      <w:r w:rsidDel="00000000" w:rsidR="00000000" w:rsidRPr="00000000">
        <w:rPr>
          <w:rFonts w:ascii="Calibri" w:cs="Calibri" w:eastAsia="Calibri" w:hAnsi="Calibri"/>
          <w:b w:val="1"/>
          <w:color w:val="073763"/>
          <w:sz w:val="22"/>
          <w:szCs w:val="22"/>
          <w:rtl w:val="0"/>
        </w:rPr>
        <w:t xml:space="preserve">Poder coactivo o de coerción</w:t>
      </w:r>
      <w:r w:rsidDel="00000000" w:rsidR="00000000" w:rsidRPr="00000000">
        <w:rPr>
          <w:rFonts w:ascii="Calibri" w:cs="Calibri" w:eastAsia="Calibri" w:hAnsi="Calibri"/>
          <w:color w:val="073763"/>
          <w:sz w:val="22"/>
          <w:szCs w:val="22"/>
          <w:rtl w:val="0"/>
        </w:rPr>
        <w:t xml:space="preserve">: Es el reverso del poder de recompensa. Se basa en la percepción de que uno sufrirá un castigo si no se subordina a los deseos del agente de influencia. Puede ser usado por el superior como una manera de bloquear el acceso a la satisfacción de necesidades, por ejemplo, asignando tareas molestas, detener las promociones, avergonzar u hostilizar al empleado. El exceso de coerción puede producir un resultado opuesto al deseado, llevando a quienes se ven sometidos a ese poder a un abandono completo del área de influencia del agente.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Factores contingentes de la delegación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95)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u w:val="single"/>
          <w:rtl w:val="0"/>
        </w:rPr>
        <w:t xml:space="preserve">Factores de contingencia en la delegación (¿Cuándo  o a quién conviene delegar?):</w:t>
      </w:r>
      <w:r w:rsidDel="00000000" w:rsidR="00000000" w:rsidRPr="00000000">
        <w:rPr>
          <w:rtl w:val="0"/>
        </w:rPr>
      </w:r>
    </w:p>
    <w:p w:rsidR="00000000" w:rsidDel="00000000" w:rsidP="00000000" w:rsidRDefault="00000000" w:rsidRPr="00000000" w14:paraId="00000090">
      <w:pPr>
        <w:widowControl w:val="1"/>
        <w:numPr>
          <w:ilvl w:val="0"/>
          <w:numId w:val="19"/>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El tamaño de la organización</w:t>
      </w:r>
      <w:r w:rsidDel="00000000" w:rsidR="00000000" w:rsidRPr="00000000">
        <w:rPr>
          <w:rFonts w:ascii="Calibri" w:cs="Calibri" w:eastAsia="Calibri" w:hAnsi="Calibri"/>
          <w:color w:val="073763"/>
          <w:sz w:val="22"/>
          <w:szCs w:val="22"/>
          <w:rtl w:val="0"/>
        </w:rPr>
        <w:t xml:space="preserve">: Mientras más grande sea la organización, mayor es el número de decisiones que hay que tomar. Es por ello que los gerentes de las organizaciones grandes recurren más a la delegación.</w:t>
      </w:r>
    </w:p>
    <w:p w:rsidR="00000000" w:rsidDel="00000000" w:rsidP="00000000" w:rsidRDefault="00000000" w:rsidRPr="00000000" w14:paraId="00000091">
      <w:pPr>
        <w:widowControl w:val="1"/>
        <w:numPr>
          <w:ilvl w:val="0"/>
          <w:numId w:val="19"/>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La importancia del deber o de la decisión</w:t>
      </w:r>
      <w:r w:rsidDel="00000000" w:rsidR="00000000" w:rsidRPr="00000000">
        <w:rPr>
          <w:rFonts w:ascii="Calibri" w:cs="Calibri" w:eastAsia="Calibri" w:hAnsi="Calibri"/>
          <w:color w:val="073763"/>
          <w:sz w:val="22"/>
          <w:szCs w:val="22"/>
          <w:rtl w:val="0"/>
        </w:rPr>
        <w:t xml:space="preserve">: Mientras más importante sea un deber, o una decisión, menos probable es que se delegue.</w:t>
      </w:r>
    </w:p>
    <w:p w:rsidR="00000000" w:rsidDel="00000000" w:rsidP="00000000" w:rsidRDefault="00000000" w:rsidRPr="00000000" w14:paraId="00000092">
      <w:pPr>
        <w:widowControl w:val="1"/>
        <w:numPr>
          <w:ilvl w:val="0"/>
          <w:numId w:val="19"/>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Complejidad de la tarea:</w:t>
      </w:r>
      <w:r w:rsidDel="00000000" w:rsidR="00000000" w:rsidRPr="00000000">
        <w:rPr>
          <w:rFonts w:ascii="Calibri" w:cs="Calibri" w:eastAsia="Calibri" w:hAnsi="Calibri"/>
          <w:color w:val="073763"/>
          <w:sz w:val="22"/>
          <w:szCs w:val="22"/>
          <w:rtl w:val="0"/>
        </w:rPr>
        <w:t xml:space="preserve"> Mientras más compleja sea la tarea, más difícil será que la alta gerencia tenga suficiente información técnica actualizada para tomar decisiones efectivas. Las tareas complejas requieren mayor experiencia y las decisiones acerca de ellas deben delegarse a las personas que tengan el conocimiento técnico necesario.</w:t>
      </w:r>
    </w:p>
    <w:p w:rsidR="00000000" w:rsidDel="00000000" w:rsidP="00000000" w:rsidRDefault="00000000" w:rsidRPr="00000000" w14:paraId="00000093">
      <w:pPr>
        <w:widowControl w:val="1"/>
        <w:numPr>
          <w:ilvl w:val="0"/>
          <w:numId w:val="19"/>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Cultura organizacional: </w:t>
      </w:r>
      <w:r w:rsidDel="00000000" w:rsidR="00000000" w:rsidRPr="00000000">
        <w:rPr>
          <w:rFonts w:ascii="Calibri" w:cs="Calibri" w:eastAsia="Calibri" w:hAnsi="Calibri"/>
          <w:color w:val="073763"/>
          <w:sz w:val="22"/>
          <w:szCs w:val="22"/>
          <w:rtl w:val="0"/>
        </w:rPr>
        <w:t xml:space="preserve">Si la gerencia tiene confianza en sus subordinados, la cultura apoyará un mayor grado de delegación. Sin embargo, si la alta gerencia no tiene confianza en las capacidades de los gerentes de menor nivel, delegar la autoridad sólo cuando sea absolutamente necesario. </w:t>
      </w:r>
    </w:p>
    <w:p w:rsidR="00000000" w:rsidDel="00000000" w:rsidP="00000000" w:rsidRDefault="00000000" w:rsidRPr="00000000" w14:paraId="00000094">
      <w:pPr>
        <w:widowControl w:val="1"/>
        <w:numPr>
          <w:ilvl w:val="0"/>
          <w:numId w:val="19"/>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Cualidades de los subordinados</w:t>
      </w:r>
      <w:r w:rsidDel="00000000" w:rsidR="00000000" w:rsidRPr="00000000">
        <w:rPr>
          <w:rFonts w:ascii="Calibri" w:cs="Calibri" w:eastAsia="Calibri" w:hAnsi="Calibri"/>
          <w:color w:val="073763"/>
          <w:sz w:val="22"/>
          <w:szCs w:val="22"/>
          <w:rtl w:val="0"/>
        </w:rPr>
        <w:t xml:space="preserve">: La delegación requiere subordinados con habilidades, capacidades y motivación para aceptar la autoridad y ejercerla. Si esto falta, la alta gerencia no estará dispuesta a delegar autoridad.</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5- Características del </w:t>
      </w:r>
      <w:r w:rsidDel="00000000" w:rsidR="00000000" w:rsidRPr="00000000">
        <w:rPr>
          <w:rFonts w:ascii="Arial" w:cs="Arial" w:eastAsia="Arial" w:hAnsi="Arial"/>
          <w:sz w:val="20"/>
          <w:szCs w:val="20"/>
          <w:rtl w:val="0"/>
        </w:rPr>
        <w:t xml:space="preserve">planeamiento</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estratégico (</w:t>
      </w:r>
      <w:r w:rsidDel="00000000" w:rsidR="00000000" w:rsidRPr="00000000">
        <w:rPr>
          <w:rFonts w:ascii="Arial" w:cs="Arial" w:eastAsia="Arial" w:hAnsi="Arial"/>
          <w:sz w:val="20"/>
          <w:szCs w:val="20"/>
          <w:rtl w:val="0"/>
        </w:rPr>
        <w:t xml:space="preserve">según</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la definición de no </w:t>
      </w:r>
      <w:r w:rsidDel="00000000" w:rsidR="00000000" w:rsidRPr="00000000">
        <w:rPr>
          <w:rFonts w:ascii="Arial" w:cs="Arial" w:eastAsia="Arial" w:hAnsi="Arial"/>
          <w:sz w:val="20"/>
          <w:szCs w:val="20"/>
          <w:rtl w:val="0"/>
        </w:rPr>
        <w:t xml:space="preserve">sé 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autor)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117 y 118)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PLANEAMIENTO ESTRATÉGICO:</w:t>
      </w:r>
      <w:r w:rsidDel="00000000" w:rsidR="00000000" w:rsidRPr="00000000">
        <w:rPr>
          <w:rtl w:val="0"/>
        </w:rPr>
      </w:r>
    </w:p>
    <w:p w:rsidR="00000000" w:rsidDel="00000000" w:rsidP="00000000" w:rsidRDefault="00000000" w:rsidRPr="00000000" w14:paraId="00000099">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Planeamiento:</w:t>
      </w:r>
      <w:r w:rsidDel="00000000" w:rsidR="00000000" w:rsidRPr="00000000">
        <w:rPr>
          <w:rFonts w:ascii="Arial" w:cs="Arial" w:eastAsia="Arial" w:hAnsi="Arial"/>
          <w:color w:val="073763"/>
          <w:sz w:val="20"/>
          <w:szCs w:val="20"/>
          <w:rtl w:val="0"/>
        </w:rPr>
        <w:t xml:space="preserve"> Sistema de decisiones tomadas con anticipación, con diferentes grados de detalle y que abarca a toda la organización.</w:t>
      </w:r>
    </w:p>
    <w:p w:rsidR="00000000" w:rsidDel="00000000" w:rsidP="00000000" w:rsidRDefault="00000000" w:rsidRPr="00000000" w14:paraId="0000009A">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Niveles </w:t>
      </w:r>
      <w:r w:rsidDel="00000000" w:rsidR="00000000" w:rsidRPr="00000000">
        <w:rPr>
          <w:rFonts w:ascii="Arial" w:cs="Arial" w:eastAsia="Arial" w:hAnsi="Arial"/>
          <w:color w:val="073763"/>
          <w:sz w:val="20"/>
          <w:szCs w:val="20"/>
          <w:u w:val="single"/>
          <w:rtl w:val="0"/>
        </w:rPr>
        <w:t xml:space="preserve">de planeamiento (Las características del planeamiento estratégico dependen del nivel de planeamiento):</w:t>
      </w:r>
      <w:r w:rsidDel="00000000" w:rsidR="00000000" w:rsidRPr="00000000">
        <w:rPr>
          <w:rtl w:val="0"/>
        </w:rPr>
      </w:r>
    </w:p>
    <w:p w:rsidR="00000000" w:rsidDel="00000000" w:rsidP="00000000" w:rsidRDefault="00000000" w:rsidRPr="00000000" w14:paraId="0000009B">
      <w:pPr>
        <w:numPr>
          <w:ilvl w:val="0"/>
          <w:numId w:val="13"/>
        </w:numPr>
        <w:ind w:left="720" w:hanging="359"/>
        <w:jc w:val="both"/>
        <w:rPr>
          <w:color w:val="073763"/>
        </w:rPr>
      </w:pPr>
      <w:r w:rsidDel="00000000" w:rsidR="00000000" w:rsidRPr="00000000">
        <w:rPr>
          <w:rFonts w:ascii="Arial" w:cs="Arial" w:eastAsia="Arial" w:hAnsi="Arial"/>
          <w:b w:val="1"/>
          <w:color w:val="073763"/>
          <w:sz w:val="20"/>
          <w:szCs w:val="20"/>
          <w:rtl w:val="0"/>
        </w:rPr>
        <w:t xml:space="preserve">Operativo (o programación</w:t>
      </w:r>
      <w:r w:rsidDel="00000000" w:rsidR="00000000" w:rsidRPr="00000000">
        <w:rPr>
          <w:rFonts w:ascii="Arial" w:cs="Arial" w:eastAsia="Arial" w:hAnsi="Arial"/>
          <w:color w:val="073763"/>
          <w:sz w:val="20"/>
          <w:szCs w:val="20"/>
          <w:rtl w:val="0"/>
        </w:rPr>
        <w:t xml:space="preserve">): Decisiones de corto alcance temporal, afecta pocas funciones (procedimientos), se centra en programas a realizar, su secuencia y su lugar preciso (programables). Es a nivel de Gerencia Baja.</w:t>
      </w:r>
      <w:r w:rsidDel="00000000" w:rsidR="00000000" w:rsidRPr="00000000">
        <w:rPr>
          <w:rtl w:val="0"/>
        </w:rPr>
      </w:r>
    </w:p>
    <w:p w:rsidR="00000000" w:rsidDel="00000000" w:rsidP="00000000" w:rsidRDefault="00000000" w:rsidRPr="00000000" w14:paraId="0000009C">
      <w:pPr>
        <w:numPr>
          <w:ilvl w:val="0"/>
          <w:numId w:val="13"/>
        </w:numPr>
        <w:ind w:left="720" w:hanging="359"/>
        <w:jc w:val="both"/>
        <w:rPr>
          <w:color w:val="073763"/>
        </w:rPr>
      </w:pPr>
      <w:r w:rsidDel="00000000" w:rsidR="00000000" w:rsidRPr="00000000">
        <w:rPr>
          <w:rFonts w:ascii="Arial" w:cs="Arial" w:eastAsia="Arial" w:hAnsi="Arial"/>
          <w:b w:val="1"/>
          <w:color w:val="073763"/>
          <w:sz w:val="20"/>
          <w:szCs w:val="20"/>
          <w:rtl w:val="0"/>
        </w:rPr>
        <w:t xml:space="preserve">Táctico (o de gestión)</w:t>
      </w:r>
      <w:r w:rsidDel="00000000" w:rsidR="00000000" w:rsidRPr="00000000">
        <w:rPr>
          <w:rFonts w:ascii="Arial" w:cs="Arial" w:eastAsia="Arial" w:hAnsi="Arial"/>
          <w:color w:val="073763"/>
          <w:sz w:val="20"/>
          <w:szCs w:val="20"/>
          <w:rtl w:val="0"/>
        </w:rPr>
        <w:t xml:space="preserve">: Decisiones de mediano plazo y cierta reversibilidad. Se ocupa de períodos intermedios de tiempo (1 año). Afecta a una cantidad media de funciones, se expresa en metas, que son subconjuntos de objetivos operables y cuantificables, orientados por los objetivos generales (estratégicos). Ejemplos: Presupuestos, Cronogramas, Programas, etc. Es a nivel de Gerencia Media.</w:t>
      </w:r>
      <w:r w:rsidDel="00000000" w:rsidR="00000000" w:rsidRPr="00000000">
        <w:rPr>
          <w:rtl w:val="0"/>
        </w:rPr>
      </w:r>
    </w:p>
    <w:p w:rsidR="00000000" w:rsidDel="00000000" w:rsidP="00000000" w:rsidRDefault="00000000" w:rsidRPr="00000000" w14:paraId="0000009D">
      <w:pPr>
        <w:numPr>
          <w:ilvl w:val="0"/>
          <w:numId w:val="13"/>
        </w:numPr>
        <w:ind w:left="720" w:hanging="359"/>
        <w:jc w:val="both"/>
        <w:rPr>
          <w:rFonts w:ascii="Calibri" w:cs="Calibri" w:eastAsia="Calibri" w:hAnsi="Calibri"/>
          <w:color w:val="073763"/>
          <w:sz w:val="22"/>
          <w:szCs w:val="22"/>
        </w:rPr>
      </w:pPr>
      <w:r w:rsidDel="00000000" w:rsidR="00000000" w:rsidRPr="00000000">
        <w:rPr>
          <w:rFonts w:ascii="Arial" w:cs="Arial" w:eastAsia="Arial" w:hAnsi="Arial"/>
          <w:b w:val="1"/>
          <w:color w:val="073763"/>
          <w:sz w:val="20"/>
          <w:szCs w:val="20"/>
          <w:rtl w:val="0"/>
        </w:rPr>
        <w:t xml:space="preserve">Estratégico (o estructural</w:t>
      </w:r>
      <w:r w:rsidDel="00000000" w:rsidR="00000000" w:rsidRPr="00000000">
        <w:rPr>
          <w:rFonts w:ascii="Arial" w:cs="Arial" w:eastAsia="Arial" w:hAnsi="Arial"/>
          <w:color w:val="073763"/>
          <w:sz w:val="20"/>
          <w:szCs w:val="20"/>
          <w:rtl w:val="0"/>
        </w:rPr>
        <w:t xml:space="preserve">): Largo plazo, decisiones duraderas y de difícil reversibilidad (Estructural), Integral (Afecta a un gran número de funciones y áreas de la organización), lo realizan los niveles superiores de la organización, es no programable, no previsible, </w:t>
      </w:r>
      <w:r w:rsidDel="00000000" w:rsidR="00000000" w:rsidRPr="00000000">
        <w:rPr>
          <w:rFonts w:ascii="Arial" w:cs="Arial" w:eastAsia="Arial" w:hAnsi="Arial"/>
          <w:color w:val="073763"/>
          <w:sz w:val="20"/>
          <w:szCs w:val="20"/>
          <w:u w:val="single"/>
          <w:rtl w:val="0"/>
        </w:rPr>
        <w:t xml:space="preserve">alcanza a varios escenarios (es múltiple),</w:t>
      </w:r>
      <w:r w:rsidDel="00000000" w:rsidR="00000000" w:rsidRPr="00000000">
        <w:rPr>
          <w:rFonts w:ascii="Arial" w:cs="Arial" w:eastAsia="Arial" w:hAnsi="Arial"/>
          <w:color w:val="073763"/>
          <w:sz w:val="20"/>
          <w:szCs w:val="20"/>
          <w:rtl w:val="0"/>
        </w:rPr>
        <w:t xml:space="preserve"> modular (Dividido en distintas etapas interrelacionadas entre sí), asociado al entorno (Fuertemente influido por variables exógenas por lo que requiere un análisis del ambiente competitivo externo para detectar las oportunidades y amenazas que surgen de dicho medio), apoyado en el conocimiento de la organización (ya que el plan se debe apoyar en un análisis del ambiente interno para conocer las fortalezas y las debilidades de la organización) y Orientado a generar y explotar las ventajas competitivas de la organización (afecta a toda la organización).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a"/>
          <w:sz w:val="20"/>
          <w:szCs w:val="20"/>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 Parcial 6/11/14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Características del mobbing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110 y 111)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widowControl w:val="1"/>
        <w:spacing w:after="160" w:line="259" w:lineRule="auto"/>
        <w:ind w:left="0" w:firstLine="0"/>
        <w:jc w:val="both"/>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1"/>
          <w:color w:val="073763"/>
          <w:sz w:val="22"/>
          <w:szCs w:val="22"/>
          <w:rtl w:val="0"/>
        </w:rPr>
        <w:t xml:space="preserve">Mobbing: </w:t>
      </w:r>
      <w:r w:rsidDel="00000000" w:rsidR="00000000" w:rsidRPr="00000000">
        <w:rPr>
          <w:rFonts w:ascii="Calibri" w:cs="Calibri" w:eastAsia="Calibri" w:hAnsi="Calibri"/>
          <w:color w:val="073763"/>
          <w:sz w:val="22"/>
          <w:szCs w:val="22"/>
          <w:rtl w:val="0"/>
        </w:rPr>
        <w:t xml:space="preserve">cuando una persona o un grupo de personas ejercen hostigamiento psicológico, acoso moral, acoso psicológico o violencia psicológica extrema, de forma sistemática (al menos, una vez por semana), durante un tiempo prolongado (más de seis meses), sobre otra persona en el lugar de trabajo (las víctimas favoritas son las mujeres). </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Recomendaciones para mejorar la delegacion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95 y 96)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u w:val="single"/>
          <w:rtl w:val="0"/>
        </w:rPr>
        <w:t xml:space="preserve">Para mejorar la delegación existente:</w:t>
      </w:r>
      <w:r w:rsidDel="00000000" w:rsidR="00000000" w:rsidRPr="00000000">
        <w:rPr>
          <w:rtl w:val="0"/>
        </w:rPr>
      </w:r>
    </w:p>
    <w:p w:rsidR="00000000" w:rsidDel="00000000" w:rsidP="00000000" w:rsidRDefault="00000000" w:rsidRPr="00000000" w14:paraId="000000A7">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Tener predisposición:</w:t>
      </w:r>
      <w:r w:rsidDel="00000000" w:rsidR="00000000" w:rsidRPr="00000000">
        <w:rPr>
          <w:rFonts w:ascii="Calibri" w:cs="Calibri" w:eastAsia="Calibri" w:hAnsi="Calibri"/>
          <w:color w:val="073763"/>
          <w:sz w:val="22"/>
          <w:szCs w:val="22"/>
          <w:rtl w:val="0"/>
        </w:rPr>
        <w:t xml:space="preserve"> tolerancia al error, asumir el riesgo de éste, dar confianza, receptividad a nuevas ideas, establecer controles amplios.</w:t>
      </w:r>
    </w:p>
    <w:p w:rsidR="00000000" w:rsidDel="00000000" w:rsidP="00000000" w:rsidRDefault="00000000" w:rsidRPr="00000000" w14:paraId="000000A8">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Determinar qué se va a delegar: </w:t>
      </w:r>
      <w:r w:rsidDel="00000000" w:rsidR="00000000" w:rsidRPr="00000000">
        <w:rPr>
          <w:rFonts w:ascii="Calibri" w:cs="Calibri" w:eastAsia="Calibri" w:hAnsi="Calibri"/>
          <w:color w:val="073763"/>
          <w:sz w:val="22"/>
          <w:szCs w:val="22"/>
          <w:rtl w:val="0"/>
        </w:rPr>
        <w:t xml:space="preserve">¿lo repetitivo?, ¿</w:t>
      </w:r>
      <w:r w:rsidDel="00000000" w:rsidR="00000000" w:rsidRPr="00000000">
        <w:rPr>
          <w:rFonts w:ascii="Calibri" w:cs="Calibri" w:eastAsia="Calibri" w:hAnsi="Calibri"/>
          <w:color w:val="073763"/>
          <w:sz w:val="22"/>
          <w:szCs w:val="22"/>
          <w:rtl w:val="0"/>
        </w:rPr>
        <w:t xml:space="preserve">lo de detalle?, es decir, aquello que el subordinado puede hacer por su capacidad.</w:t>
      </w:r>
    </w:p>
    <w:p w:rsidR="00000000" w:rsidDel="00000000" w:rsidP="00000000" w:rsidRDefault="00000000" w:rsidRPr="00000000" w14:paraId="000000A9">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Elegir la persona adecuada: </w:t>
      </w:r>
      <w:r w:rsidDel="00000000" w:rsidR="00000000" w:rsidRPr="00000000">
        <w:rPr>
          <w:rFonts w:ascii="Calibri" w:cs="Calibri" w:eastAsia="Calibri" w:hAnsi="Calibri"/>
          <w:color w:val="073763"/>
          <w:sz w:val="22"/>
          <w:szCs w:val="22"/>
          <w:rtl w:val="0"/>
        </w:rPr>
        <w:t xml:space="preserve">conocimientos, experiencia, predisposición para aceptar las responsabilidades y el riesgo de fracasos.</w:t>
      </w:r>
    </w:p>
    <w:p w:rsidR="00000000" w:rsidDel="00000000" w:rsidP="00000000" w:rsidRDefault="00000000" w:rsidRPr="00000000" w14:paraId="000000AA">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Comunicar las responsabilidades:</w:t>
      </w:r>
      <w:r w:rsidDel="00000000" w:rsidR="00000000" w:rsidRPr="00000000">
        <w:rPr>
          <w:rFonts w:ascii="Calibri" w:cs="Calibri" w:eastAsia="Calibri" w:hAnsi="Calibri"/>
          <w:color w:val="073763"/>
          <w:sz w:val="22"/>
          <w:szCs w:val="22"/>
          <w:rtl w:val="0"/>
        </w:rPr>
        <w:t xml:space="preserve"> objetivos, estándares de rendimiento, es decir, lo que se espera.</w:t>
      </w:r>
    </w:p>
    <w:p w:rsidR="00000000" w:rsidDel="00000000" w:rsidP="00000000" w:rsidRDefault="00000000" w:rsidRPr="00000000" w14:paraId="000000AB">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Conceder la autoridad necesaria: </w:t>
      </w:r>
      <w:r w:rsidDel="00000000" w:rsidR="00000000" w:rsidRPr="00000000">
        <w:rPr>
          <w:rFonts w:ascii="Calibri" w:cs="Calibri" w:eastAsia="Calibri" w:hAnsi="Calibri"/>
          <w:color w:val="073763"/>
          <w:sz w:val="22"/>
          <w:szCs w:val="22"/>
          <w:rtl w:val="0"/>
        </w:rPr>
        <w:t xml:space="preserve">decisiones que puede adoptar sin recurrir al nivel superior.</w:t>
      </w:r>
    </w:p>
    <w:p w:rsidR="00000000" w:rsidDel="00000000" w:rsidP="00000000" w:rsidRDefault="00000000" w:rsidRPr="00000000" w14:paraId="000000AC">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Proveer un nivel de ayuda: </w:t>
      </w:r>
      <w:r w:rsidDel="00000000" w:rsidR="00000000" w:rsidRPr="00000000">
        <w:rPr>
          <w:rFonts w:ascii="Calibri" w:cs="Calibri" w:eastAsia="Calibri" w:hAnsi="Calibri"/>
          <w:color w:val="073763"/>
          <w:sz w:val="22"/>
          <w:szCs w:val="22"/>
          <w:rtl w:val="0"/>
        </w:rPr>
        <w:t xml:space="preserve">debido a que el superior no delega toda la autoridad ni renuncia a la responsabilidad, la descentralización no debe conducir al aislamiento. Debe existir un flujo libre de comunicación entre el superior y el subordinado, proporcionándole a éste la información necesaria para tomar decisiones y para interpretar adecuadamente la autoridad delegada.</w:t>
      </w:r>
    </w:p>
    <w:p w:rsidR="00000000" w:rsidDel="00000000" w:rsidP="00000000" w:rsidRDefault="00000000" w:rsidRPr="00000000" w14:paraId="000000AD">
      <w:pPr>
        <w:widowControl w:val="1"/>
        <w:numPr>
          <w:ilvl w:val="0"/>
          <w:numId w:val="30"/>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Monitorear la actividad delegada:</w:t>
      </w:r>
      <w:r w:rsidDel="00000000" w:rsidR="00000000" w:rsidRPr="00000000">
        <w:rPr>
          <w:rFonts w:ascii="Calibri" w:cs="Calibri" w:eastAsia="Calibri" w:hAnsi="Calibri"/>
          <w:color w:val="073763"/>
          <w:sz w:val="22"/>
          <w:szCs w:val="22"/>
          <w:rtl w:val="0"/>
        </w:rPr>
        <w:t xml:space="preserve"> el establecimiento de controles para vigilar el avance del subordinado incrementa la posibilidad de que se identifiquen tempranamente problemas importantes y que la tarea sea terminada a tiempo y según las especificaciones deseadas. </w:t>
      </w:r>
    </w:p>
    <w:p w:rsidR="00000000" w:rsidDel="00000000" w:rsidP="00000000" w:rsidRDefault="00000000" w:rsidRPr="00000000" w14:paraId="000000AE">
      <w:pPr>
        <w:widowControl w:val="1"/>
        <w:numPr>
          <w:ilvl w:val="0"/>
          <w:numId w:val="30"/>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Evaluar la delegación:</w:t>
      </w:r>
      <w:r w:rsidDel="00000000" w:rsidR="00000000" w:rsidRPr="00000000">
        <w:rPr>
          <w:rFonts w:ascii="Calibri" w:cs="Calibri" w:eastAsia="Calibri" w:hAnsi="Calibri"/>
          <w:color w:val="073763"/>
          <w:sz w:val="22"/>
          <w:szCs w:val="22"/>
          <w:rtl w:val="0"/>
        </w:rPr>
        <w:t xml:space="preserve"> los administradores siempre deben estar atentos para recompensar tanto la delegación como la aceptación eficaz de la autoridad. Estas recompensas pueden ser monetarias o bien otorgar al subordinado mayor discrecionalidad y prestigio, lo cual permitirá el crecimiento del delegado.</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Comportamientos en situaciones de crisis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152)</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Comportamientos </w:t>
      </w:r>
      <w:r w:rsidDel="00000000" w:rsidR="00000000" w:rsidRPr="00000000">
        <w:rPr>
          <w:rFonts w:ascii="Arial" w:cs="Arial" w:eastAsia="Arial" w:hAnsi="Arial"/>
          <w:b w:val="1"/>
          <w:color w:val="073763"/>
          <w:sz w:val="20"/>
          <w:szCs w:val="20"/>
          <w:u w:val="single"/>
          <w:rtl w:val="0"/>
        </w:rPr>
        <w:t xml:space="preserve">típicos </w:t>
      </w:r>
      <w:r w:rsidDel="00000000" w:rsidR="00000000" w:rsidRPr="00000000">
        <w:rPr>
          <w:rFonts w:ascii="Arial" w:cs="Arial" w:eastAsia="Arial" w:hAnsi="Arial"/>
          <w:color w:val="073763"/>
          <w:sz w:val="20"/>
          <w:szCs w:val="20"/>
          <w:u w:val="single"/>
          <w:rtl w:val="0"/>
        </w:rPr>
        <w:t xml:space="preserve">en una crisis</w:t>
      </w:r>
      <w:r w:rsidDel="00000000" w:rsidR="00000000" w:rsidRPr="00000000">
        <w:rPr>
          <w:rFonts w:ascii="Arial" w:cs="Arial" w:eastAsia="Arial" w:hAnsi="Arial"/>
          <w:color w:val="073763"/>
          <w:sz w:val="20"/>
          <w:szCs w:val="20"/>
          <w:rtl w:val="0"/>
        </w:rPr>
        <w:t xml:space="preserve">:</w:t>
      </w:r>
    </w:p>
    <w:p w:rsidR="00000000" w:rsidDel="00000000" w:rsidP="00000000" w:rsidRDefault="00000000" w:rsidRPr="00000000" w14:paraId="000000B3">
      <w:pPr>
        <w:numPr>
          <w:ilvl w:val="1"/>
          <w:numId w:val="2"/>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Conformismo: </w:t>
      </w:r>
      <w:r w:rsidDel="00000000" w:rsidR="00000000" w:rsidRPr="00000000">
        <w:rPr>
          <w:rFonts w:ascii="Arial" w:cs="Arial" w:eastAsia="Arial" w:hAnsi="Arial"/>
          <w:color w:val="073763"/>
          <w:sz w:val="20"/>
          <w:szCs w:val="20"/>
          <w:rtl w:val="0"/>
        </w:rPr>
        <w:t xml:space="preserve">acepta acríticamente tanto los medios como los fines.</w:t>
      </w:r>
    </w:p>
    <w:p w:rsidR="00000000" w:rsidDel="00000000" w:rsidP="00000000" w:rsidRDefault="00000000" w:rsidRPr="00000000" w14:paraId="000000B4">
      <w:pPr>
        <w:numPr>
          <w:ilvl w:val="1"/>
          <w:numId w:val="2"/>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Innovación: </w:t>
      </w:r>
      <w:r w:rsidDel="00000000" w:rsidR="00000000" w:rsidRPr="00000000">
        <w:rPr>
          <w:rFonts w:ascii="Arial" w:cs="Arial" w:eastAsia="Arial" w:hAnsi="Arial"/>
          <w:color w:val="073763"/>
          <w:sz w:val="20"/>
          <w:szCs w:val="20"/>
          <w:rtl w:val="0"/>
        </w:rPr>
        <w:t xml:space="preserve">si bien acepta la misión, los fines y objetivos de la organización, cuestiona y propone caminos de alternativa.</w:t>
      </w:r>
    </w:p>
    <w:p w:rsidR="00000000" w:rsidDel="00000000" w:rsidP="00000000" w:rsidRDefault="00000000" w:rsidRPr="00000000" w14:paraId="000000B5">
      <w:pPr>
        <w:numPr>
          <w:ilvl w:val="1"/>
          <w:numId w:val="2"/>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Ritualismo:</w:t>
      </w:r>
      <w:r w:rsidDel="00000000" w:rsidR="00000000" w:rsidRPr="00000000">
        <w:rPr>
          <w:rFonts w:ascii="Arial" w:cs="Arial" w:eastAsia="Arial" w:hAnsi="Arial"/>
          <w:color w:val="073763"/>
          <w:sz w:val="20"/>
          <w:szCs w:val="20"/>
          <w:rtl w:val="0"/>
        </w:rPr>
        <w:t xml:space="preserve"> se caracteriza por no compartir los fines, pero adhiere a los medios utilizados para conseguirlos.</w:t>
      </w:r>
    </w:p>
    <w:p w:rsidR="00000000" w:rsidDel="00000000" w:rsidP="00000000" w:rsidRDefault="00000000" w:rsidRPr="00000000" w14:paraId="000000B6">
      <w:pPr>
        <w:numPr>
          <w:ilvl w:val="1"/>
          <w:numId w:val="2"/>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Escapismo:</w:t>
      </w:r>
      <w:r w:rsidDel="00000000" w:rsidR="00000000" w:rsidRPr="00000000">
        <w:rPr>
          <w:rFonts w:ascii="Arial" w:cs="Arial" w:eastAsia="Arial" w:hAnsi="Arial"/>
          <w:color w:val="073763"/>
          <w:sz w:val="20"/>
          <w:szCs w:val="20"/>
          <w:rtl w:val="0"/>
        </w:rPr>
        <w:t xml:space="preserve"> caracterizado por comportamientos de abandono de la organización física o psicológicamente sin adhesión a los medios ni a los fines.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5- Estrategias de crecimiento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135 y 136)</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Estrategias para el crecimiento:</w:t>
      </w:r>
      <w:r w:rsidDel="00000000" w:rsidR="00000000" w:rsidRPr="00000000">
        <w:rPr>
          <w:rtl w:val="0"/>
        </w:rPr>
      </w:r>
    </w:p>
    <w:p w:rsidR="00000000" w:rsidDel="00000000" w:rsidP="00000000" w:rsidRDefault="00000000" w:rsidRPr="00000000" w14:paraId="000000BB">
      <w:pPr>
        <w:ind w:left="360" w:firstLine="0"/>
        <w:jc w:val="both"/>
        <w:rPr>
          <w:rFonts w:ascii="Arial" w:cs="Arial" w:eastAsia="Arial" w:hAnsi="Arial"/>
          <w:color w:val="073763"/>
          <w:sz w:val="20"/>
          <w:szCs w:val="20"/>
        </w:rPr>
      </w:pPr>
      <w:r w:rsidDel="00000000" w:rsidR="00000000" w:rsidRPr="00000000">
        <w:rPr>
          <w:rtl w:val="0"/>
        </w:rPr>
      </w:r>
    </w:p>
    <w:p w:rsidR="00000000" w:rsidDel="00000000" w:rsidP="00000000" w:rsidRDefault="00000000" w:rsidRPr="00000000" w14:paraId="000000BC">
      <w:pPr>
        <w:numPr>
          <w:ilvl w:val="0"/>
          <w:numId w:val="3"/>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Penetración del mercado:</w:t>
      </w:r>
      <w:r w:rsidDel="00000000" w:rsidR="00000000" w:rsidRPr="00000000">
        <w:rPr>
          <w:rFonts w:ascii="Arial" w:cs="Arial" w:eastAsia="Arial" w:hAnsi="Arial"/>
          <w:color w:val="073763"/>
          <w:sz w:val="20"/>
          <w:szCs w:val="20"/>
          <w:rtl w:val="0"/>
        </w:rPr>
        <w:t xml:space="preserve"> Mediante esta política, la empresa trata de elevar sus ventas mediante una mayor explotación del mercado sin necesidad de apartarse de la estrategia original de productos y mercados. Pueden mejorar sus canales de distribución; ofrecer distintos incentivos: premios por sorteo, envases con “yapa” (gaseosas, quesos blancos), descuentos por cantidad a mayoristas (el “13x12” en perfumería), obsequios por compras reiteradas (empresas de radio-taxi); intensificar la publicidad, etc.</w:t>
      </w:r>
    </w:p>
    <w:p w:rsidR="00000000" w:rsidDel="00000000" w:rsidP="00000000" w:rsidRDefault="00000000" w:rsidRPr="00000000" w14:paraId="000000BD">
      <w:pPr>
        <w:numPr>
          <w:ilvl w:val="0"/>
          <w:numId w:val="3"/>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Desarrollo del mercado:</w:t>
      </w:r>
      <w:r w:rsidDel="00000000" w:rsidR="00000000" w:rsidRPr="00000000">
        <w:rPr>
          <w:rFonts w:ascii="Arial" w:cs="Arial" w:eastAsia="Arial" w:hAnsi="Arial"/>
          <w:color w:val="073763"/>
          <w:sz w:val="20"/>
          <w:szCs w:val="20"/>
          <w:rtl w:val="0"/>
        </w:rPr>
        <w:t xml:space="preserve"> La empresa intenta adaptar sus productos actuales para que cumplan con nuevas finalidades en su relación con los consumidores. Mediante esta política la empresa, generalmente introduciendo pequeñas modificaciones en las características del producto (“diferenciaciones” no sustanciales), procura establecer nuevas finalidades para sus productos actuales. Por ejemplo: pastas dentífricas y analgésicos para niños, tarjetas de crédito para jóvenes y para productores agropecuarios, etc., lo cual recibe también el nombre de “segmentación del mercado”, porque se abre camino en sectores específicos del mercado con productos muy similares a los existentes.</w:t>
      </w:r>
    </w:p>
    <w:p w:rsidR="00000000" w:rsidDel="00000000" w:rsidP="00000000" w:rsidRDefault="00000000" w:rsidRPr="00000000" w14:paraId="000000BE">
      <w:pPr>
        <w:numPr>
          <w:ilvl w:val="0"/>
          <w:numId w:val="3"/>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Desarrollo del producto:</w:t>
      </w:r>
      <w:r w:rsidDel="00000000" w:rsidR="00000000" w:rsidRPr="00000000">
        <w:rPr>
          <w:rFonts w:ascii="Arial" w:cs="Arial" w:eastAsia="Arial" w:hAnsi="Arial"/>
          <w:color w:val="073763"/>
          <w:sz w:val="20"/>
          <w:szCs w:val="20"/>
          <w:rtl w:val="0"/>
        </w:rPr>
        <w:t xml:space="preserve"> Mediante esta estrategia se intenta desarrollar productos con características nuevas y diferentes que mejorarán los desempeños en el cumplimiento de sus finalidades. Sin cambiar los productos existentes, se desarrollan otros con características que superan a aquéllos. Por ejemplo, nuevas naftas con mayor octanaje, yerba mate “especial”, producto de una mayor selección o procesado, etc.</w:t>
      </w:r>
    </w:p>
    <w:p w:rsidR="00000000" w:rsidDel="00000000" w:rsidP="00000000" w:rsidRDefault="00000000" w:rsidRPr="00000000" w14:paraId="000000BF">
      <w:pPr>
        <w:numPr>
          <w:ilvl w:val="0"/>
          <w:numId w:val="3"/>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Diversificación:</w:t>
      </w:r>
      <w:r w:rsidDel="00000000" w:rsidR="00000000" w:rsidRPr="00000000">
        <w:rPr>
          <w:rFonts w:ascii="Arial" w:cs="Arial" w:eastAsia="Arial" w:hAnsi="Arial"/>
          <w:color w:val="073763"/>
          <w:sz w:val="20"/>
          <w:szCs w:val="20"/>
          <w:rtl w:val="0"/>
        </w:rPr>
        <w:t xml:space="preserve"> Se trata de producir artículos o servicios nuevos para la empresa, destinados a mercados también nuevos, aprovechando su prestigio, estructuras de administración, cadenas de comercialización, fondos disponibles para inversión, etc. Obviamente es la estrategia más riesgosa, que si se pone en práctica exige resguardar cuidadosamente el negocio original de la firma, para que no sea arrastrado en caso de fracaso del nuevo emprendimiento. </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2do parcial Daniel Texido 09/11/2015</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2) ¿</w:t>
      </w:r>
      <w:r w:rsidDel="00000000" w:rsidR="00000000" w:rsidRPr="00000000">
        <w:rPr>
          <w:rFonts w:ascii="Arial" w:cs="Arial" w:eastAsia="Arial" w:hAnsi="Arial"/>
          <w:sz w:val="20"/>
          <w:szCs w:val="20"/>
          <w:rtl w:val="0"/>
        </w:rPr>
        <w:t xml:space="preserve">Por 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se dice que la </w:t>
      </w:r>
      <w:r w:rsidDel="00000000" w:rsidR="00000000" w:rsidRPr="00000000">
        <w:rPr>
          <w:rFonts w:ascii="Arial" w:cs="Arial" w:eastAsia="Arial" w:hAnsi="Arial"/>
          <w:sz w:val="20"/>
          <w:szCs w:val="20"/>
          <w:rtl w:val="0"/>
        </w:rPr>
        <w:t xml:space="preserve">ética</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nada tiene que ver con "seguir </w:t>
      </w:r>
      <w:r w:rsidDel="00000000" w:rsidR="00000000" w:rsidRPr="00000000">
        <w:rPr>
          <w:rFonts w:ascii="Arial" w:cs="Arial" w:eastAsia="Arial" w:hAnsi="Arial"/>
          <w:sz w:val="20"/>
          <w:szCs w:val="20"/>
          <w:rtl w:val="0"/>
        </w:rPr>
        <w:t xml:space="preserve">órdenes</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100 hasta10</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shd w:fill="0b5394" w:val="clear"/>
        </w:rPr>
      </w:pPr>
      <w:r w:rsidDel="00000000" w:rsidR="00000000" w:rsidRPr="00000000">
        <w:rPr>
          <w:rFonts w:ascii="Arial" w:cs="Arial" w:eastAsia="Arial" w:hAnsi="Arial"/>
          <w:color w:val="073763"/>
          <w:sz w:val="20"/>
          <w:szCs w:val="20"/>
          <w:rtl w:val="0"/>
        </w:rPr>
        <w:t xml:space="preserve">Habla de que tan ético es tomar decisiones por la economía y no tomar en cuenta la ética de esas decisiones. </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w:t>
      </w:r>
      <w:r w:rsidDel="00000000" w:rsidR="00000000" w:rsidRPr="00000000">
        <w:rPr>
          <w:rFonts w:ascii="Arial" w:cs="Arial" w:eastAsia="Arial" w:hAnsi="Arial"/>
          <w:sz w:val="20"/>
          <w:szCs w:val="20"/>
          <w:rtl w:val="0"/>
        </w:rPr>
        <w:t xml:space="preserve">Cómo</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funciona la Cadena de Valor? ¿Para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sirve?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124 y 125)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Generación de valor – Cadena de valor de Porter</w:t>
      </w:r>
      <w:r w:rsidDel="00000000" w:rsidR="00000000" w:rsidRPr="00000000">
        <w:rPr>
          <w:rFonts w:ascii="Arial" w:cs="Arial" w:eastAsia="Arial" w:hAnsi="Arial"/>
          <w:color w:val="073763"/>
          <w:sz w:val="20"/>
          <w:szCs w:val="20"/>
          <w:u w:val="single"/>
          <w:rtl w:val="0"/>
        </w:rPr>
        <w:t xml:space="preserve">:</w:t>
      </w:r>
      <w:r w:rsidDel="00000000" w:rsidR="00000000" w:rsidRPr="00000000">
        <w:rPr>
          <w:rFonts w:ascii="Arial" w:cs="Arial" w:eastAsia="Arial" w:hAnsi="Arial"/>
          <w:color w:val="073763"/>
          <w:sz w:val="20"/>
          <w:szCs w:val="20"/>
          <w:rtl w:val="0"/>
        </w:rPr>
        <w:t xml:space="preserve"> Este modelo trata de identificar el conjunto de factores internos que determinan la posición de una firma en el mercado, para que una vez identificados puedan ser explotados a su máximo exponente, y de esta manera lograr la tan ansiada ventaja competitiva sostenible. Para ello, se analizan todas las actividades realizadas por una firma y cómo ellas interactúan:</w:t>
      </w:r>
    </w:p>
    <w:p w:rsidR="00000000" w:rsidDel="00000000" w:rsidP="00000000" w:rsidRDefault="00000000" w:rsidRPr="00000000" w14:paraId="000000CC">
      <w:pPr>
        <w:numPr>
          <w:ilvl w:val="0"/>
          <w:numId w:val="1"/>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Actividades primarias:</w:t>
      </w:r>
      <w:r w:rsidDel="00000000" w:rsidR="00000000" w:rsidRPr="00000000">
        <w:rPr>
          <w:rFonts w:ascii="Arial" w:cs="Arial" w:eastAsia="Arial" w:hAnsi="Arial"/>
          <w:color w:val="073763"/>
          <w:sz w:val="20"/>
          <w:szCs w:val="20"/>
          <w:rtl w:val="0"/>
        </w:rPr>
        <w:t xml:space="preserve"> Directamente implicadas en el flujo del producto hacia el cliente, incluye los siguientes:</w:t>
      </w:r>
    </w:p>
    <w:p w:rsidR="00000000" w:rsidDel="00000000" w:rsidP="00000000" w:rsidRDefault="00000000" w:rsidRPr="00000000" w14:paraId="000000CD">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Logística de entrada: </w:t>
      </w:r>
      <w:r w:rsidDel="00000000" w:rsidR="00000000" w:rsidRPr="00000000">
        <w:rPr>
          <w:rFonts w:ascii="Arial" w:cs="Arial" w:eastAsia="Arial" w:hAnsi="Arial"/>
          <w:color w:val="073763"/>
          <w:sz w:val="20"/>
          <w:szCs w:val="20"/>
          <w:rtl w:val="0"/>
        </w:rPr>
        <w:t xml:space="preserve">Incluye la recepción, almacenamiento, manejo de materiales, etc.</w:t>
      </w:r>
    </w:p>
    <w:p w:rsidR="00000000" w:rsidDel="00000000" w:rsidP="00000000" w:rsidRDefault="00000000" w:rsidRPr="00000000" w14:paraId="000000CE">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Operaciones:</w:t>
      </w:r>
      <w:r w:rsidDel="00000000" w:rsidR="00000000" w:rsidRPr="00000000">
        <w:rPr>
          <w:rFonts w:ascii="Arial" w:cs="Arial" w:eastAsia="Arial" w:hAnsi="Arial"/>
          <w:color w:val="073763"/>
          <w:sz w:val="20"/>
          <w:szCs w:val="20"/>
          <w:rtl w:val="0"/>
        </w:rPr>
        <w:t xml:space="preserve"> Transformación de insumos en productos finales, mantenimiento de equipos, control de calidad, etc.</w:t>
      </w:r>
    </w:p>
    <w:p w:rsidR="00000000" w:rsidDel="00000000" w:rsidP="00000000" w:rsidRDefault="00000000" w:rsidRPr="00000000" w14:paraId="000000CF">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Logística de salida:</w:t>
      </w:r>
      <w:r w:rsidDel="00000000" w:rsidR="00000000" w:rsidRPr="00000000">
        <w:rPr>
          <w:rFonts w:ascii="Arial" w:cs="Arial" w:eastAsia="Arial" w:hAnsi="Arial"/>
          <w:color w:val="073763"/>
          <w:sz w:val="20"/>
          <w:szCs w:val="20"/>
          <w:rtl w:val="0"/>
        </w:rPr>
        <w:t xml:space="preserve"> Procesamiento de pedidos, distribución, etc.</w:t>
      </w:r>
    </w:p>
    <w:p w:rsidR="00000000" w:rsidDel="00000000" w:rsidP="00000000" w:rsidRDefault="00000000" w:rsidRPr="00000000" w14:paraId="000000D0">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Comercialización y ventas:</w:t>
      </w:r>
      <w:r w:rsidDel="00000000" w:rsidR="00000000" w:rsidRPr="00000000">
        <w:rPr>
          <w:rFonts w:ascii="Arial" w:cs="Arial" w:eastAsia="Arial" w:hAnsi="Arial"/>
          <w:color w:val="073763"/>
          <w:sz w:val="20"/>
          <w:szCs w:val="20"/>
          <w:rtl w:val="0"/>
        </w:rPr>
        <w:t xml:space="preserve"> Inducir y facilitar a los compradores la adquisición del producto.</w:t>
      </w:r>
    </w:p>
    <w:p w:rsidR="00000000" w:rsidDel="00000000" w:rsidP="00000000" w:rsidRDefault="00000000" w:rsidRPr="00000000" w14:paraId="000000D1">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Servicio post-venta</w:t>
      </w:r>
      <w:r w:rsidDel="00000000" w:rsidR="00000000" w:rsidRPr="00000000">
        <w:rPr>
          <w:rFonts w:ascii="Arial" w:cs="Arial" w:eastAsia="Arial" w:hAnsi="Arial"/>
          <w:color w:val="073763"/>
          <w:sz w:val="20"/>
          <w:szCs w:val="20"/>
          <w:rtl w:val="0"/>
        </w:rPr>
        <w:t xml:space="preserve">: mantener o mejorar el valor del producto después de la venta (instalación, reparación, capacitación, venta de repuestos, etc.)</w:t>
      </w:r>
    </w:p>
    <w:p w:rsidR="00000000" w:rsidDel="00000000" w:rsidP="00000000" w:rsidRDefault="00000000" w:rsidRPr="00000000" w14:paraId="000000D2">
      <w:pPr>
        <w:numPr>
          <w:ilvl w:val="0"/>
          <w:numId w:val="1"/>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Actividades de apoyo(transversales):</w:t>
      </w:r>
      <w:r w:rsidDel="00000000" w:rsidR="00000000" w:rsidRPr="00000000">
        <w:rPr>
          <w:rFonts w:ascii="Arial" w:cs="Arial" w:eastAsia="Arial" w:hAnsi="Arial"/>
          <w:color w:val="073763"/>
          <w:sz w:val="20"/>
          <w:szCs w:val="20"/>
          <w:rtl w:val="0"/>
        </w:rPr>
        <w:t xml:space="preserve"> No solo apoyan a las actividades primarias, sino que también se dan apoyo entre ellas.</w:t>
      </w:r>
    </w:p>
    <w:p w:rsidR="00000000" w:rsidDel="00000000" w:rsidP="00000000" w:rsidRDefault="00000000" w:rsidRPr="00000000" w14:paraId="000000D3">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Adquisiciones:</w:t>
      </w:r>
      <w:r w:rsidDel="00000000" w:rsidR="00000000" w:rsidRPr="00000000">
        <w:rPr>
          <w:rFonts w:ascii="Arial" w:cs="Arial" w:eastAsia="Arial" w:hAnsi="Arial"/>
          <w:color w:val="073763"/>
          <w:sz w:val="20"/>
          <w:szCs w:val="20"/>
          <w:rtl w:val="0"/>
        </w:rPr>
        <w:t xml:space="preserve"> Compra de materia prima, suministros, etc.</w:t>
      </w:r>
    </w:p>
    <w:p w:rsidR="00000000" w:rsidDel="00000000" w:rsidP="00000000" w:rsidRDefault="00000000" w:rsidRPr="00000000" w14:paraId="000000D4">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Desarrollo de la tecnología:</w:t>
      </w:r>
      <w:r w:rsidDel="00000000" w:rsidR="00000000" w:rsidRPr="00000000">
        <w:rPr>
          <w:rFonts w:ascii="Arial" w:cs="Arial" w:eastAsia="Arial" w:hAnsi="Arial"/>
          <w:color w:val="073763"/>
          <w:sz w:val="20"/>
          <w:szCs w:val="20"/>
          <w:rtl w:val="0"/>
        </w:rPr>
        <w:t xml:space="preserve"> “Know-how”, procedimientos, insumos tecnológicos necesarios en toda actividad de la cadena del valor.</w:t>
      </w:r>
    </w:p>
    <w:p w:rsidR="00000000" w:rsidDel="00000000" w:rsidP="00000000" w:rsidRDefault="00000000" w:rsidRPr="00000000" w14:paraId="000000D5">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Gestión de recursos humanos:</w:t>
      </w:r>
      <w:r w:rsidDel="00000000" w:rsidR="00000000" w:rsidRPr="00000000">
        <w:rPr>
          <w:rFonts w:ascii="Arial" w:cs="Arial" w:eastAsia="Arial" w:hAnsi="Arial"/>
          <w:color w:val="073763"/>
          <w:sz w:val="20"/>
          <w:szCs w:val="20"/>
          <w:rtl w:val="0"/>
        </w:rPr>
        <w:t xml:space="preserve"> Selección, promoción y desarrollo de los recursos humanos de la empresa.</w:t>
      </w:r>
    </w:p>
    <w:p w:rsidR="00000000" w:rsidDel="00000000" w:rsidP="00000000" w:rsidRDefault="00000000" w:rsidRPr="00000000" w14:paraId="000000D6">
      <w:pPr>
        <w:numPr>
          <w:ilvl w:val="1"/>
          <w:numId w:val="1"/>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Infraestructura Gerencial:</w:t>
      </w:r>
      <w:r w:rsidDel="00000000" w:rsidR="00000000" w:rsidRPr="00000000">
        <w:rPr>
          <w:rFonts w:ascii="Arial" w:cs="Arial" w:eastAsia="Arial" w:hAnsi="Arial"/>
          <w:color w:val="073763"/>
          <w:sz w:val="20"/>
          <w:szCs w:val="20"/>
          <w:rtl w:val="0"/>
        </w:rPr>
        <w:t xml:space="preserve"> Gestión general, planificación, finanzas, etc.</w:t>
      </w:r>
    </w:p>
    <w:p w:rsidR="00000000" w:rsidDel="00000000" w:rsidP="00000000" w:rsidRDefault="00000000" w:rsidRPr="00000000" w14:paraId="000000D7">
      <w:pPr>
        <w:ind w:left="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Diferencia entre Poder de Referente y Poder de Experto.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88  y 89)</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widowControl w:val="1"/>
        <w:spacing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rtl w:val="0"/>
        </w:rPr>
        <w:t xml:space="preserve">Poder de referencia</w:t>
      </w:r>
      <w:r w:rsidDel="00000000" w:rsidR="00000000" w:rsidRPr="00000000">
        <w:rPr>
          <w:rFonts w:ascii="Calibri" w:cs="Calibri" w:eastAsia="Calibri" w:hAnsi="Calibri"/>
          <w:color w:val="073763"/>
          <w:sz w:val="22"/>
          <w:szCs w:val="22"/>
          <w:rtl w:val="0"/>
        </w:rPr>
        <w:t xml:space="preserve">: Es aquel que poseen los gerentes cuando los subordinados se identifican con ellos y/o los imitan. Conductas competentes, ecuánimes, y honradas, pueden constituirse en un modelo para sus subordinados. Es entonces una relación positiva y motivadora que se da entre los influidos y la persona que influye.</w:t>
      </w:r>
    </w:p>
    <w:p w:rsidR="00000000" w:rsidDel="00000000" w:rsidP="00000000" w:rsidRDefault="00000000" w:rsidRPr="00000000" w14:paraId="000000DB">
      <w:pPr>
        <w:widowControl w:val="1"/>
        <w:spacing w:after="160" w:line="259" w:lineRule="auto"/>
        <w:jc w:val="both"/>
        <w:rPr>
          <w:rFonts w:ascii="Arial" w:cs="Arial" w:eastAsia="Arial" w:hAnsi="Arial"/>
          <w:color w:val="073763"/>
          <w:sz w:val="20"/>
          <w:szCs w:val="20"/>
        </w:rPr>
      </w:pPr>
      <w:r w:rsidDel="00000000" w:rsidR="00000000" w:rsidRPr="00000000">
        <w:rPr>
          <w:rFonts w:ascii="Calibri" w:cs="Calibri" w:eastAsia="Calibri" w:hAnsi="Calibri"/>
          <w:b w:val="1"/>
          <w:color w:val="073763"/>
          <w:sz w:val="22"/>
          <w:szCs w:val="22"/>
          <w:rtl w:val="0"/>
        </w:rPr>
        <w:t xml:space="preserve">Poder del experto</w:t>
      </w:r>
      <w:r w:rsidDel="00000000" w:rsidR="00000000" w:rsidRPr="00000000">
        <w:rPr>
          <w:rFonts w:ascii="Calibri" w:cs="Calibri" w:eastAsia="Calibri" w:hAnsi="Calibri"/>
          <w:color w:val="073763"/>
          <w:sz w:val="22"/>
          <w:szCs w:val="22"/>
          <w:rtl w:val="0"/>
        </w:rPr>
        <w:t xml:space="preserve">: La posesión de un conocimiento específico es la base de este tipo de poder. Cuando los subordinados piensan que su superior cuenta con información y habilidad para mejorar sus eficiencias y su crecimiento, aumenta la propensión a aceptar las instrucciones que reflejan dicha característica.</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2do Parcial 05-11-2015 Gastón Paccor</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1</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w:t>
      </w:r>
      <w:r w:rsidDel="00000000" w:rsidR="00000000" w:rsidRPr="00000000">
        <w:rPr>
          <w:rFonts w:ascii="Arial" w:cs="Arial" w:eastAsia="Arial" w:hAnsi="Arial"/>
          <w:sz w:val="20"/>
          <w:szCs w:val="20"/>
          <w:rtl w:val="0"/>
        </w:rPr>
        <w:t xml:space="preserve">¿Qué</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es RSE?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99 y 100)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104 hasta la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106)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widowControl w:val="1"/>
        <w:spacing w:after="160" w:line="259" w:lineRule="auto"/>
        <w:jc w:val="both"/>
        <w:rPr>
          <w:rFonts w:ascii="Arial" w:cs="Arial" w:eastAsia="Arial" w:hAnsi="Arial"/>
          <w:color w:val="073763"/>
          <w:sz w:val="20"/>
          <w:szCs w:val="20"/>
        </w:rPr>
      </w:pPr>
      <w:r w:rsidDel="00000000" w:rsidR="00000000" w:rsidRPr="00000000">
        <w:rPr>
          <w:rFonts w:ascii="Calibri" w:cs="Calibri" w:eastAsia="Calibri" w:hAnsi="Calibri"/>
          <w:b w:val="1"/>
          <w:color w:val="073763"/>
          <w:sz w:val="22"/>
          <w:szCs w:val="22"/>
          <w:rtl w:val="0"/>
        </w:rPr>
        <w:t xml:space="preserve">RESPONSABILIDAD SOCIAL DE LA EMPRESA (RSE):</w:t>
      </w:r>
      <w:r w:rsidDel="00000000" w:rsidR="00000000" w:rsidRPr="00000000">
        <w:rPr>
          <w:rFonts w:ascii="Calibri" w:cs="Calibri" w:eastAsia="Calibri" w:hAnsi="Calibri"/>
          <w:color w:val="073763"/>
          <w:sz w:val="22"/>
          <w:szCs w:val="22"/>
          <w:rtl w:val="0"/>
        </w:rPr>
        <w:t xml:space="preserve"> contribución activa y voluntaria de las empresas al mejoramiento social, económico y ambiental con el objetivo de mejorar su situación competitiva y su valor añadido (esto no es obligatorio en Argentina, pero sí en otros países).</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Según las fuerzas de Porter, qué pasa si aumentan los proveedores?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121 y 122)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7">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El poder de negociación de los proveedores</w:t>
      </w:r>
      <w:r w:rsidDel="00000000" w:rsidR="00000000" w:rsidRPr="00000000">
        <w:rPr>
          <w:rFonts w:ascii="Arial" w:cs="Arial" w:eastAsia="Arial" w:hAnsi="Arial"/>
          <w:color w:val="073763"/>
          <w:sz w:val="20"/>
          <w:szCs w:val="20"/>
          <w:rtl w:val="0"/>
        </w:rPr>
        <w:t xml:space="preserve">: Se refiere a una amenaza impuesta sobre la industria por parte de los proveedores, a causa del poder de que éstos disponen ya sea por su grado de concentración, por la especificidad de los insumos que proveen, por el impacto de estos insumos en el costo de la industria, etc. Se necesitará una estrategia adecuada para que la industria pueda neutralizar estas amenazas, y a ese fin contribuyen otros factores, como la presencia de insumos sustitutos en el mercado, la importancia para el proveedor del volumen que factura a la industria (que puede incluso generar dependencia). Es innegable que lo determinante será la “relación de fuerzas” entre el proveedor y la empresa; quién tenga mayor tamaño y mayor fuerza económica y financiera, podrá imponer sus condiciones a la otra parte.</w:t>
      </w:r>
    </w:p>
    <w:p w:rsidR="00000000" w:rsidDel="00000000" w:rsidP="00000000" w:rsidRDefault="00000000" w:rsidRPr="00000000" w14:paraId="000000E8">
      <w:pPr>
        <w:ind w:left="72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5 -Qué son las perspectivas de un tablero de control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145)</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El Tablero de Control:</w:t>
      </w:r>
      <w:r w:rsidDel="00000000" w:rsidR="00000000" w:rsidRPr="00000000">
        <w:rPr>
          <w:rFonts w:ascii="Arial" w:cs="Arial" w:eastAsia="Arial" w:hAnsi="Arial"/>
          <w:color w:val="073763"/>
          <w:sz w:val="20"/>
          <w:szCs w:val="20"/>
          <w:rtl w:val="0"/>
        </w:rPr>
        <w:t xml:space="preserve"> es una herramienta de gestión cuya característica principal radica en que es en </w:t>
      </w:r>
      <w:r w:rsidDel="00000000" w:rsidR="00000000" w:rsidRPr="00000000">
        <w:rPr>
          <w:rFonts w:ascii="Arial" w:cs="Arial" w:eastAsia="Arial" w:hAnsi="Arial"/>
          <w:b w:val="1"/>
          <w:color w:val="073763"/>
          <w:sz w:val="20"/>
          <w:szCs w:val="20"/>
          <w:rtl w:val="0"/>
        </w:rPr>
        <w:t xml:space="preserve">tiempo real. </w:t>
      </w:r>
      <w:r w:rsidDel="00000000" w:rsidR="00000000" w:rsidRPr="00000000">
        <w:rPr>
          <w:rFonts w:ascii="Arial" w:cs="Arial" w:eastAsia="Arial" w:hAnsi="Arial"/>
          <w:color w:val="073763"/>
          <w:sz w:val="20"/>
          <w:szCs w:val="20"/>
          <w:rtl w:val="0"/>
        </w:rPr>
        <w:t xml:space="preserve">Está formado por un conjunto de </w:t>
      </w:r>
      <w:r w:rsidDel="00000000" w:rsidR="00000000" w:rsidRPr="00000000">
        <w:rPr>
          <w:rFonts w:ascii="Arial" w:cs="Arial" w:eastAsia="Arial" w:hAnsi="Arial"/>
          <w:b w:val="1"/>
          <w:color w:val="073763"/>
          <w:sz w:val="20"/>
          <w:szCs w:val="20"/>
          <w:rtl w:val="0"/>
        </w:rPr>
        <w:t xml:space="preserve">indicadores </w:t>
      </w:r>
      <w:r w:rsidDel="00000000" w:rsidR="00000000" w:rsidRPr="00000000">
        <w:rPr>
          <w:rFonts w:ascii="Arial" w:cs="Arial" w:eastAsia="Arial" w:hAnsi="Arial"/>
          <w:color w:val="073763"/>
          <w:sz w:val="20"/>
          <w:szCs w:val="20"/>
          <w:rtl w:val="0"/>
        </w:rPr>
        <w:t xml:space="preserve">para contar con un conocimiento más </w:t>
      </w:r>
      <w:r w:rsidDel="00000000" w:rsidR="00000000" w:rsidRPr="00000000">
        <w:rPr>
          <w:rFonts w:ascii="Arial" w:cs="Arial" w:eastAsia="Arial" w:hAnsi="Arial"/>
          <w:b w:val="1"/>
          <w:color w:val="073763"/>
          <w:sz w:val="20"/>
          <w:szCs w:val="20"/>
          <w:rtl w:val="0"/>
        </w:rPr>
        <w:t xml:space="preserve">amplio</w:t>
      </w:r>
      <w:r w:rsidDel="00000000" w:rsidR="00000000" w:rsidRPr="00000000">
        <w:rPr>
          <w:rFonts w:ascii="Arial" w:cs="Arial" w:eastAsia="Arial" w:hAnsi="Arial"/>
          <w:color w:val="073763"/>
          <w:sz w:val="20"/>
          <w:szCs w:val="20"/>
          <w:rtl w:val="0"/>
        </w:rPr>
        <w:t xml:space="preserve"> y variado de la </w:t>
      </w:r>
      <w:r w:rsidDel="00000000" w:rsidR="00000000" w:rsidRPr="00000000">
        <w:rPr>
          <w:rFonts w:ascii="Arial" w:cs="Arial" w:eastAsia="Arial" w:hAnsi="Arial"/>
          <w:b w:val="1"/>
          <w:color w:val="073763"/>
          <w:sz w:val="20"/>
          <w:szCs w:val="20"/>
          <w:rtl w:val="0"/>
        </w:rPr>
        <w:t xml:space="preserve">situación </w:t>
      </w:r>
      <w:r w:rsidDel="00000000" w:rsidR="00000000" w:rsidRPr="00000000">
        <w:rPr>
          <w:rFonts w:ascii="Arial" w:cs="Arial" w:eastAsia="Arial" w:hAnsi="Arial"/>
          <w:color w:val="073763"/>
          <w:sz w:val="20"/>
          <w:szCs w:val="20"/>
          <w:rtl w:val="0"/>
        </w:rPr>
        <w:t xml:space="preserve">de la empresa en su totalidad, de un sólo vistazo.</w:t>
      </w:r>
    </w:p>
    <w:p w:rsidR="00000000" w:rsidDel="00000000" w:rsidP="00000000" w:rsidRDefault="00000000" w:rsidRPr="00000000" w14:paraId="000000EC">
      <w:pPr>
        <w:numPr>
          <w:ilvl w:val="0"/>
          <w:numId w:val="23"/>
        </w:numPr>
        <w:ind w:left="72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Perspectivas:</w:t>
      </w:r>
      <w:r w:rsidDel="00000000" w:rsidR="00000000" w:rsidRPr="00000000">
        <w:rPr>
          <w:rFonts w:ascii="Arial" w:cs="Arial" w:eastAsia="Arial" w:hAnsi="Arial"/>
          <w:color w:val="073763"/>
          <w:sz w:val="20"/>
          <w:szCs w:val="20"/>
          <w:rtl w:val="0"/>
        </w:rPr>
        <w:t xml:space="preserve"> divisiones de la visión general, desde donde se debe analizar a la empresa:</w:t>
      </w:r>
    </w:p>
    <w:p w:rsidR="00000000" w:rsidDel="00000000" w:rsidP="00000000" w:rsidRDefault="00000000" w:rsidRPr="00000000" w14:paraId="000000ED">
      <w:pPr>
        <w:numPr>
          <w:ilvl w:val="1"/>
          <w:numId w:val="23"/>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i w:val="1"/>
          <w:color w:val="073763"/>
          <w:sz w:val="20"/>
          <w:szCs w:val="20"/>
          <w:rtl w:val="0"/>
        </w:rPr>
        <w:t xml:space="preserve">Cliente:</w:t>
      </w:r>
      <w:r w:rsidDel="00000000" w:rsidR="00000000" w:rsidRPr="00000000">
        <w:rPr>
          <w:rFonts w:ascii="Arial" w:cs="Arial" w:eastAsia="Arial" w:hAnsi="Arial"/>
          <w:color w:val="073763"/>
          <w:sz w:val="20"/>
          <w:szCs w:val="20"/>
          <w:rtl w:val="0"/>
        </w:rPr>
        <w:t xml:space="preserve"> cómo debe verse la empresa frente al cliente.</w:t>
      </w:r>
    </w:p>
    <w:p w:rsidR="00000000" w:rsidDel="00000000" w:rsidP="00000000" w:rsidRDefault="00000000" w:rsidRPr="00000000" w14:paraId="000000EE">
      <w:pPr>
        <w:numPr>
          <w:ilvl w:val="1"/>
          <w:numId w:val="23"/>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i w:val="1"/>
          <w:color w:val="073763"/>
          <w:sz w:val="20"/>
          <w:szCs w:val="20"/>
          <w:rtl w:val="0"/>
        </w:rPr>
        <w:t xml:space="preserve">Económica-Financiera:</w:t>
      </w:r>
      <w:r w:rsidDel="00000000" w:rsidR="00000000" w:rsidRPr="00000000">
        <w:rPr>
          <w:rFonts w:ascii="Arial" w:cs="Arial" w:eastAsia="Arial" w:hAnsi="Arial"/>
          <w:color w:val="073763"/>
          <w:sz w:val="20"/>
          <w:szCs w:val="20"/>
          <w:rtl w:val="0"/>
        </w:rPr>
        <w:t xml:space="preserve"> la visión de la empresa frente a los accionistas.</w:t>
      </w:r>
    </w:p>
    <w:p w:rsidR="00000000" w:rsidDel="00000000" w:rsidP="00000000" w:rsidRDefault="00000000" w:rsidRPr="00000000" w14:paraId="000000EF">
      <w:pPr>
        <w:numPr>
          <w:ilvl w:val="1"/>
          <w:numId w:val="23"/>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i w:val="1"/>
          <w:color w:val="073763"/>
          <w:sz w:val="20"/>
          <w:szCs w:val="20"/>
          <w:rtl w:val="0"/>
        </w:rPr>
        <w:t xml:space="preserve">Procesos internos:</w:t>
      </w:r>
      <w:r w:rsidDel="00000000" w:rsidR="00000000" w:rsidRPr="00000000">
        <w:rPr>
          <w:rFonts w:ascii="Arial" w:cs="Arial" w:eastAsia="Arial" w:hAnsi="Arial"/>
          <w:color w:val="073763"/>
          <w:sz w:val="20"/>
          <w:szCs w:val="20"/>
          <w:rtl w:val="0"/>
        </w:rPr>
        <w:t xml:space="preserve"> Cuales deben ser excelencia en la empresa.</w:t>
      </w:r>
    </w:p>
    <w:p w:rsidR="00000000" w:rsidDel="00000000" w:rsidP="00000000" w:rsidRDefault="00000000" w:rsidRPr="00000000" w14:paraId="000000F0">
      <w:pPr>
        <w:numPr>
          <w:ilvl w:val="1"/>
          <w:numId w:val="23"/>
        </w:numPr>
        <w:ind w:left="1440" w:hanging="360"/>
        <w:jc w:val="both"/>
        <w:rPr>
          <w:rFonts w:ascii="Arial" w:cs="Arial" w:eastAsia="Arial" w:hAnsi="Arial"/>
          <w:color w:val="073763"/>
          <w:sz w:val="20"/>
          <w:szCs w:val="20"/>
        </w:rPr>
      </w:pPr>
      <w:r w:rsidDel="00000000" w:rsidR="00000000" w:rsidRPr="00000000">
        <w:rPr>
          <w:rFonts w:ascii="Arial" w:cs="Arial" w:eastAsia="Arial" w:hAnsi="Arial"/>
          <w:b w:val="1"/>
          <w:i w:val="1"/>
          <w:color w:val="073763"/>
          <w:sz w:val="20"/>
          <w:szCs w:val="20"/>
          <w:rtl w:val="0"/>
        </w:rPr>
        <w:t xml:space="preserve">Innovación y Aprendizaje:</w:t>
      </w:r>
      <w:r w:rsidDel="00000000" w:rsidR="00000000" w:rsidRPr="00000000">
        <w:rPr>
          <w:rFonts w:ascii="Arial" w:cs="Arial" w:eastAsia="Arial" w:hAnsi="Arial"/>
          <w:color w:val="073763"/>
          <w:sz w:val="20"/>
          <w:szCs w:val="20"/>
          <w:rtl w:val="0"/>
        </w:rPr>
        <w:t xml:space="preserve"> Cómo mejorar la empresa para cumplir los objetivos.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2do Parcial 05-11-2015 Gastón Paccor</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4- En el modelo de las 5 fuerzas de Porter, qué ocurre si aumenta la cantidad de compradores?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122)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8">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El poder de negociación de los compradores</w:t>
      </w:r>
      <w:r w:rsidDel="00000000" w:rsidR="00000000" w:rsidRPr="00000000">
        <w:rPr>
          <w:rFonts w:ascii="Arial" w:cs="Arial" w:eastAsia="Arial" w:hAnsi="Arial"/>
          <w:color w:val="073763"/>
          <w:sz w:val="20"/>
          <w:szCs w:val="20"/>
          <w:rtl w:val="0"/>
        </w:rPr>
        <w:t xml:space="preserve">:  Puede verse como la contracara del poder de negociación de los proveedores. Los determinantes del poder del comprador son de dos tipos:</w:t>
      </w:r>
    </w:p>
    <w:p w:rsidR="00000000" w:rsidDel="00000000" w:rsidP="00000000" w:rsidRDefault="00000000" w:rsidRPr="00000000" w14:paraId="000000F9">
      <w:pPr>
        <w:numPr>
          <w:ilvl w:val="1"/>
          <w:numId w:val="20"/>
        </w:numPr>
        <w:ind w:left="1440" w:hanging="359.00000000000006"/>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Palanca negociadora:</w:t>
      </w:r>
      <w:r w:rsidDel="00000000" w:rsidR="00000000" w:rsidRPr="00000000">
        <w:rPr>
          <w:rFonts w:ascii="Arial" w:cs="Arial" w:eastAsia="Arial" w:hAnsi="Arial"/>
          <w:b w:val="1"/>
          <w:color w:val="073763"/>
          <w:sz w:val="20"/>
          <w:szCs w:val="20"/>
          <w:rtl w:val="0"/>
        </w:rPr>
        <w:t xml:space="preserve"> </w:t>
      </w:r>
      <w:r w:rsidDel="00000000" w:rsidR="00000000" w:rsidRPr="00000000">
        <w:rPr>
          <w:rFonts w:ascii="Arial" w:cs="Arial" w:eastAsia="Arial" w:hAnsi="Arial"/>
          <w:color w:val="073763"/>
          <w:sz w:val="20"/>
          <w:szCs w:val="20"/>
          <w:rtl w:val="0"/>
        </w:rPr>
        <w:t xml:space="preserve">dada por la concentración de compradores con relación a la concentración de empresas, volúmenes de compra, acceso del comprador a información estratégica, productos sustitutos disponibles, cambio de productos.</w:t>
      </w:r>
    </w:p>
    <w:p w:rsidR="00000000" w:rsidDel="00000000" w:rsidP="00000000" w:rsidRDefault="00000000" w:rsidRPr="00000000" w14:paraId="000000FA">
      <w:pPr>
        <w:numPr>
          <w:ilvl w:val="1"/>
          <w:numId w:val="20"/>
        </w:numPr>
        <w:ind w:left="1440" w:hanging="359.00000000000006"/>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Sensibilidad al precio:</w:t>
      </w:r>
      <w:r w:rsidDel="00000000" w:rsidR="00000000" w:rsidRPr="00000000">
        <w:rPr>
          <w:rFonts w:ascii="Arial" w:cs="Arial" w:eastAsia="Arial" w:hAnsi="Arial"/>
          <w:color w:val="073763"/>
          <w:sz w:val="20"/>
          <w:szCs w:val="20"/>
          <w:rtl w:val="0"/>
        </w:rPr>
        <w:t xml:space="preserve">  dada por la relación de éste con las compras totales, el bajo costo del cambio de producto sobre la calidad y desempeño.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5- Tipos de tableros de control. Explique (145 y 146)</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E">
      <w:pPr>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Tipos de Tablero de Control:</w:t>
      </w:r>
      <w:r w:rsidDel="00000000" w:rsidR="00000000" w:rsidRPr="00000000">
        <w:rPr>
          <w:rtl w:val="0"/>
        </w:rPr>
      </w:r>
    </w:p>
    <w:p w:rsidR="00000000" w:rsidDel="00000000" w:rsidP="00000000" w:rsidRDefault="00000000" w:rsidRPr="00000000" w14:paraId="000000FF">
      <w:pPr>
        <w:numPr>
          <w:ilvl w:val="0"/>
          <w:numId w:val="5"/>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Tablero de Control</w:t>
      </w:r>
      <w:r w:rsidDel="00000000" w:rsidR="00000000" w:rsidRPr="00000000">
        <w:rPr>
          <w:rFonts w:ascii="Arial" w:cs="Arial" w:eastAsia="Arial" w:hAnsi="Arial"/>
          <w:b w:val="1"/>
          <w:color w:val="073763"/>
          <w:sz w:val="20"/>
          <w:szCs w:val="20"/>
          <w:rtl w:val="0"/>
        </w:rPr>
        <w:t xml:space="preserve"> Operativo:</w:t>
      </w:r>
      <w:r w:rsidDel="00000000" w:rsidR="00000000" w:rsidRPr="00000000">
        <w:rPr>
          <w:rFonts w:ascii="Arial" w:cs="Arial" w:eastAsia="Arial" w:hAnsi="Arial"/>
          <w:color w:val="073763"/>
          <w:sz w:val="20"/>
          <w:szCs w:val="20"/>
          <w:rtl w:val="0"/>
        </w:rPr>
        <w:t xml:space="preserve"> permite hacer un seguimiento al menos diario del estado de situación de un sector o proceso de la empresa, para poder tomar a tiempo medidas correctivas necesarias, entrar en acción y tomar decisiones operativas (compras, finanzas, ventas, producción, etc.). Dicho tablero de control es una herramienta para la dirección con una perspectiva operativa,</w:t>
      </w:r>
      <w:r w:rsidDel="00000000" w:rsidR="00000000" w:rsidRPr="00000000">
        <w:rPr>
          <w:rFonts w:ascii="Arial" w:cs="Arial" w:eastAsia="Arial" w:hAnsi="Arial"/>
          <w:b w:val="1"/>
          <w:color w:val="073763"/>
          <w:sz w:val="20"/>
          <w:szCs w:val="20"/>
          <w:rtl w:val="0"/>
        </w:rPr>
        <w:t xml:space="preserve"> no es un Tablero de Control para la operación</w:t>
      </w:r>
      <w:r w:rsidDel="00000000" w:rsidR="00000000" w:rsidRPr="00000000">
        <w:rPr>
          <w:rFonts w:ascii="Arial" w:cs="Arial" w:eastAsia="Arial" w:hAnsi="Arial"/>
          <w:color w:val="073763"/>
          <w:sz w:val="20"/>
          <w:szCs w:val="20"/>
          <w:rtl w:val="0"/>
        </w:rPr>
        <w:t xml:space="preserve">. </w:t>
      </w:r>
      <w:r w:rsidDel="00000000" w:rsidR="00000000" w:rsidRPr="00000000">
        <w:rPr>
          <w:rFonts w:ascii="Arial" w:cs="Arial" w:eastAsia="Arial" w:hAnsi="Arial"/>
          <w:color w:val="073763"/>
          <w:sz w:val="20"/>
          <w:szCs w:val="20"/>
          <w:u w:val="single"/>
          <w:rtl w:val="0"/>
        </w:rPr>
        <w:t xml:space="preserve">Está enfocado al proceso de dirigir, no de operar</w:t>
      </w:r>
      <w:r w:rsidDel="00000000" w:rsidR="00000000" w:rsidRPr="00000000">
        <w:rPr>
          <w:rFonts w:ascii="Arial" w:cs="Arial" w:eastAsia="Arial" w:hAnsi="Arial"/>
          <w:color w:val="073763"/>
          <w:sz w:val="20"/>
          <w:szCs w:val="20"/>
          <w:rtl w:val="0"/>
        </w:rPr>
        <w:t xml:space="preserve">, dado que es una herramienta de diagnóstico y control directivos.</w:t>
      </w:r>
    </w:p>
    <w:p w:rsidR="00000000" w:rsidDel="00000000" w:rsidP="00000000" w:rsidRDefault="00000000" w:rsidRPr="00000000" w14:paraId="00000100">
      <w:pPr>
        <w:numPr>
          <w:ilvl w:val="0"/>
          <w:numId w:val="5"/>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Tablero de Control </w:t>
      </w:r>
      <w:r w:rsidDel="00000000" w:rsidR="00000000" w:rsidRPr="00000000">
        <w:rPr>
          <w:rFonts w:ascii="Arial" w:cs="Arial" w:eastAsia="Arial" w:hAnsi="Arial"/>
          <w:b w:val="1"/>
          <w:color w:val="073763"/>
          <w:sz w:val="20"/>
          <w:szCs w:val="20"/>
          <w:rtl w:val="0"/>
        </w:rPr>
        <w:t xml:space="preserve">Directivo:</w:t>
      </w:r>
      <w:r w:rsidDel="00000000" w:rsidR="00000000" w:rsidRPr="00000000">
        <w:rPr>
          <w:rFonts w:ascii="Arial" w:cs="Arial" w:eastAsia="Arial" w:hAnsi="Arial"/>
          <w:color w:val="073763"/>
          <w:sz w:val="20"/>
          <w:szCs w:val="20"/>
          <w:rtl w:val="0"/>
        </w:rPr>
        <w:t xml:space="preserve"> está más orientado al seguimiento de indicadores de los resultados internos de la empresa en su conjunto, en el corto plazo. Es un panel que abarca a toda la empresa en su conjunto, segmentando por áreas clave y permitiendo monitorear la evolución de cada área a través de indicadores específicos. Es decir, el TCD debería permitir a la Dirección General y a los demás directores tener información abarcativa de todos los temas clave de la empresa, a la vez que nucleada en un esquema general. Es recomendable para las siguientes características:</w:t>
      </w:r>
    </w:p>
    <w:p w:rsidR="00000000" w:rsidDel="00000000" w:rsidP="00000000" w:rsidRDefault="00000000" w:rsidRPr="00000000" w14:paraId="00000101">
      <w:pPr>
        <w:numPr>
          <w:ilvl w:val="0"/>
          <w:numId w:val="14"/>
        </w:numPr>
        <w:ind w:left="1068" w:hanging="217.00000000000003"/>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No existe </w:t>
      </w:r>
      <w:r w:rsidDel="00000000" w:rsidR="00000000" w:rsidRPr="00000000">
        <w:rPr>
          <w:rFonts w:ascii="Arial" w:cs="Arial" w:eastAsia="Arial" w:hAnsi="Arial"/>
          <w:b w:val="1"/>
          <w:color w:val="073763"/>
          <w:sz w:val="20"/>
          <w:szCs w:val="20"/>
          <w:rtl w:val="0"/>
        </w:rPr>
        <w:t xml:space="preserve">uniformidad </w:t>
      </w:r>
      <w:r w:rsidDel="00000000" w:rsidR="00000000" w:rsidRPr="00000000">
        <w:rPr>
          <w:rFonts w:ascii="Arial" w:cs="Arial" w:eastAsia="Arial" w:hAnsi="Arial"/>
          <w:color w:val="073763"/>
          <w:sz w:val="20"/>
          <w:szCs w:val="20"/>
          <w:rtl w:val="0"/>
        </w:rPr>
        <w:t xml:space="preserve">de la información </w:t>
      </w:r>
      <w:r w:rsidDel="00000000" w:rsidR="00000000" w:rsidRPr="00000000">
        <w:rPr>
          <w:rFonts w:ascii="Arial" w:cs="Arial" w:eastAsia="Arial" w:hAnsi="Arial"/>
          <w:b w:val="1"/>
          <w:color w:val="073763"/>
          <w:sz w:val="20"/>
          <w:szCs w:val="20"/>
          <w:rtl w:val="0"/>
        </w:rPr>
        <w:t xml:space="preserve">gerencial.</w:t>
      </w:r>
      <w:r w:rsidDel="00000000" w:rsidR="00000000" w:rsidRPr="00000000">
        <w:rPr>
          <w:rtl w:val="0"/>
        </w:rPr>
      </w:r>
    </w:p>
    <w:p w:rsidR="00000000" w:rsidDel="00000000" w:rsidP="00000000" w:rsidRDefault="00000000" w:rsidRPr="00000000" w14:paraId="00000102">
      <w:pPr>
        <w:numPr>
          <w:ilvl w:val="0"/>
          <w:numId w:val="14"/>
        </w:numPr>
        <w:ind w:left="1068" w:hanging="217.00000000000003"/>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Hay una </w:t>
      </w:r>
      <w:r w:rsidDel="00000000" w:rsidR="00000000" w:rsidRPr="00000000">
        <w:rPr>
          <w:rFonts w:ascii="Arial" w:cs="Arial" w:eastAsia="Arial" w:hAnsi="Arial"/>
          <w:b w:val="1"/>
          <w:color w:val="073763"/>
          <w:sz w:val="20"/>
          <w:szCs w:val="20"/>
          <w:rtl w:val="0"/>
        </w:rPr>
        <w:t xml:space="preserve">sobrecarga </w:t>
      </w:r>
      <w:r w:rsidDel="00000000" w:rsidR="00000000" w:rsidRPr="00000000">
        <w:rPr>
          <w:rFonts w:ascii="Arial" w:cs="Arial" w:eastAsia="Arial" w:hAnsi="Arial"/>
          <w:color w:val="073763"/>
          <w:sz w:val="20"/>
          <w:szCs w:val="20"/>
          <w:rtl w:val="0"/>
        </w:rPr>
        <w:t xml:space="preserve">de </w:t>
      </w:r>
      <w:r w:rsidDel="00000000" w:rsidR="00000000" w:rsidRPr="00000000">
        <w:rPr>
          <w:rFonts w:ascii="Arial" w:cs="Arial" w:eastAsia="Arial" w:hAnsi="Arial"/>
          <w:b w:val="1"/>
          <w:color w:val="073763"/>
          <w:sz w:val="20"/>
          <w:szCs w:val="20"/>
          <w:rtl w:val="0"/>
        </w:rPr>
        <w:t xml:space="preserve">información </w:t>
      </w:r>
      <w:r w:rsidDel="00000000" w:rsidR="00000000" w:rsidRPr="00000000">
        <w:rPr>
          <w:rFonts w:ascii="Arial" w:cs="Arial" w:eastAsia="Arial" w:hAnsi="Arial"/>
          <w:color w:val="073763"/>
          <w:sz w:val="20"/>
          <w:szCs w:val="20"/>
          <w:rtl w:val="0"/>
        </w:rPr>
        <w:t xml:space="preserve">(reduce la carga de información redundante).</w:t>
      </w:r>
    </w:p>
    <w:p w:rsidR="00000000" w:rsidDel="00000000" w:rsidP="00000000" w:rsidRDefault="00000000" w:rsidRPr="00000000" w14:paraId="00000103">
      <w:pPr>
        <w:numPr>
          <w:ilvl w:val="0"/>
          <w:numId w:val="14"/>
        </w:numPr>
        <w:ind w:left="1068" w:hanging="217.00000000000003"/>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Se requiere </w:t>
      </w:r>
      <w:r w:rsidDel="00000000" w:rsidR="00000000" w:rsidRPr="00000000">
        <w:rPr>
          <w:rFonts w:ascii="Arial" w:cs="Arial" w:eastAsia="Arial" w:hAnsi="Arial"/>
          <w:b w:val="1"/>
          <w:color w:val="073763"/>
          <w:sz w:val="20"/>
          <w:szCs w:val="20"/>
          <w:rtl w:val="0"/>
        </w:rPr>
        <w:t xml:space="preserve">ampliar la visión.</w:t>
      </w:r>
      <w:r w:rsidDel="00000000" w:rsidR="00000000" w:rsidRPr="00000000">
        <w:rPr>
          <w:rtl w:val="0"/>
        </w:rPr>
      </w:r>
    </w:p>
    <w:p w:rsidR="00000000" w:rsidDel="00000000" w:rsidP="00000000" w:rsidRDefault="00000000" w:rsidRPr="00000000" w14:paraId="00000104">
      <w:pPr>
        <w:numPr>
          <w:ilvl w:val="0"/>
          <w:numId w:val="14"/>
        </w:numPr>
        <w:ind w:left="1068" w:hanging="217.00000000000003"/>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Se necesita</w:t>
      </w:r>
      <w:r w:rsidDel="00000000" w:rsidR="00000000" w:rsidRPr="00000000">
        <w:rPr>
          <w:rFonts w:ascii="Arial" w:cs="Arial" w:eastAsia="Arial" w:hAnsi="Arial"/>
          <w:b w:val="1"/>
          <w:color w:val="073763"/>
          <w:sz w:val="20"/>
          <w:szCs w:val="20"/>
          <w:rtl w:val="0"/>
        </w:rPr>
        <w:t xml:space="preserve"> alinear la información </w:t>
      </w:r>
      <w:r w:rsidDel="00000000" w:rsidR="00000000" w:rsidRPr="00000000">
        <w:rPr>
          <w:rFonts w:ascii="Arial" w:cs="Arial" w:eastAsia="Arial" w:hAnsi="Arial"/>
          <w:color w:val="073763"/>
          <w:sz w:val="20"/>
          <w:szCs w:val="20"/>
          <w:rtl w:val="0"/>
        </w:rPr>
        <w:t xml:space="preserve">de los distintos puntos claves.</w:t>
      </w:r>
    </w:p>
    <w:p w:rsidR="00000000" w:rsidDel="00000000" w:rsidP="00000000" w:rsidRDefault="00000000" w:rsidRPr="00000000" w14:paraId="00000105">
      <w:pPr>
        <w:numPr>
          <w:ilvl w:val="0"/>
          <w:numId w:val="5"/>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Tablero de Control </w:t>
      </w:r>
      <w:r w:rsidDel="00000000" w:rsidR="00000000" w:rsidRPr="00000000">
        <w:rPr>
          <w:rFonts w:ascii="Arial" w:cs="Arial" w:eastAsia="Arial" w:hAnsi="Arial"/>
          <w:b w:val="1"/>
          <w:color w:val="073763"/>
          <w:sz w:val="20"/>
          <w:szCs w:val="20"/>
          <w:rtl w:val="0"/>
        </w:rPr>
        <w:t xml:space="preserve">Estratégico:</w:t>
      </w:r>
      <w:r w:rsidDel="00000000" w:rsidR="00000000" w:rsidRPr="00000000">
        <w:rPr>
          <w:rFonts w:ascii="Arial" w:cs="Arial" w:eastAsia="Arial" w:hAnsi="Arial"/>
          <w:color w:val="073763"/>
          <w:sz w:val="20"/>
          <w:szCs w:val="20"/>
          <w:rtl w:val="0"/>
        </w:rPr>
        <w:t xml:space="preserve"> brinda la información interna y externa necesaria para conocer la situación y evitar sorpresas desagradables respecto al posicionamiento estratégico y a largo plazo de la empresa en el mercado. Es necesario para:</w:t>
      </w:r>
    </w:p>
    <w:p w:rsidR="00000000" w:rsidDel="00000000" w:rsidP="00000000" w:rsidRDefault="00000000" w:rsidRPr="00000000" w14:paraId="00000106">
      <w:pPr>
        <w:numPr>
          <w:ilvl w:val="0"/>
          <w:numId w:val="6"/>
        </w:numPr>
        <w:ind w:left="108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Tener </w:t>
      </w:r>
      <w:r w:rsidDel="00000000" w:rsidR="00000000" w:rsidRPr="00000000">
        <w:rPr>
          <w:rFonts w:ascii="Arial" w:cs="Arial" w:eastAsia="Arial" w:hAnsi="Arial"/>
          <w:b w:val="1"/>
          <w:color w:val="073763"/>
          <w:sz w:val="20"/>
          <w:szCs w:val="20"/>
          <w:rtl w:val="0"/>
        </w:rPr>
        <w:t xml:space="preserve">información seleccionada</w:t>
      </w:r>
      <w:r w:rsidDel="00000000" w:rsidR="00000000" w:rsidRPr="00000000">
        <w:rPr>
          <w:rFonts w:ascii="Arial" w:cs="Arial" w:eastAsia="Arial" w:hAnsi="Arial"/>
          <w:color w:val="073763"/>
          <w:sz w:val="20"/>
          <w:szCs w:val="20"/>
          <w:rtl w:val="0"/>
        </w:rPr>
        <w:t xml:space="preserve"> para el nivel de la alta dirección.</w:t>
      </w:r>
    </w:p>
    <w:p w:rsidR="00000000" w:rsidDel="00000000" w:rsidP="00000000" w:rsidRDefault="00000000" w:rsidRPr="00000000" w14:paraId="00000107">
      <w:pPr>
        <w:numPr>
          <w:ilvl w:val="0"/>
          <w:numId w:val="6"/>
        </w:numPr>
        <w:ind w:left="108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Es un mecanismo de </w:t>
      </w:r>
      <w:r w:rsidDel="00000000" w:rsidR="00000000" w:rsidRPr="00000000">
        <w:rPr>
          <w:rFonts w:ascii="Arial" w:cs="Arial" w:eastAsia="Arial" w:hAnsi="Arial"/>
          <w:b w:val="1"/>
          <w:color w:val="073763"/>
          <w:sz w:val="20"/>
          <w:szCs w:val="20"/>
          <w:rtl w:val="0"/>
        </w:rPr>
        <w:t xml:space="preserve">control </w:t>
      </w:r>
      <w:r w:rsidDel="00000000" w:rsidR="00000000" w:rsidRPr="00000000">
        <w:rPr>
          <w:rFonts w:ascii="Arial" w:cs="Arial" w:eastAsia="Arial" w:hAnsi="Arial"/>
          <w:color w:val="073763"/>
          <w:sz w:val="20"/>
          <w:szCs w:val="20"/>
          <w:rtl w:val="0"/>
        </w:rPr>
        <w:t xml:space="preserve">y </w:t>
      </w:r>
      <w:r w:rsidDel="00000000" w:rsidR="00000000" w:rsidRPr="00000000">
        <w:rPr>
          <w:rFonts w:ascii="Arial" w:cs="Arial" w:eastAsia="Arial" w:hAnsi="Arial"/>
          <w:b w:val="1"/>
          <w:color w:val="073763"/>
          <w:sz w:val="20"/>
          <w:szCs w:val="20"/>
          <w:rtl w:val="0"/>
        </w:rPr>
        <w:t xml:space="preserve">realimentación</w:t>
      </w:r>
      <w:r w:rsidDel="00000000" w:rsidR="00000000" w:rsidRPr="00000000">
        <w:rPr>
          <w:rFonts w:ascii="Arial" w:cs="Arial" w:eastAsia="Arial" w:hAnsi="Arial"/>
          <w:color w:val="073763"/>
          <w:sz w:val="20"/>
          <w:szCs w:val="20"/>
          <w:rtl w:val="0"/>
        </w:rPr>
        <w:t xml:space="preserve">.</w:t>
      </w:r>
    </w:p>
    <w:p w:rsidR="00000000" w:rsidDel="00000000" w:rsidP="00000000" w:rsidRDefault="00000000" w:rsidRPr="00000000" w14:paraId="00000108">
      <w:pPr>
        <w:numPr>
          <w:ilvl w:val="0"/>
          <w:numId w:val="6"/>
        </w:numPr>
        <w:ind w:left="108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Permite </w:t>
      </w:r>
      <w:r w:rsidDel="00000000" w:rsidR="00000000" w:rsidRPr="00000000">
        <w:rPr>
          <w:rFonts w:ascii="Arial" w:cs="Arial" w:eastAsia="Arial" w:hAnsi="Arial"/>
          <w:b w:val="1"/>
          <w:color w:val="073763"/>
          <w:sz w:val="20"/>
          <w:szCs w:val="20"/>
          <w:rtl w:val="0"/>
        </w:rPr>
        <w:t xml:space="preserve">enfrentar </w:t>
      </w:r>
      <w:r w:rsidDel="00000000" w:rsidR="00000000" w:rsidRPr="00000000">
        <w:rPr>
          <w:rFonts w:ascii="Arial" w:cs="Arial" w:eastAsia="Arial" w:hAnsi="Arial"/>
          <w:color w:val="073763"/>
          <w:sz w:val="20"/>
          <w:szCs w:val="20"/>
          <w:rtl w:val="0"/>
        </w:rPr>
        <w:t xml:space="preserve">la incertidumbre-</w:t>
      </w:r>
    </w:p>
    <w:p w:rsidR="00000000" w:rsidDel="00000000" w:rsidP="00000000" w:rsidRDefault="00000000" w:rsidRPr="00000000" w14:paraId="00000109">
      <w:pPr>
        <w:numPr>
          <w:ilvl w:val="0"/>
          <w:numId w:val="6"/>
        </w:numPr>
        <w:ind w:left="108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Promueve la </w:t>
      </w:r>
      <w:r w:rsidDel="00000000" w:rsidR="00000000" w:rsidRPr="00000000">
        <w:rPr>
          <w:rFonts w:ascii="Arial" w:cs="Arial" w:eastAsia="Arial" w:hAnsi="Arial"/>
          <w:b w:val="1"/>
          <w:color w:val="073763"/>
          <w:sz w:val="20"/>
          <w:szCs w:val="20"/>
          <w:rtl w:val="0"/>
        </w:rPr>
        <w:t xml:space="preserve">calidad total-</w:t>
      </w:r>
      <w:r w:rsidDel="00000000" w:rsidR="00000000" w:rsidRPr="00000000">
        <w:rPr>
          <w:rtl w:val="0"/>
        </w:rPr>
      </w:r>
    </w:p>
    <w:p w:rsidR="00000000" w:rsidDel="00000000" w:rsidP="00000000" w:rsidRDefault="00000000" w:rsidRPr="00000000" w14:paraId="0000010A">
      <w:pPr>
        <w:numPr>
          <w:ilvl w:val="0"/>
          <w:numId w:val="6"/>
        </w:numPr>
        <w:ind w:left="1080" w:hanging="360"/>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Contribuye </w:t>
      </w:r>
      <w:r w:rsidDel="00000000" w:rsidR="00000000" w:rsidRPr="00000000">
        <w:rPr>
          <w:rFonts w:ascii="Arial" w:cs="Arial" w:eastAsia="Arial" w:hAnsi="Arial"/>
          <w:color w:val="073763"/>
          <w:sz w:val="20"/>
          <w:szCs w:val="20"/>
          <w:rtl w:val="0"/>
        </w:rPr>
        <w:t xml:space="preserve">a </w:t>
      </w:r>
      <w:r w:rsidDel="00000000" w:rsidR="00000000" w:rsidRPr="00000000">
        <w:rPr>
          <w:rFonts w:ascii="Arial" w:cs="Arial" w:eastAsia="Arial" w:hAnsi="Arial"/>
          <w:b w:val="1"/>
          <w:color w:val="073763"/>
          <w:sz w:val="20"/>
          <w:szCs w:val="20"/>
          <w:rtl w:val="0"/>
        </w:rPr>
        <w:t xml:space="preserve">crear </w:t>
      </w:r>
      <w:r w:rsidDel="00000000" w:rsidR="00000000" w:rsidRPr="00000000">
        <w:rPr>
          <w:rFonts w:ascii="Arial" w:cs="Arial" w:eastAsia="Arial" w:hAnsi="Arial"/>
          <w:color w:val="073763"/>
          <w:sz w:val="20"/>
          <w:szCs w:val="20"/>
          <w:rtl w:val="0"/>
        </w:rPr>
        <w:t xml:space="preserve">un pensamiento estratégico-</w:t>
      </w:r>
    </w:p>
    <w:p w:rsidR="00000000" w:rsidDel="00000000" w:rsidP="00000000" w:rsidRDefault="00000000" w:rsidRPr="00000000" w14:paraId="0000010B">
      <w:pPr>
        <w:numPr>
          <w:ilvl w:val="0"/>
          <w:numId w:val="5"/>
        </w:numPr>
        <w:ind w:left="720" w:hanging="36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Tablero de Control </w:t>
      </w:r>
      <w:r w:rsidDel="00000000" w:rsidR="00000000" w:rsidRPr="00000000">
        <w:rPr>
          <w:rFonts w:ascii="Arial" w:cs="Arial" w:eastAsia="Arial" w:hAnsi="Arial"/>
          <w:b w:val="1"/>
          <w:color w:val="073763"/>
          <w:sz w:val="20"/>
          <w:szCs w:val="20"/>
          <w:rtl w:val="0"/>
        </w:rPr>
        <w:t xml:space="preserve">Integral</w:t>
      </w:r>
      <w:r w:rsidDel="00000000" w:rsidR="00000000" w:rsidRPr="00000000">
        <w:rPr>
          <w:rFonts w:ascii="Arial" w:cs="Arial" w:eastAsia="Arial" w:hAnsi="Arial"/>
          <w:color w:val="073763"/>
          <w:sz w:val="20"/>
          <w:szCs w:val="20"/>
          <w:rtl w:val="0"/>
        </w:rPr>
        <w:t xml:space="preserve">: es la consolidación de los tres tableros vistos anteriormente. Este Tablero permite que la información más relevante para dirigir se encuentre organizada y sistematizada en una sola herramienta tecnológica e incorporada en el proceso directivo. Es muy importante recordar que la información brindada por los tableros </w:t>
      </w:r>
      <w:r w:rsidDel="00000000" w:rsidR="00000000" w:rsidRPr="00000000">
        <w:rPr>
          <w:rFonts w:ascii="Arial" w:cs="Arial" w:eastAsia="Arial" w:hAnsi="Arial"/>
          <w:b w:val="1"/>
          <w:color w:val="073763"/>
          <w:sz w:val="20"/>
          <w:szCs w:val="20"/>
          <w:u w:val="single"/>
          <w:rtl w:val="0"/>
        </w:rPr>
        <w:t xml:space="preserve">es información para dirigir y no para operar</w:t>
      </w:r>
      <w:r w:rsidDel="00000000" w:rsidR="00000000" w:rsidRPr="00000000">
        <w:rPr>
          <w:rFonts w:ascii="Arial" w:cs="Arial" w:eastAsia="Arial" w:hAnsi="Arial"/>
          <w:b w:val="1"/>
          <w:color w:val="073763"/>
          <w:sz w:val="20"/>
          <w:szCs w:val="20"/>
          <w:rtl w:val="0"/>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1"/>
          <w:i w:val="0"/>
          <w:smallCaps w:val="0"/>
          <w:strike w:val="0"/>
          <w:color w:val="00000a"/>
          <w:sz w:val="20"/>
          <w:szCs w:val="20"/>
          <w:u w:val="none"/>
          <w:shd w:fill="auto" w:val="clear"/>
          <w:vertAlign w:val="baseline"/>
          <w:rtl w:val="0"/>
        </w:rPr>
        <w:t xml:space="preserve">2do Parcial 14-11-2016 Texido</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Tema B</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 Indique con "V" o "F" la validez de las siguientes afirmaciones: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85, 86 y 87)</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73763"/>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ab/>
        <w:t xml:space="preserve">a. La Autoridad sería el ejercicio de un poder que es acatado por quienes son objetos de él. </w:t>
      </w:r>
      <w:r w:rsidDel="00000000" w:rsidR="00000000" w:rsidRPr="00000000">
        <w:rPr>
          <w:rFonts w:ascii="Arial" w:cs="Arial" w:eastAsia="Arial" w:hAnsi="Arial"/>
          <w:b w:val="0"/>
          <w:i w:val="0"/>
          <w:smallCaps w:val="0"/>
          <w:strike w:val="0"/>
          <w:color w:val="073763"/>
          <w:sz w:val="20"/>
          <w:szCs w:val="20"/>
          <w:u w:val="none"/>
          <w:shd w:fill="auto" w:val="clear"/>
          <w:vertAlign w:val="baseline"/>
          <w:rtl w:val="0"/>
        </w:rPr>
        <w:t xml:space="preserve">FALSO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73763"/>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ab/>
        <w:t xml:space="preserve">b. La influencia es el proceso por el cual uno o </w:t>
      </w:r>
      <w:r w:rsidDel="00000000" w:rsidR="00000000" w:rsidRPr="00000000">
        <w:rPr>
          <w:rFonts w:ascii="Arial" w:cs="Arial" w:eastAsia="Arial" w:hAnsi="Arial"/>
          <w:sz w:val="20"/>
          <w:szCs w:val="20"/>
          <w:rtl w:val="0"/>
        </w:rPr>
        <w:t xml:space="preserve">más</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individuos inducen a otro/s a hacer algo distinto </w:t>
        <w:tab/>
        <w:t xml:space="preserve">de los que harían habitualmente. </w:t>
      </w:r>
      <w:r w:rsidDel="00000000" w:rsidR="00000000" w:rsidRPr="00000000">
        <w:rPr>
          <w:rFonts w:ascii="Arial" w:cs="Arial" w:eastAsia="Arial" w:hAnsi="Arial"/>
          <w:b w:val="0"/>
          <w:i w:val="0"/>
          <w:smallCaps w:val="0"/>
          <w:strike w:val="0"/>
          <w:color w:val="073763"/>
          <w:sz w:val="20"/>
          <w:szCs w:val="20"/>
          <w:u w:val="none"/>
          <w:shd w:fill="auto" w:val="clear"/>
          <w:vertAlign w:val="baseline"/>
          <w:rtl w:val="0"/>
        </w:rPr>
        <w:t xml:space="preserve">VERDADERO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73763"/>
          <w:sz w:val="20"/>
          <w:szCs w:val="2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2- ¿Cuáles son los motivos por los cuales un producto de nuestra cartera pasa de ser una Estrella a Incógnita ?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127 y 128)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ind w:left="0" w:firstLine="0"/>
        <w:jc w:val="both"/>
        <w:rPr>
          <w:rFonts w:ascii="Arial" w:cs="Arial" w:eastAsia="Arial" w:hAnsi="Arial"/>
          <w:sz w:val="20"/>
          <w:szCs w:val="20"/>
        </w:rPr>
      </w:pPr>
      <w:r w:rsidDel="00000000" w:rsidR="00000000" w:rsidRPr="00000000">
        <w:rPr>
          <w:rFonts w:ascii="Arial" w:cs="Arial" w:eastAsia="Arial" w:hAnsi="Arial"/>
          <w:color w:val="073763"/>
          <w:sz w:val="20"/>
          <w:szCs w:val="20"/>
          <w:rtl w:val="0"/>
        </w:rPr>
        <w:t xml:space="preserve">Porque se reduce nuestra participación en ese mercado. Podría ser que ahora para ese bien haya más proveedores y por lo tanto estos estén tomando una porción de lo que antes eran nuestros clientes.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3- Los primeros pasos en la </w:t>
      </w:r>
      <w:r w:rsidDel="00000000" w:rsidR="00000000" w:rsidRPr="00000000">
        <w:rPr>
          <w:rFonts w:ascii="Arial" w:cs="Arial" w:eastAsia="Arial" w:hAnsi="Arial"/>
          <w:sz w:val="20"/>
          <w:szCs w:val="20"/>
          <w:rtl w:val="0"/>
        </w:rPr>
        <w:t xml:space="preserve">construcción</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de los escenarios son críticos. ¿En qué consisten estos tres primeros pasos? Describa resumidamente cada uno de los componentes de los mismos.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133)</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B">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Técnica de construcción de escenarios:</w:t>
      </w:r>
      <w:r w:rsidDel="00000000" w:rsidR="00000000" w:rsidRPr="00000000">
        <w:rPr>
          <w:rtl w:val="0"/>
        </w:rPr>
      </w:r>
    </w:p>
    <w:p w:rsidR="00000000" w:rsidDel="00000000" w:rsidP="00000000" w:rsidRDefault="00000000" w:rsidRPr="00000000" w14:paraId="0000011C">
      <w:pPr>
        <w:numPr>
          <w:ilvl w:val="0"/>
          <w:numId w:val="10"/>
        </w:numPr>
        <w:ind w:left="720" w:hanging="359"/>
        <w:jc w:val="both"/>
        <w:rPr>
          <w:color w:val="073763"/>
        </w:rPr>
      </w:pPr>
      <w:r w:rsidDel="00000000" w:rsidR="00000000" w:rsidRPr="00000000">
        <w:rPr>
          <w:rFonts w:ascii="Arial" w:cs="Arial" w:eastAsia="Arial" w:hAnsi="Arial"/>
          <w:b w:val="1"/>
          <w:color w:val="073763"/>
          <w:sz w:val="20"/>
          <w:szCs w:val="20"/>
          <w:rtl w:val="0"/>
        </w:rPr>
        <w:t xml:space="preserve">Identificar un tema interno o </w:t>
      </w:r>
      <w:r w:rsidDel="00000000" w:rsidR="00000000" w:rsidRPr="00000000">
        <w:rPr>
          <w:rFonts w:ascii="Arial" w:cs="Arial" w:eastAsia="Arial" w:hAnsi="Arial"/>
          <w:b w:val="1"/>
          <w:color w:val="073763"/>
          <w:sz w:val="20"/>
          <w:szCs w:val="20"/>
          <w:u w:val="single"/>
          <w:rtl w:val="0"/>
        </w:rPr>
        <w:t xml:space="preserve">“decisión”</w:t>
      </w:r>
      <w:r w:rsidDel="00000000" w:rsidR="00000000" w:rsidRPr="00000000">
        <w:rPr>
          <w:rFonts w:ascii="Arial" w:cs="Arial" w:eastAsia="Arial" w:hAnsi="Arial"/>
          <w:color w:val="073763"/>
          <w:sz w:val="20"/>
          <w:szCs w:val="20"/>
          <w:rtl w:val="0"/>
        </w:rPr>
        <w:t xml:space="preserve">. Es importante arrancar de adentro hacia afuera, porque mejora la calidad de lo que tenemos que buscar en el entorno</w:t>
      </w:r>
    </w:p>
    <w:p w:rsidR="00000000" w:rsidDel="00000000" w:rsidP="00000000" w:rsidRDefault="00000000" w:rsidRPr="00000000" w14:paraId="0000011D">
      <w:pPr>
        <w:numPr>
          <w:ilvl w:val="0"/>
          <w:numId w:val="10"/>
        </w:numPr>
        <w:ind w:left="720" w:hanging="359"/>
        <w:jc w:val="both"/>
        <w:rPr>
          <w:color w:val="073763"/>
        </w:rPr>
      </w:pPr>
      <w:r w:rsidDel="00000000" w:rsidR="00000000" w:rsidRPr="00000000">
        <w:rPr>
          <w:rFonts w:ascii="Arial" w:cs="Arial" w:eastAsia="Arial" w:hAnsi="Arial"/>
          <w:b w:val="1"/>
          <w:color w:val="073763"/>
          <w:sz w:val="20"/>
          <w:szCs w:val="20"/>
          <w:rtl w:val="0"/>
        </w:rPr>
        <w:t xml:space="preserve">Buscar </w:t>
      </w:r>
      <w:r w:rsidDel="00000000" w:rsidR="00000000" w:rsidRPr="00000000">
        <w:rPr>
          <w:rFonts w:ascii="Arial" w:cs="Arial" w:eastAsia="Arial" w:hAnsi="Arial"/>
          <w:b w:val="1"/>
          <w:color w:val="073763"/>
          <w:sz w:val="20"/>
          <w:szCs w:val="20"/>
          <w:u w:val="single"/>
          <w:rtl w:val="0"/>
        </w:rPr>
        <w:t xml:space="preserve">“factores clave”</w:t>
      </w:r>
      <w:r w:rsidDel="00000000" w:rsidR="00000000" w:rsidRPr="00000000">
        <w:rPr>
          <w:rFonts w:ascii="Arial" w:cs="Arial" w:eastAsia="Arial" w:hAnsi="Arial"/>
          <w:color w:val="073763"/>
          <w:sz w:val="20"/>
          <w:szCs w:val="20"/>
          <w:rtl w:val="0"/>
        </w:rPr>
        <w:t xml:space="preserve"> en el ambiente.</w:t>
      </w:r>
      <w:r w:rsidDel="00000000" w:rsidR="00000000" w:rsidRPr="00000000">
        <w:rPr>
          <w:rFonts w:ascii="Arial" w:cs="Arial" w:eastAsia="Arial" w:hAnsi="Arial"/>
          <w:b w:val="1"/>
          <w:color w:val="073763"/>
          <w:sz w:val="20"/>
          <w:szCs w:val="20"/>
          <w:u w:val="single"/>
          <w:rtl w:val="0"/>
        </w:rPr>
        <w:t xml:space="preserve"> Son hechos concretos</w:t>
      </w:r>
      <w:r w:rsidDel="00000000" w:rsidR="00000000" w:rsidRPr="00000000">
        <w:rPr>
          <w:rFonts w:ascii="Arial" w:cs="Arial" w:eastAsia="Arial" w:hAnsi="Arial"/>
          <w:color w:val="073763"/>
          <w:sz w:val="20"/>
          <w:szCs w:val="20"/>
          <w:rtl w:val="0"/>
        </w:rPr>
        <w:t xml:space="preserve">, es decir, una lista de factores que tendrían incidencia en el éxito o el fracaso de mi decisión.</w:t>
      </w:r>
    </w:p>
    <w:p w:rsidR="00000000" w:rsidDel="00000000" w:rsidP="00000000" w:rsidRDefault="00000000" w:rsidRPr="00000000" w14:paraId="0000011E">
      <w:pPr>
        <w:numPr>
          <w:ilvl w:val="0"/>
          <w:numId w:val="10"/>
        </w:numPr>
        <w:ind w:left="720" w:hanging="359"/>
        <w:jc w:val="both"/>
        <w:rPr>
          <w:color w:val="073763"/>
        </w:rPr>
      </w:pPr>
      <w:r w:rsidDel="00000000" w:rsidR="00000000" w:rsidRPr="00000000">
        <w:rPr>
          <w:rFonts w:ascii="Arial" w:cs="Arial" w:eastAsia="Arial" w:hAnsi="Arial"/>
          <w:b w:val="1"/>
          <w:color w:val="073763"/>
          <w:sz w:val="20"/>
          <w:szCs w:val="20"/>
          <w:rtl w:val="0"/>
        </w:rPr>
        <w:t xml:space="preserve">“Fuerzas directrices”</w:t>
      </w:r>
      <w:r w:rsidDel="00000000" w:rsidR="00000000" w:rsidRPr="00000000">
        <w:rPr>
          <w:rFonts w:ascii="Arial" w:cs="Arial" w:eastAsia="Arial" w:hAnsi="Arial"/>
          <w:color w:val="073763"/>
          <w:sz w:val="20"/>
          <w:szCs w:val="20"/>
          <w:rtl w:val="0"/>
        </w:rPr>
        <w:t xml:space="preserve">: </w:t>
      </w:r>
      <w:r w:rsidDel="00000000" w:rsidR="00000000" w:rsidRPr="00000000">
        <w:rPr>
          <w:rFonts w:ascii="Arial" w:cs="Arial" w:eastAsia="Arial" w:hAnsi="Arial"/>
          <w:b w:val="1"/>
          <w:color w:val="073763"/>
          <w:sz w:val="20"/>
          <w:szCs w:val="20"/>
          <w:u w:val="single"/>
          <w:rtl w:val="0"/>
        </w:rPr>
        <w:t xml:space="preserve">son tendencias</w:t>
      </w:r>
      <w:r w:rsidDel="00000000" w:rsidR="00000000" w:rsidRPr="00000000">
        <w:rPr>
          <w:rFonts w:ascii="Arial" w:cs="Arial" w:eastAsia="Arial" w:hAnsi="Arial"/>
          <w:color w:val="073763"/>
          <w:sz w:val="20"/>
          <w:szCs w:val="20"/>
          <w:rtl w:val="0"/>
        </w:rPr>
        <w:t xml:space="preserve">. Hay que buscar las fuerzas que pueden modificar el curso de mis factores clave- Algunas pueden ser predeterminadas, como el crecimiento de la demografía. Otras totalmente inciertas, como la opinión pública.</w:t>
      </w:r>
    </w:p>
    <w:p w:rsidR="00000000" w:rsidDel="00000000" w:rsidP="00000000" w:rsidRDefault="00000000" w:rsidRPr="00000000" w14:paraId="0000011F">
      <w:pPr>
        <w:numPr>
          <w:ilvl w:val="0"/>
          <w:numId w:val="10"/>
        </w:numPr>
        <w:ind w:left="720" w:hanging="359"/>
        <w:jc w:val="both"/>
        <w:rPr>
          <w:color w:val="073763"/>
        </w:rPr>
      </w:pPr>
      <w:r w:rsidDel="00000000" w:rsidR="00000000" w:rsidRPr="00000000">
        <w:rPr>
          <w:rFonts w:ascii="Arial" w:cs="Arial" w:eastAsia="Arial" w:hAnsi="Arial"/>
          <w:b w:val="1"/>
          <w:color w:val="073763"/>
          <w:sz w:val="20"/>
          <w:szCs w:val="20"/>
          <w:rtl w:val="0"/>
        </w:rPr>
        <w:t xml:space="preserve">Armar un ranking de importancia e incertidumbre de </w:t>
      </w:r>
      <w:r w:rsidDel="00000000" w:rsidR="00000000" w:rsidRPr="00000000">
        <w:rPr>
          <w:rFonts w:ascii="Arial" w:cs="Arial" w:eastAsia="Arial" w:hAnsi="Arial"/>
          <w:b w:val="1"/>
          <w:color w:val="073763"/>
          <w:sz w:val="20"/>
          <w:szCs w:val="20"/>
          <w:u w:val="single"/>
          <w:rtl w:val="0"/>
        </w:rPr>
        <w:t xml:space="preserve">factores clave y fuerzas directrices</w:t>
      </w:r>
      <w:r w:rsidDel="00000000" w:rsidR="00000000" w:rsidRPr="00000000">
        <w:rPr>
          <w:rFonts w:ascii="Arial" w:cs="Arial" w:eastAsia="Arial" w:hAnsi="Arial"/>
          <w:b w:val="1"/>
          <w:color w:val="073763"/>
          <w:sz w:val="20"/>
          <w:szCs w:val="20"/>
          <w:rtl w:val="0"/>
        </w:rPr>
        <w:t xml:space="preserve">. </w:t>
      </w:r>
      <w:r w:rsidDel="00000000" w:rsidR="00000000" w:rsidRPr="00000000">
        <w:rPr>
          <w:rFonts w:ascii="Arial" w:cs="Arial" w:eastAsia="Arial" w:hAnsi="Arial"/>
          <w:color w:val="073763"/>
          <w:sz w:val="20"/>
          <w:szCs w:val="20"/>
          <w:rtl w:val="0"/>
        </w:rPr>
        <w:t xml:space="preserve">De esta manera solo tomaremos en cuenta aquellos escenarios que tengan un peso suficiente. Este punto es de vital importancia ya que aquí determinamos las variables con las que vamos a trabajar.</w:t>
      </w:r>
    </w:p>
    <w:p w:rsidR="00000000" w:rsidDel="00000000" w:rsidP="00000000" w:rsidRDefault="00000000" w:rsidRPr="00000000" w14:paraId="00000120">
      <w:pPr>
        <w:numPr>
          <w:ilvl w:val="0"/>
          <w:numId w:val="10"/>
        </w:numPr>
        <w:ind w:left="720" w:hanging="359"/>
        <w:jc w:val="both"/>
        <w:rPr>
          <w:color w:val="073763"/>
        </w:rPr>
      </w:pPr>
      <w:r w:rsidDel="00000000" w:rsidR="00000000" w:rsidRPr="00000000">
        <w:rPr>
          <w:rFonts w:ascii="Arial" w:cs="Arial" w:eastAsia="Arial" w:hAnsi="Arial"/>
          <w:color w:val="073763"/>
          <w:sz w:val="20"/>
          <w:szCs w:val="20"/>
          <w:rtl w:val="0"/>
        </w:rPr>
        <w:t xml:space="preserve">Con aquellas</w:t>
      </w:r>
      <w:r w:rsidDel="00000000" w:rsidR="00000000" w:rsidRPr="00000000">
        <w:rPr>
          <w:rFonts w:ascii="Arial" w:cs="Arial" w:eastAsia="Arial" w:hAnsi="Arial"/>
          <w:b w:val="1"/>
          <w:color w:val="073763"/>
          <w:sz w:val="20"/>
          <w:szCs w:val="20"/>
          <w:rtl w:val="0"/>
        </w:rPr>
        <w:t xml:space="preserve"> FD y FC</w:t>
      </w:r>
      <w:r w:rsidDel="00000000" w:rsidR="00000000" w:rsidRPr="00000000">
        <w:rPr>
          <w:rFonts w:ascii="Arial" w:cs="Arial" w:eastAsia="Arial" w:hAnsi="Arial"/>
          <w:color w:val="073763"/>
          <w:sz w:val="20"/>
          <w:szCs w:val="20"/>
          <w:rtl w:val="0"/>
        </w:rPr>
        <w:t xml:space="preserve"> que elegimos en el punto anterior, armamos todas las posibilidades y determinamos cual (o cuales) representan mejor a la realidad estudiada. A esta se le llama </w:t>
      </w:r>
      <w:r w:rsidDel="00000000" w:rsidR="00000000" w:rsidRPr="00000000">
        <w:rPr>
          <w:rFonts w:ascii="Arial" w:cs="Arial" w:eastAsia="Arial" w:hAnsi="Arial"/>
          <w:b w:val="1"/>
          <w:color w:val="073763"/>
          <w:sz w:val="20"/>
          <w:szCs w:val="20"/>
          <w:u w:val="single"/>
          <w:rtl w:val="0"/>
        </w:rPr>
        <w:t xml:space="preserve">“matriz de implicancias”.</w:t>
      </w:r>
      <w:r w:rsidDel="00000000" w:rsidR="00000000" w:rsidRPr="00000000">
        <w:rPr>
          <w:rtl w:val="0"/>
        </w:rPr>
      </w:r>
    </w:p>
    <w:p w:rsidR="00000000" w:rsidDel="00000000" w:rsidP="00000000" w:rsidRDefault="00000000" w:rsidRPr="00000000" w14:paraId="00000121">
      <w:pPr>
        <w:numPr>
          <w:ilvl w:val="0"/>
          <w:numId w:val="10"/>
        </w:numPr>
        <w:ind w:left="720" w:hanging="359"/>
        <w:jc w:val="both"/>
        <w:rPr>
          <w:color w:val="073763"/>
        </w:rPr>
      </w:pPr>
      <w:r w:rsidDel="00000000" w:rsidR="00000000" w:rsidRPr="00000000">
        <w:rPr>
          <w:rFonts w:ascii="Arial" w:cs="Arial" w:eastAsia="Arial" w:hAnsi="Arial"/>
          <w:color w:val="073763"/>
          <w:sz w:val="20"/>
          <w:szCs w:val="20"/>
          <w:rtl w:val="0"/>
        </w:rPr>
        <w:t xml:space="preserve">Se determinan cuáles son las cuestiones que deben producirse para llegar a la situación deseada. En este punto van a surgir los indicadores.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a"/>
          <w:sz w:val="20"/>
          <w:szCs w:val="20"/>
          <w:u w:val="none"/>
          <w:shd w:fill="auto" w:val="clear"/>
          <w:vertAlign w:val="baseline"/>
        </w:rPr>
      </w:pP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5- ¿Cuál es la diferencia entre producto competidor y producto sustituto?¿Qué </w:t>
      </w:r>
      <w:r w:rsidDel="00000000" w:rsidR="00000000" w:rsidRPr="00000000">
        <w:rPr>
          <w:rFonts w:ascii="Arial" w:cs="Arial" w:eastAsia="Arial" w:hAnsi="Arial"/>
          <w:sz w:val="20"/>
          <w:szCs w:val="20"/>
          <w:rtl w:val="0"/>
        </w:rPr>
        <w:t xml:space="preserve">pasó</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en el primer caso, cuando </w:t>
      </w:r>
      <w:r w:rsidDel="00000000" w:rsidR="00000000" w:rsidRPr="00000000">
        <w:rPr>
          <w:rFonts w:ascii="Arial" w:cs="Arial" w:eastAsia="Arial" w:hAnsi="Arial"/>
          <w:sz w:val="20"/>
          <w:szCs w:val="20"/>
          <w:rtl w:val="0"/>
        </w:rPr>
        <w:t xml:space="preserve">intentó</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elevar/bajar (no se </w:t>
      </w:r>
      <w:r w:rsidDel="00000000" w:rsidR="00000000" w:rsidRPr="00000000">
        <w:rPr>
          <w:rFonts w:ascii="Arial" w:cs="Arial" w:eastAsia="Arial" w:hAnsi="Arial"/>
          <w:sz w:val="20"/>
          <w:szCs w:val="20"/>
          <w:rtl w:val="0"/>
        </w:rPr>
        <w:t xml:space="preserve">podía</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leer la palabra) en demasía el precio de mis productos? ¿Qué pasa en el segundo cuando el mercado intenta elevar el precio?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 119 hasta la </w:t>
      </w:r>
      <w:r w:rsidDel="00000000" w:rsidR="00000000" w:rsidRPr="00000000">
        <w:rPr>
          <w:rFonts w:ascii="Arial" w:cs="Arial" w:eastAsia="Arial" w:hAnsi="Arial"/>
          <w:sz w:val="20"/>
          <w:szCs w:val="20"/>
          <w:rtl w:val="0"/>
        </w:rPr>
        <w:t xml:space="preserve">pág.</w:t>
      </w:r>
      <w:r w:rsidDel="00000000" w:rsidR="00000000" w:rsidRPr="00000000">
        <w:rPr>
          <w:rFonts w:ascii="Arial" w:cs="Arial" w:eastAsia="Arial" w:hAnsi="Arial"/>
          <w:b w:val="0"/>
          <w:i w:val="0"/>
          <w:smallCaps w:val="0"/>
          <w:strike w:val="0"/>
          <w:color w:val="00000a"/>
          <w:sz w:val="20"/>
          <w:szCs w:val="20"/>
          <w:u w:val="none"/>
          <w:shd w:fill="auto" w:val="clear"/>
          <w:vertAlign w:val="baseline"/>
          <w:rtl w:val="0"/>
        </w:rPr>
        <w:t xml:space="preserve">121)</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5">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Un producto competidor es un producto similar y que satisface la misma necesidad que nuestro producto de la misma manera y está dirigido al mismo sector del mercado (EG: COCA Y PEPSI). Un sustituto es en cambio algo que satisface la misma necesidad  pero no son iguales.(EG: COCA Y JUGO CEPITA). </w:t>
      </w:r>
    </w:p>
    <w:p w:rsidR="00000000" w:rsidDel="00000000" w:rsidP="00000000" w:rsidRDefault="00000000" w:rsidRPr="00000000" w14:paraId="00000126">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rtl w:val="0"/>
        </w:rPr>
        <w:t xml:space="preserve">Si elevo mucho mis precios, los compradores de tener otras marcas/empresas (mis competidores) que ofrezcan el mismo producto migrarán a ellas, de no ser así migrarán a los sustitutos. Por lo tanto, mis ventas caerán.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K5051 13-06-2018</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sz w:val="20"/>
          <w:szCs w:val="20"/>
          <w:rtl w:val="0"/>
        </w:rPr>
        <w:t xml:space="preserve">Mencione</w:t>
      </w:r>
      <w:r w:rsidDel="00000000" w:rsidR="00000000" w:rsidRPr="00000000">
        <w:rPr>
          <w:rFonts w:ascii="Arial" w:cs="Arial" w:eastAsia="Arial" w:hAnsi="Arial"/>
          <w:sz w:val="20"/>
          <w:szCs w:val="20"/>
          <w:rtl w:val="0"/>
        </w:rPr>
        <w:t xml:space="preserve"> formas de expresión del acoso psicológico en el trabajo.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B">
      <w:pPr>
        <w:widowControl w:val="1"/>
        <w:spacing w:after="160" w:line="259" w:lineRule="auto"/>
        <w:jc w:val="both"/>
        <w:rPr>
          <w:rFonts w:ascii="Calibri" w:cs="Calibri" w:eastAsia="Calibri" w:hAnsi="Calibri"/>
          <w:color w:val="073763"/>
          <w:sz w:val="22"/>
          <w:szCs w:val="22"/>
        </w:rPr>
      </w:pPr>
      <w:r w:rsidDel="00000000" w:rsidR="00000000" w:rsidRPr="00000000">
        <w:rPr>
          <w:rFonts w:ascii="Calibri" w:cs="Calibri" w:eastAsia="Calibri" w:hAnsi="Calibri"/>
          <w:b w:val="1"/>
          <w:color w:val="073763"/>
          <w:sz w:val="22"/>
          <w:szCs w:val="22"/>
          <w:u w:val="single"/>
          <w:rtl w:val="0"/>
        </w:rPr>
        <w:t xml:space="preserve">Formas de expresión del acoso </w:t>
      </w:r>
      <w:r w:rsidDel="00000000" w:rsidR="00000000" w:rsidRPr="00000000">
        <w:rPr>
          <w:rFonts w:ascii="Calibri" w:cs="Calibri" w:eastAsia="Calibri" w:hAnsi="Calibri"/>
          <w:color w:val="073763"/>
          <w:sz w:val="22"/>
          <w:szCs w:val="22"/>
          <w:u w:val="single"/>
          <w:rtl w:val="0"/>
        </w:rPr>
        <w:t xml:space="preserve">en el trabajo:</w:t>
      </w:r>
      <w:r w:rsidDel="00000000" w:rsidR="00000000" w:rsidRPr="00000000">
        <w:rPr>
          <w:rtl w:val="0"/>
        </w:rPr>
      </w:r>
    </w:p>
    <w:p w:rsidR="00000000" w:rsidDel="00000000" w:rsidP="00000000" w:rsidRDefault="00000000" w:rsidRPr="00000000" w14:paraId="0000012C">
      <w:pPr>
        <w:widowControl w:val="1"/>
        <w:spacing w:after="160" w:line="259" w:lineRule="auto"/>
        <w:jc w:val="both"/>
        <w:rPr>
          <w:rFonts w:ascii="Calibri" w:cs="Calibri" w:eastAsia="Calibri" w:hAnsi="Calibri"/>
          <w:i w:val="1"/>
          <w:color w:val="073763"/>
          <w:sz w:val="22"/>
          <w:szCs w:val="22"/>
        </w:rPr>
      </w:pPr>
      <w:r w:rsidDel="00000000" w:rsidR="00000000" w:rsidRPr="00000000">
        <w:rPr>
          <w:rFonts w:ascii="Calibri" w:cs="Calibri" w:eastAsia="Calibri" w:hAnsi="Calibri"/>
          <w:i w:val="1"/>
          <w:color w:val="073763"/>
          <w:sz w:val="22"/>
          <w:szCs w:val="22"/>
          <w:u w:val="single"/>
          <w:rtl w:val="0"/>
        </w:rPr>
        <w:t xml:space="preserve">Con </w:t>
      </w:r>
      <w:r w:rsidDel="00000000" w:rsidR="00000000" w:rsidRPr="00000000">
        <w:rPr>
          <w:rFonts w:ascii="Calibri" w:cs="Calibri" w:eastAsia="Calibri" w:hAnsi="Calibri"/>
          <w:b w:val="1"/>
          <w:i w:val="1"/>
          <w:color w:val="073763"/>
          <w:sz w:val="22"/>
          <w:szCs w:val="22"/>
          <w:u w:val="single"/>
          <w:rtl w:val="0"/>
        </w:rPr>
        <w:t xml:space="preserve">medidas organizacionales</w:t>
      </w:r>
      <w:r w:rsidDel="00000000" w:rsidR="00000000" w:rsidRPr="00000000">
        <w:rPr>
          <w:rFonts w:ascii="Calibri" w:cs="Calibri" w:eastAsia="Calibri" w:hAnsi="Calibri"/>
          <w:i w:val="1"/>
          <w:color w:val="073763"/>
          <w:sz w:val="22"/>
          <w:szCs w:val="22"/>
          <w:rtl w:val="0"/>
        </w:rPr>
        <w:t xml:space="preserve">:</w:t>
      </w:r>
    </w:p>
    <w:p w:rsidR="00000000" w:rsidDel="00000000" w:rsidP="00000000" w:rsidRDefault="00000000" w:rsidRPr="00000000" w14:paraId="0000012D">
      <w:pPr>
        <w:widowControl w:val="1"/>
        <w:numPr>
          <w:ilvl w:val="0"/>
          <w:numId w:val="4"/>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Restringir a la persona las posibilidades de hablar.</w:t>
      </w:r>
    </w:p>
    <w:p w:rsidR="00000000" w:rsidDel="00000000" w:rsidP="00000000" w:rsidRDefault="00000000" w:rsidRPr="00000000" w14:paraId="0000012E">
      <w:pPr>
        <w:widowControl w:val="1"/>
        <w:numPr>
          <w:ilvl w:val="0"/>
          <w:numId w:val="4"/>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Obligar a alguien a ejecutar tareas en contra de su conciencia.</w:t>
      </w:r>
    </w:p>
    <w:p w:rsidR="00000000" w:rsidDel="00000000" w:rsidP="00000000" w:rsidRDefault="00000000" w:rsidRPr="00000000" w14:paraId="0000012F">
      <w:pPr>
        <w:widowControl w:val="1"/>
        <w:numPr>
          <w:ilvl w:val="0"/>
          <w:numId w:val="4"/>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Juzgar el desempeño de una persona de manera ofensiva.</w:t>
      </w:r>
    </w:p>
    <w:p w:rsidR="00000000" w:rsidDel="00000000" w:rsidP="00000000" w:rsidRDefault="00000000" w:rsidRPr="00000000" w14:paraId="00000130">
      <w:pPr>
        <w:widowControl w:val="1"/>
        <w:numPr>
          <w:ilvl w:val="0"/>
          <w:numId w:val="4"/>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No asignar tareas a una persona, o asignarle tareas sin sentido, degradantes, o muy por debajo de sus capacidades.</w:t>
      </w:r>
    </w:p>
    <w:p w:rsidR="00000000" w:rsidDel="00000000" w:rsidP="00000000" w:rsidRDefault="00000000" w:rsidRPr="00000000" w14:paraId="00000131">
      <w:pPr>
        <w:widowControl w:val="1"/>
        <w:numPr>
          <w:ilvl w:val="0"/>
          <w:numId w:val="4"/>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Asignar tareas con datos iniciales erróneos.</w:t>
      </w:r>
    </w:p>
    <w:p w:rsidR="00000000" w:rsidDel="00000000" w:rsidP="00000000" w:rsidRDefault="00000000" w:rsidRPr="00000000" w14:paraId="00000132">
      <w:pPr>
        <w:widowControl w:val="1"/>
        <w:spacing w:after="160" w:line="259" w:lineRule="auto"/>
        <w:jc w:val="both"/>
        <w:rPr>
          <w:rFonts w:ascii="Calibri" w:cs="Calibri" w:eastAsia="Calibri" w:hAnsi="Calibri"/>
          <w:i w:val="1"/>
          <w:color w:val="073763"/>
          <w:sz w:val="22"/>
          <w:szCs w:val="22"/>
        </w:rPr>
      </w:pPr>
      <w:r w:rsidDel="00000000" w:rsidR="00000000" w:rsidRPr="00000000">
        <w:rPr>
          <w:rFonts w:ascii="Calibri" w:cs="Calibri" w:eastAsia="Calibri" w:hAnsi="Calibri"/>
          <w:b w:val="1"/>
          <w:i w:val="1"/>
          <w:color w:val="073763"/>
          <w:sz w:val="22"/>
          <w:szCs w:val="22"/>
          <w:u w:val="single"/>
          <w:rtl w:val="0"/>
        </w:rPr>
        <w:t xml:space="preserve">Ataques a la pertenencia social </w:t>
      </w:r>
      <w:r w:rsidDel="00000000" w:rsidR="00000000" w:rsidRPr="00000000">
        <w:rPr>
          <w:rFonts w:ascii="Calibri" w:cs="Calibri" w:eastAsia="Calibri" w:hAnsi="Calibri"/>
          <w:i w:val="1"/>
          <w:color w:val="073763"/>
          <w:sz w:val="22"/>
          <w:szCs w:val="22"/>
          <w:u w:val="single"/>
          <w:rtl w:val="0"/>
        </w:rPr>
        <w:t xml:space="preserve">al grupo:</w:t>
      </w:r>
      <w:r w:rsidDel="00000000" w:rsidR="00000000" w:rsidRPr="00000000">
        <w:rPr>
          <w:rFonts w:ascii="Calibri" w:cs="Calibri" w:eastAsia="Calibri" w:hAnsi="Calibri"/>
          <w:i w:val="1"/>
          <w:color w:val="073763"/>
          <w:sz w:val="22"/>
          <w:szCs w:val="22"/>
          <w:rtl w:val="0"/>
        </w:rPr>
        <w:t xml:space="preserve"> </w:t>
      </w:r>
    </w:p>
    <w:p w:rsidR="00000000" w:rsidDel="00000000" w:rsidP="00000000" w:rsidRDefault="00000000" w:rsidRPr="00000000" w14:paraId="00000133">
      <w:pPr>
        <w:widowControl w:val="1"/>
        <w:numPr>
          <w:ilvl w:val="0"/>
          <w:numId w:val="27"/>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Cambiar la ubicación de una persona separándose de sus compañeros y, correlativamente, prohibir a éstos que hablen con esa persona.</w:t>
      </w:r>
    </w:p>
    <w:p w:rsidR="00000000" w:rsidDel="00000000" w:rsidP="00000000" w:rsidRDefault="00000000" w:rsidRPr="00000000" w14:paraId="00000134">
      <w:pPr>
        <w:widowControl w:val="1"/>
        <w:numPr>
          <w:ilvl w:val="0"/>
          <w:numId w:val="27"/>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Rehusar la comunicación con una persona a través de miradas y gestos.</w:t>
      </w:r>
    </w:p>
    <w:p w:rsidR="00000000" w:rsidDel="00000000" w:rsidP="00000000" w:rsidRDefault="00000000" w:rsidRPr="00000000" w14:paraId="00000135">
      <w:pPr>
        <w:widowControl w:val="1"/>
        <w:numPr>
          <w:ilvl w:val="0"/>
          <w:numId w:val="27"/>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No dirigir la palabra a una persona, o tratarla como si no existiera, ignorándola aún en su presencia.</w:t>
      </w:r>
    </w:p>
    <w:p w:rsidR="00000000" w:rsidDel="00000000" w:rsidP="00000000" w:rsidRDefault="00000000" w:rsidRPr="00000000" w14:paraId="00000136">
      <w:pPr>
        <w:widowControl w:val="1"/>
        <w:spacing w:after="160" w:line="259" w:lineRule="auto"/>
        <w:jc w:val="both"/>
        <w:rPr>
          <w:rFonts w:ascii="Calibri" w:cs="Calibri" w:eastAsia="Calibri" w:hAnsi="Calibri"/>
          <w:i w:val="1"/>
          <w:color w:val="073763"/>
          <w:sz w:val="22"/>
          <w:szCs w:val="22"/>
        </w:rPr>
      </w:pPr>
      <w:r w:rsidDel="00000000" w:rsidR="00000000" w:rsidRPr="00000000">
        <w:rPr>
          <w:rFonts w:ascii="Calibri" w:cs="Calibri" w:eastAsia="Calibri" w:hAnsi="Calibri"/>
          <w:b w:val="1"/>
          <w:i w:val="1"/>
          <w:color w:val="073763"/>
          <w:sz w:val="22"/>
          <w:szCs w:val="22"/>
          <w:u w:val="single"/>
          <w:rtl w:val="0"/>
        </w:rPr>
        <w:t xml:space="preserve">Ataques a la vida privada </w:t>
      </w:r>
      <w:r w:rsidDel="00000000" w:rsidR="00000000" w:rsidRPr="00000000">
        <w:rPr>
          <w:rFonts w:ascii="Calibri" w:cs="Calibri" w:eastAsia="Calibri" w:hAnsi="Calibri"/>
          <w:i w:val="1"/>
          <w:color w:val="073763"/>
          <w:sz w:val="22"/>
          <w:szCs w:val="22"/>
          <w:u w:val="single"/>
          <w:rtl w:val="0"/>
        </w:rPr>
        <w:t xml:space="preserve">de la persona:</w:t>
      </w:r>
      <w:r w:rsidDel="00000000" w:rsidR="00000000" w:rsidRPr="00000000">
        <w:rPr>
          <w:rFonts w:ascii="Calibri" w:cs="Calibri" w:eastAsia="Calibri" w:hAnsi="Calibri"/>
          <w:i w:val="1"/>
          <w:color w:val="073763"/>
          <w:sz w:val="22"/>
          <w:szCs w:val="22"/>
          <w:rtl w:val="0"/>
        </w:rPr>
        <w:t xml:space="preserve"> </w:t>
      </w:r>
    </w:p>
    <w:p w:rsidR="00000000" w:rsidDel="00000000" w:rsidP="00000000" w:rsidRDefault="00000000" w:rsidRPr="00000000" w14:paraId="00000137">
      <w:pPr>
        <w:widowControl w:val="1"/>
        <w:numPr>
          <w:ilvl w:val="0"/>
          <w:numId w:val="7"/>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Hacer parecer estúpida a una persona, o dar a entender que una persona tiene problemas psicológicos.</w:t>
      </w:r>
    </w:p>
    <w:p w:rsidR="00000000" w:rsidDel="00000000" w:rsidP="00000000" w:rsidRDefault="00000000" w:rsidRPr="00000000" w14:paraId="00000138">
      <w:pPr>
        <w:widowControl w:val="1"/>
        <w:numPr>
          <w:ilvl w:val="0"/>
          <w:numId w:val="7"/>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Mofarse de las discapacidades de una persona, incluso imitando sus defectos, gestos, voces, etc.</w:t>
      </w:r>
    </w:p>
    <w:p w:rsidR="00000000" w:rsidDel="00000000" w:rsidP="00000000" w:rsidRDefault="00000000" w:rsidRPr="00000000" w14:paraId="00000139">
      <w:pPr>
        <w:widowControl w:val="1"/>
        <w:numPr>
          <w:ilvl w:val="0"/>
          <w:numId w:val="7"/>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Difundir rumores acerca de su vida privada.</w:t>
      </w:r>
    </w:p>
    <w:p w:rsidR="00000000" w:rsidDel="00000000" w:rsidP="00000000" w:rsidRDefault="00000000" w:rsidRPr="00000000" w14:paraId="0000013A">
      <w:pPr>
        <w:widowControl w:val="1"/>
        <w:spacing w:after="160" w:line="259" w:lineRule="auto"/>
        <w:jc w:val="both"/>
        <w:rPr>
          <w:rFonts w:ascii="Calibri" w:cs="Calibri" w:eastAsia="Calibri" w:hAnsi="Calibri"/>
          <w:i w:val="1"/>
          <w:color w:val="073763"/>
          <w:sz w:val="22"/>
          <w:szCs w:val="22"/>
        </w:rPr>
      </w:pPr>
      <w:r w:rsidDel="00000000" w:rsidR="00000000" w:rsidRPr="00000000">
        <w:rPr>
          <w:rFonts w:ascii="Calibri" w:cs="Calibri" w:eastAsia="Calibri" w:hAnsi="Calibri"/>
          <w:b w:val="1"/>
          <w:i w:val="1"/>
          <w:color w:val="073763"/>
          <w:sz w:val="22"/>
          <w:szCs w:val="22"/>
          <w:u w:val="single"/>
          <w:rtl w:val="0"/>
        </w:rPr>
        <w:t xml:space="preserve">Discriminaciones</w:t>
      </w:r>
      <w:r w:rsidDel="00000000" w:rsidR="00000000" w:rsidRPr="00000000">
        <w:rPr>
          <w:rFonts w:ascii="Calibri" w:cs="Calibri" w:eastAsia="Calibri" w:hAnsi="Calibri"/>
          <w:i w:val="1"/>
          <w:color w:val="073763"/>
          <w:sz w:val="22"/>
          <w:szCs w:val="22"/>
          <w:u w:val="single"/>
          <w:rtl w:val="0"/>
        </w:rPr>
        <w:t xml:space="preserve">:</w:t>
      </w:r>
      <w:r w:rsidDel="00000000" w:rsidR="00000000" w:rsidRPr="00000000">
        <w:rPr>
          <w:rFonts w:ascii="Calibri" w:cs="Calibri" w:eastAsia="Calibri" w:hAnsi="Calibri"/>
          <w:i w:val="1"/>
          <w:color w:val="073763"/>
          <w:sz w:val="22"/>
          <w:szCs w:val="22"/>
          <w:rtl w:val="0"/>
        </w:rPr>
        <w:t xml:space="preserve"> </w:t>
      </w:r>
    </w:p>
    <w:p w:rsidR="00000000" w:rsidDel="00000000" w:rsidP="00000000" w:rsidRDefault="00000000" w:rsidRPr="00000000" w14:paraId="0000013B">
      <w:pPr>
        <w:widowControl w:val="1"/>
        <w:numPr>
          <w:ilvl w:val="0"/>
          <w:numId w:val="18"/>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Por el género o por las elecciones sexuales de una persona.</w:t>
      </w:r>
    </w:p>
    <w:p w:rsidR="00000000" w:rsidDel="00000000" w:rsidP="00000000" w:rsidRDefault="00000000" w:rsidRPr="00000000" w14:paraId="0000013C">
      <w:pPr>
        <w:widowControl w:val="1"/>
        <w:numPr>
          <w:ilvl w:val="0"/>
          <w:numId w:val="18"/>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Por sus ideas políticas o por sus creencias y actitudes religiosas.</w:t>
      </w:r>
    </w:p>
    <w:p w:rsidR="00000000" w:rsidDel="00000000" w:rsidP="00000000" w:rsidRDefault="00000000" w:rsidRPr="00000000" w14:paraId="0000013D">
      <w:pPr>
        <w:widowControl w:val="1"/>
        <w:numPr>
          <w:ilvl w:val="0"/>
          <w:numId w:val="18"/>
        </w:numPr>
        <w:spacing w:after="160"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Por la nacionalidad o la raza de la víctima, incluyendo a veces mofas más o menos virulentas.</w:t>
      </w:r>
    </w:p>
    <w:p w:rsidR="00000000" w:rsidDel="00000000" w:rsidP="00000000" w:rsidRDefault="00000000" w:rsidRPr="00000000" w14:paraId="0000013E">
      <w:pPr>
        <w:widowControl w:val="1"/>
        <w:spacing w:after="160" w:line="259" w:lineRule="auto"/>
        <w:jc w:val="both"/>
        <w:rPr>
          <w:rFonts w:ascii="Calibri" w:cs="Calibri" w:eastAsia="Calibri" w:hAnsi="Calibri"/>
          <w:i w:val="1"/>
          <w:color w:val="073763"/>
          <w:sz w:val="22"/>
          <w:szCs w:val="22"/>
        </w:rPr>
      </w:pPr>
      <w:r w:rsidDel="00000000" w:rsidR="00000000" w:rsidRPr="00000000">
        <w:rPr>
          <w:rFonts w:ascii="Calibri" w:cs="Calibri" w:eastAsia="Calibri" w:hAnsi="Calibri"/>
          <w:b w:val="1"/>
          <w:i w:val="1"/>
          <w:color w:val="073763"/>
          <w:sz w:val="22"/>
          <w:szCs w:val="22"/>
          <w:u w:val="single"/>
          <w:rtl w:val="0"/>
        </w:rPr>
        <w:t xml:space="preserve">Agresiones verbales y/o físicas: </w:t>
      </w:r>
      <w:r w:rsidDel="00000000" w:rsidR="00000000" w:rsidRPr="00000000">
        <w:rPr>
          <w:rtl w:val="0"/>
        </w:rPr>
      </w:r>
    </w:p>
    <w:p w:rsidR="00000000" w:rsidDel="00000000" w:rsidP="00000000" w:rsidRDefault="00000000" w:rsidRPr="00000000" w14:paraId="0000013F">
      <w:pPr>
        <w:widowControl w:val="1"/>
        <w:numPr>
          <w:ilvl w:val="0"/>
          <w:numId w:val="31"/>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Permanente desprestigio, delante de terceros, de la labor de una persona.</w:t>
      </w:r>
    </w:p>
    <w:p w:rsidR="00000000" w:rsidDel="00000000" w:rsidP="00000000" w:rsidRDefault="00000000" w:rsidRPr="00000000" w14:paraId="00000140">
      <w:pPr>
        <w:widowControl w:val="1"/>
        <w:numPr>
          <w:ilvl w:val="0"/>
          <w:numId w:val="31"/>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Permanentes requerimientos sexuales contra la voluntad de la víctima, violencia sexual efectiva.</w:t>
      </w:r>
    </w:p>
    <w:p w:rsidR="00000000" w:rsidDel="00000000" w:rsidP="00000000" w:rsidRDefault="00000000" w:rsidRPr="00000000" w14:paraId="00000141">
      <w:pPr>
        <w:widowControl w:val="1"/>
        <w:numPr>
          <w:ilvl w:val="0"/>
          <w:numId w:val="31"/>
        </w:numPr>
        <w:spacing w:line="259" w:lineRule="auto"/>
        <w:ind w:left="720" w:hanging="360"/>
        <w:jc w:val="both"/>
        <w:rPr>
          <w:rFonts w:ascii="Calibri" w:cs="Calibri" w:eastAsia="Calibri" w:hAnsi="Calibri"/>
          <w:color w:val="073763"/>
          <w:sz w:val="22"/>
          <w:szCs w:val="22"/>
        </w:rPr>
      </w:pPr>
      <w:r w:rsidDel="00000000" w:rsidR="00000000" w:rsidRPr="00000000">
        <w:rPr>
          <w:rFonts w:ascii="Calibri" w:cs="Calibri" w:eastAsia="Calibri" w:hAnsi="Calibri"/>
          <w:color w:val="073763"/>
          <w:sz w:val="22"/>
          <w:szCs w:val="22"/>
          <w:rtl w:val="0"/>
        </w:rPr>
        <w:t xml:space="preserve">Gritos, insultos, amenazas verbales de acciones perjudiciales para la víctima.</w:t>
      </w:r>
    </w:p>
    <w:p w:rsidR="00000000" w:rsidDel="00000000" w:rsidP="00000000" w:rsidRDefault="00000000" w:rsidRPr="00000000" w14:paraId="00000142">
      <w:pPr>
        <w:widowControl w:val="1"/>
        <w:numPr>
          <w:ilvl w:val="0"/>
          <w:numId w:val="31"/>
        </w:numPr>
        <w:spacing w:line="259" w:lineRule="auto"/>
        <w:ind w:left="720" w:hanging="360"/>
        <w:jc w:val="both"/>
        <w:rPr>
          <w:rFonts w:ascii="Calibri" w:cs="Calibri" w:eastAsia="Calibri" w:hAnsi="Calibri"/>
          <w:color w:val="000000"/>
          <w:sz w:val="22"/>
          <w:szCs w:val="22"/>
        </w:rPr>
      </w:pPr>
      <w:r w:rsidDel="00000000" w:rsidR="00000000" w:rsidRPr="00000000">
        <w:rPr>
          <w:rFonts w:ascii="Calibri" w:cs="Calibri" w:eastAsia="Calibri" w:hAnsi="Calibri"/>
          <w:color w:val="073763"/>
          <w:sz w:val="22"/>
          <w:szCs w:val="22"/>
          <w:rtl w:val="0"/>
        </w:rPr>
        <w:t xml:space="preserve">Amenazas de violencia física, a veces con uso real de violencia física menor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 Niveles de planeamiento, explicar los distintos horizontes del planeamiento.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7">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PLANEAMIENTO ESTRATÉGICO:</w:t>
      </w:r>
      <w:r w:rsidDel="00000000" w:rsidR="00000000" w:rsidRPr="00000000">
        <w:rPr>
          <w:rtl w:val="0"/>
        </w:rPr>
      </w:r>
    </w:p>
    <w:p w:rsidR="00000000" w:rsidDel="00000000" w:rsidP="00000000" w:rsidRDefault="00000000" w:rsidRPr="00000000" w14:paraId="00000148">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rtl w:val="0"/>
        </w:rPr>
        <w:t xml:space="preserve">Planeamiento:</w:t>
      </w:r>
      <w:r w:rsidDel="00000000" w:rsidR="00000000" w:rsidRPr="00000000">
        <w:rPr>
          <w:rFonts w:ascii="Arial" w:cs="Arial" w:eastAsia="Arial" w:hAnsi="Arial"/>
          <w:color w:val="073763"/>
          <w:sz w:val="20"/>
          <w:szCs w:val="20"/>
          <w:rtl w:val="0"/>
        </w:rPr>
        <w:t xml:space="preserve"> Sistema de decisiones tomadas con anticipación, con diferentes grados de detalle y que abarca a toda la organización.</w:t>
      </w:r>
    </w:p>
    <w:p w:rsidR="00000000" w:rsidDel="00000000" w:rsidP="00000000" w:rsidRDefault="00000000" w:rsidRPr="00000000" w14:paraId="00000149">
      <w:pPr>
        <w:widowControl w:val="1"/>
        <w:spacing w:after="160" w:line="259" w:lineRule="auto"/>
        <w:jc w:val="both"/>
        <w:rPr>
          <w:rFonts w:ascii="Arial" w:cs="Arial" w:eastAsia="Arial" w:hAnsi="Arial"/>
          <w:color w:val="073763"/>
          <w:sz w:val="20"/>
          <w:szCs w:val="20"/>
        </w:rPr>
      </w:pPr>
      <w:r w:rsidDel="00000000" w:rsidR="00000000" w:rsidRPr="00000000">
        <w:rPr>
          <w:rFonts w:ascii="Arial" w:cs="Arial" w:eastAsia="Arial" w:hAnsi="Arial"/>
          <w:b w:val="1"/>
          <w:color w:val="073763"/>
          <w:sz w:val="20"/>
          <w:szCs w:val="20"/>
          <w:u w:val="single"/>
          <w:rtl w:val="0"/>
        </w:rPr>
        <w:t xml:space="preserve">Niveles </w:t>
      </w:r>
      <w:r w:rsidDel="00000000" w:rsidR="00000000" w:rsidRPr="00000000">
        <w:rPr>
          <w:rFonts w:ascii="Arial" w:cs="Arial" w:eastAsia="Arial" w:hAnsi="Arial"/>
          <w:color w:val="073763"/>
          <w:sz w:val="20"/>
          <w:szCs w:val="20"/>
          <w:u w:val="single"/>
          <w:rtl w:val="0"/>
        </w:rPr>
        <w:t xml:space="preserve">de planeamiento (Las características del planeamiento estratégico dependen del nivel de planeamiento):</w:t>
      </w:r>
      <w:r w:rsidDel="00000000" w:rsidR="00000000" w:rsidRPr="00000000">
        <w:rPr>
          <w:rtl w:val="0"/>
        </w:rPr>
      </w:r>
    </w:p>
    <w:p w:rsidR="00000000" w:rsidDel="00000000" w:rsidP="00000000" w:rsidRDefault="00000000" w:rsidRPr="00000000" w14:paraId="0000014A">
      <w:pPr>
        <w:numPr>
          <w:ilvl w:val="0"/>
          <w:numId w:val="15"/>
        </w:numPr>
        <w:ind w:left="720" w:hanging="359"/>
        <w:jc w:val="both"/>
        <w:rPr>
          <w:color w:val="073763"/>
        </w:rPr>
      </w:pPr>
      <w:r w:rsidDel="00000000" w:rsidR="00000000" w:rsidRPr="00000000">
        <w:rPr>
          <w:rFonts w:ascii="Arial" w:cs="Arial" w:eastAsia="Arial" w:hAnsi="Arial"/>
          <w:b w:val="1"/>
          <w:color w:val="073763"/>
          <w:sz w:val="20"/>
          <w:szCs w:val="20"/>
          <w:rtl w:val="0"/>
        </w:rPr>
        <w:t xml:space="preserve">Operativo (o programación</w:t>
      </w:r>
      <w:r w:rsidDel="00000000" w:rsidR="00000000" w:rsidRPr="00000000">
        <w:rPr>
          <w:rFonts w:ascii="Arial" w:cs="Arial" w:eastAsia="Arial" w:hAnsi="Arial"/>
          <w:color w:val="073763"/>
          <w:sz w:val="20"/>
          <w:szCs w:val="20"/>
          <w:rtl w:val="0"/>
        </w:rPr>
        <w:t xml:space="preserve">): Decisiones de corto alcance temporal, afecta pocas funciones (procedimientos), se centra en programas a realizar, su secuencia y su lugar preciso (programables). Es a nivel de Gerencia Baja.</w:t>
      </w:r>
      <w:r w:rsidDel="00000000" w:rsidR="00000000" w:rsidRPr="00000000">
        <w:rPr>
          <w:rtl w:val="0"/>
        </w:rPr>
      </w:r>
    </w:p>
    <w:p w:rsidR="00000000" w:rsidDel="00000000" w:rsidP="00000000" w:rsidRDefault="00000000" w:rsidRPr="00000000" w14:paraId="0000014B">
      <w:pPr>
        <w:numPr>
          <w:ilvl w:val="0"/>
          <w:numId w:val="15"/>
        </w:numPr>
        <w:ind w:left="720" w:hanging="359"/>
        <w:jc w:val="both"/>
        <w:rPr>
          <w:color w:val="073763"/>
        </w:rPr>
      </w:pPr>
      <w:r w:rsidDel="00000000" w:rsidR="00000000" w:rsidRPr="00000000">
        <w:rPr>
          <w:rFonts w:ascii="Arial" w:cs="Arial" w:eastAsia="Arial" w:hAnsi="Arial"/>
          <w:b w:val="1"/>
          <w:color w:val="073763"/>
          <w:sz w:val="20"/>
          <w:szCs w:val="20"/>
          <w:rtl w:val="0"/>
        </w:rPr>
        <w:t xml:space="preserve">Táctico (o de gestión)</w:t>
      </w:r>
      <w:r w:rsidDel="00000000" w:rsidR="00000000" w:rsidRPr="00000000">
        <w:rPr>
          <w:rFonts w:ascii="Arial" w:cs="Arial" w:eastAsia="Arial" w:hAnsi="Arial"/>
          <w:color w:val="073763"/>
          <w:sz w:val="20"/>
          <w:szCs w:val="20"/>
          <w:rtl w:val="0"/>
        </w:rPr>
        <w:t xml:space="preserve">: Decisiones de mediano plazo y cierta reversibilidad. Se ocupa de períodos intermedios de tiempo (1 año). Afecta a una cantidad media de funciones, se expresa en metas, que son subconjuntos de objetivos operables y cuantificables, orientados por los objetivos generales (estratégicos). Ejemplos: Presupuestos, Cronogramas, Programas, etc. Es a nivel de Gerencia Media</w:t>
      </w:r>
      <w:r w:rsidDel="00000000" w:rsidR="00000000" w:rsidRPr="00000000">
        <w:rPr>
          <w:rtl w:val="0"/>
        </w:rPr>
      </w:r>
    </w:p>
    <w:p w:rsidR="00000000" w:rsidDel="00000000" w:rsidP="00000000" w:rsidRDefault="00000000" w:rsidRPr="00000000" w14:paraId="0000014C">
      <w:pPr>
        <w:numPr>
          <w:ilvl w:val="0"/>
          <w:numId w:val="15"/>
        </w:numPr>
        <w:ind w:left="720" w:hanging="359"/>
        <w:jc w:val="both"/>
        <w:rPr>
          <w:rFonts w:ascii="Calibri" w:cs="Calibri" w:eastAsia="Calibri" w:hAnsi="Calibri"/>
          <w:color w:val="073763"/>
          <w:sz w:val="22"/>
          <w:szCs w:val="22"/>
        </w:rPr>
      </w:pPr>
      <w:r w:rsidDel="00000000" w:rsidR="00000000" w:rsidRPr="00000000">
        <w:rPr>
          <w:rFonts w:ascii="Arial" w:cs="Arial" w:eastAsia="Arial" w:hAnsi="Arial"/>
          <w:b w:val="1"/>
          <w:color w:val="073763"/>
          <w:sz w:val="20"/>
          <w:szCs w:val="20"/>
          <w:rtl w:val="0"/>
        </w:rPr>
        <w:t xml:space="preserve">Estratégico (o estructural</w:t>
      </w:r>
      <w:r w:rsidDel="00000000" w:rsidR="00000000" w:rsidRPr="00000000">
        <w:rPr>
          <w:rFonts w:ascii="Arial" w:cs="Arial" w:eastAsia="Arial" w:hAnsi="Arial"/>
          <w:color w:val="073763"/>
          <w:sz w:val="20"/>
          <w:szCs w:val="20"/>
          <w:rtl w:val="0"/>
        </w:rPr>
        <w:t xml:space="preserve">): Largo plazo, decisiones duraderas y de difícil reversibilidad (Estructural), Integral (Afecta a un gran número de funciones y áreas de la organización), lo realizan los niveles superiores de la organización, es no programable, no previsible, </w:t>
      </w:r>
      <w:r w:rsidDel="00000000" w:rsidR="00000000" w:rsidRPr="00000000">
        <w:rPr>
          <w:rFonts w:ascii="Arial" w:cs="Arial" w:eastAsia="Arial" w:hAnsi="Arial"/>
          <w:color w:val="073763"/>
          <w:sz w:val="20"/>
          <w:szCs w:val="20"/>
          <w:u w:val="single"/>
          <w:rtl w:val="0"/>
        </w:rPr>
        <w:t xml:space="preserve">alcanza a varios escenarios (es múltiple),</w:t>
      </w:r>
      <w:r w:rsidDel="00000000" w:rsidR="00000000" w:rsidRPr="00000000">
        <w:rPr>
          <w:rFonts w:ascii="Arial" w:cs="Arial" w:eastAsia="Arial" w:hAnsi="Arial"/>
          <w:color w:val="073763"/>
          <w:sz w:val="20"/>
          <w:szCs w:val="20"/>
          <w:rtl w:val="0"/>
        </w:rPr>
        <w:t xml:space="preserve"> modular (Dividido en distintas etapas interrelacionadas entre sí), asociado al entorno (Fuertemente influido por variables exógenas por lo que requiere un análisis del ambiente competitivo externo para detectar las oportunidades y amenazas que surgen de dicho medio), apoyado en el conocimiento de la organización (ya que el plan se debe apoyar en un análisis del ambiente interno para conocer las fortalezas y las debilidades de la organización) y Orientado a generar y explotar las ventajas competitivas de la organización (afecta a toda la organización).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5- Explique las distintas estrategias de supervivencia.</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ind w:left="0" w:firstLine="0"/>
        <w:jc w:val="both"/>
        <w:rPr>
          <w:rFonts w:ascii="Arial" w:cs="Arial" w:eastAsia="Arial" w:hAnsi="Arial"/>
          <w:color w:val="073763"/>
          <w:sz w:val="20"/>
          <w:szCs w:val="20"/>
        </w:rPr>
      </w:pPr>
      <w:r w:rsidDel="00000000" w:rsidR="00000000" w:rsidRPr="00000000">
        <w:rPr>
          <w:rFonts w:ascii="Arial" w:cs="Arial" w:eastAsia="Arial" w:hAnsi="Arial"/>
          <w:color w:val="073763"/>
          <w:sz w:val="20"/>
          <w:szCs w:val="20"/>
          <w:u w:val="single"/>
          <w:rtl w:val="0"/>
        </w:rPr>
        <w:t xml:space="preserve">Estrategias de supervivencia:</w:t>
      </w:r>
      <w:r w:rsidDel="00000000" w:rsidR="00000000" w:rsidRPr="00000000">
        <w:rPr>
          <w:rtl w:val="0"/>
        </w:rPr>
      </w:r>
    </w:p>
    <w:p w:rsidR="00000000" w:rsidDel="00000000" w:rsidP="00000000" w:rsidRDefault="00000000" w:rsidRPr="00000000" w14:paraId="00000151">
      <w:pPr>
        <w:ind w:left="720" w:firstLine="0"/>
        <w:jc w:val="both"/>
        <w:rPr>
          <w:rFonts w:ascii="Arial" w:cs="Arial" w:eastAsia="Arial" w:hAnsi="Arial"/>
          <w:color w:val="073763"/>
          <w:sz w:val="20"/>
          <w:szCs w:val="20"/>
        </w:rPr>
      </w:pPr>
      <w:r w:rsidDel="00000000" w:rsidR="00000000" w:rsidRPr="00000000">
        <w:rPr>
          <w:rtl w:val="0"/>
        </w:rPr>
      </w:r>
    </w:p>
    <w:p w:rsidR="00000000" w:rsidDel="00000000" w:rsidP="00000000" w:rsidRDefault="00000000" w:rsidRPr="00000000" w14:paraId="00000152">
      <w:pPr>
        <w:numPr>
          <w:ilvl w:val="0"/>
          <w:numId w:val="16"/>
        </w:numPr>
        <w:ind w:left="720" w:hanging="359"/>
        <w:jc w:val="both"/>
        <w:rPr>
          <w:rFonts w:ascii="Calibri" w:cs="Calibri" w:eastAsia="Calibri" w:hAnsi="Calibri"/>
          <w:color w:val="073763"/>
          <w:sz w:val="22"/>
          <w:szCs w:val="22"/>
        </w:rPr>
      </w:pPr>
      <w:r w:rsidDel="00000000" w:rsidR="00000000" w:rsidRPr="00000000">
        <w:rPr>
          <w:rFonts w:ascii="Arial" w:cs="Arial" w:eastAsia="Arial" w:hAnsi="Arial"/>
          <w:b w:val="1"/>
          <w:color w:val="073763"/>
          <w:sz w:val="20"/>
          <w:szCs w:val="20"/>
          <w:rtl w:val="0"/>
        </w:rPr>
        <w:t xml:space="preserve">Acción de refuerzo:</w:t>
      </w:r>
      <w:r w:rsidDel="00000000" w:rsidR="00000000" w:rsidRPr="00000000">
        <w:rPr>
          <w:rFonts w:ascii="Arial" w:cs="Arial" w:eastAsia="Arial" w:hAnsi="Arial"/>
          <w:color w:val="073763"/>
          <w:sz w:val="20"/>
          <w:szCs w:val="20"/>
          <w:rtl w:val="0"/>
        </w:rPr>
        <w:t xml:space="preserve"> La empresa cuya supervivencia está en peligro trata de atenuar las causas de sus debilidades. Algunas medidas correctivas son: la mejora de los productos, el análisis de valor, la mejora de los canales de distribución, etc. “Las estrategias de refuerzo son tanto más eficaces cuanto más específica es la crisis” (Sallenave).</w:t>
      </w:r>
      <w:r w:rsidDel="00000000" w:rsidR="00000000" w:rsidRPr="00000000">
        <w:rPr>
          <w:rtl w:val="0"/>
        </w:rPr>
      </w:r>
    </w:p>
    <w:p w:rsidR="00000000" w:rsidDel="00000000" w:rsidP="00000000" w:rsidRDefault="00000000" w:rsidRPr="00000000" w14:paraId="00000153">
      <w:pPr>
        <w:numPr>
          <w:ilvl w:val="0"/>
          <w:numId w:val="16"/>
        </w:numPr>
        <w:ind w:left="720" w:hanging="359"/>
        <w:jc w:val="both"/>
        <w:rPr>
          <w:rFonts w:ascii="Calibri" w:cs="Calibri" w:eastAsia="Calibri" w:hAnsi="Calibri"/>
          <w:color w:val="073763"/>
          <w:sz w:val="22"/>
          <w:szCs w:val="22"/>
        </w:rPr>
      </w:pPr>
      <w:r w:rsidDel="00000000" w:rsidR="00000000" w:rsidRPr="00000000">
        <w:rPr>
          <w:rFonts w:ascii="Arial" w:cs="Arial" w:eastAsia="Arial" w:hAnsi="Arial"/>
          <w:b w:val="1"/>
          <w:color w:val="073763"/>
          <w:sz w:val="20"/>
          <w:szCs w:val="20"/>
          <w:rtl w:val="0"/>
        </w:rPr>
        <w:t xml:space="preserve">Acción de redespliegue:</w:t>
      </w:r>
      <w:r w:rsidDel="00000000" w:rsidR="00000000" w:rsidRPr="00000000">
        <w:rPr>
          <w:rFonts w:ascii="Arial" w:cs="Arial" w:eastAsia="Arial" w:hAnsi="Arial"/>
          <w:color w:val="073763"/>
          <w:sz w:val="20"/>
          <w:szCs w:val="20"/>
          <w:rtl w:val="0"/>
        </w:rPr>
        <w:t xml:space="preserve"> En el caso de una crisis estructural de la empresa, la acción de refuerzo es sólo un paliativo momentáneo. Busca entonces “salir” del encierro de productos tal vez obsoletos o insuficientes, de un mercado que dominan competidores más poderosos, para lo cual busca desplegarse en nuevos sectores más acordes con sus recursos. Suelen emplearse políticas como la “diferenciación de productos”, “segmentación de mercados”, o búsqueda de nichos donde competir mejor. En conclusión, “marketing” es la función clave del redespliegue.</w:t>
      </w:r>
      <w:r w:rsidDel="00000000" w:rsidR="00000000" w:rsidRPr="00000000">
        <w:rPr>
          <w:rtl w:val="0"/>
        </w:rPr>
      </w:r>
    </w:p>
    <w:p w:rsidR="00000000" w:rsidDel="00000000" w:rsidP="00000000" w:rsidRDefault="00000000" w:rsidRPr="00000000" w14:paraId="00000154">
      <w:pPr>
        <w:numPr>
          <w:ilvl w:val="0"/>
          <w:numId w:val="16"/>
        </w:numPr>
        <w:ind w:left="720" w:hanging="359"/>
        <w:jc w:val="both"/>
        <w:rPr>
          <w:rFonts w:ascii="Calibri" w:cs="Calibri" w:eastAsia="Calibri" w:hAnsi="Calibri"/>
          <w:color w:val="073763"/>
          <w:sz w:val="22"/>
          <w:szCs w:val="22"/>
        </w:rPr>
      </w:pPr>
      <w:r w:rsidDel="00000000" w:rsidR="00000000" w:rsidRPr="00000000">
        <w:rPr>
          <w:rFonts w:ascii="Arial" w:cs="Arial" w:eastAsia="Arial" w:hAnsi="Arial"/>
          <w:b w:val="1"/>
          <w:color w:val="073763"/>
          <w:sz w:val="20"/>
          <w:szCs w:val="20"/>
          <w:rtl w:val="0"/>
        </w:rPr>
        <w:t xml:space="preserve">Acción política:</w:t>
      </w:r>
      <w:r w:rsidDel="00000000" w:rsidR="00000000" w:rsidRPr="00000000">
        <w:rPr>
          <w:rFonts w:ascii="Arial" w:cs="Arial" w:eastAsia="Arial" w:hAnsi="Arial"/>
          <w:color w:val="073763"/>
          <w:sz w:val="20"/>
          <w:szCs w:val="20"/>
          <w:rtl w:val="0"/>
        </w:rPr>
        <w:t xml:space="preserve"> Por medio de peticiones (y también presiones de todo tipo) sobre los organismos estatales, profesionales, proveedores, público, etc., la empresa puede lograr concesiones para prolongar su supervivencia por un tiempo. Es “un paso desesperado para atrasar la hora de la verdad, pero combinada con las medidas de refuerzo y redespliegue, permite ganar tiempo hasta que los efectos de aquéllas se hagan sentir” (Sallenave).</w:t>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firstLine="0"/>
      </w:pPr>
      <w:rPr>
        <w:rFonts w:ascii="Arial" w:cs="Arial" w:eastAsia="Arial" w:hAnsi="Arial"/>
        <w:b w:val="1"/>
        <w:sz w:val="20"/>
        <w:szCs w:val="20"/>
        <w:u w:val="none"/>
      </w:rPr>
    </w:lvl>
    <w:lvl w:ilvl="1">
      <w:start w:val="1"/>
      <w:numFmt w:val="lowerLetter"/>
      <w:lvlText w:val="%2."/>
      <w:lvlJc w:val="left"/>
      <w:pPr>
        <w:ind w:left="1440" w:firstLine="0"/>
      </w:pPr>
      <w:rPr>
        <w:rFonts w:ascii="Arial" w:cs="Arial" w:eastAsia="Arial" w:hAnsi="Arial"/>
        <w:b w:val="1"/>
        <w:sz w:val="20"/>
        <w:szCs w:val="20"/>
        <w:u w:val="none"/>
      </w:rPr>
    </w:lvl>
    <w:lvl w:ilvl="2">
      <w:start w:val="1"/>
      <w:numFmt w:val="lowerRoman"/>
      <w:lvlText w:val="%3."/>
      <w:lvlJc w:val="right"/>
      <w:pPr>
        <w:ind w:left="2160" w:firstLine="0"/>
      </w:pPr>
      <w:rPr>
        <w:rFonts w:ascii="Arial" w:cs="Arial" w:eastAsia="Arial" w:hAnsi="Arial"/>
        <w:b w:val="1"/>
        <w:sz w:val="20"/>
        <w:szCs w:val="20"/>
        <w:u w:val="none"/>
      </w:rPr>
    </w:lvl>
    <w:lvl w:ilvl="3">
      <w:start w:val="1"/>
      <w:numFmt w:val="decimal"/>
      <w:lvlText w:val="%4."/>
      <w:lvlJc w:val="left"/>
      <w:pPr>
        <w:ind w:left="2880" w:firstLine="0"/>
      </w:pPr>
      <w:rPr>
        <w:rFonts w:ascii="Arial" w:cs="Arial" w:eastAsia="Arial" w:hAnsi="Arial"/>
        <w:b w:val="1"/>
        <w:sz w:val="20"/>
        <w:szCs w:val="20"/>
        <w:u w:val="none"/>
      </w:rPr>
    </w:lvl>
    <w:lvl w:ilvl="4">
      <w:start w:val="1"/>
      <w:numFmt w:val="lowerLetter"/>
      <w:lvlText w:val="%5."/>
      <w:lvlJc w:val="left"/>
      <w:pPr>
        <w:ind w:left="3600" w:firstLine="0"/>
      </w:pPr>
      <w:rPr>
        <w:rFonts w:ascii="Arial" w:cs="Arial" w:eastAsia="Arial" w:hAnsi="Arial"/>
        <w:b w:val="1"/>
        <w:sz w:val="20"/>
        <w:szCs w:val="20"/>
        <w:u w:val="none"/>
      </w:rPr>
    </w:lvl>
    <w:lvl w:ilvl="5">
      <w:start w:val="1"/>
      <w:numFmt w:val="lowerRoman"/>
      <w:lvlText w:val="%6."/>
      <w:lvlJc w:val="right"/>
      <w:pPr>
        <w:ind w:left="4320" w:firstLine="0"/>
      </w:pPr>
      <w:rPr>
        <w:rFonts w:ascii="Arial" w:cs="Arial" w:eastAsia="Arial" w:hAnsi="Arial"/>
        <w:b w:val="1"/>
        <w:sz w:val="20"/>
        <w:szCs w:val="20"/>
        <w:u w:val="none"/>
      </w:rPr>
    </w:lvl>
    <w:lvl w:ilvl="6">
      <w:start w:val="1"/>
      <w:numFmt w:val="decimal"/>
      <w:lvlText w:val="%7."/>
      <w:lvlJc w:val="left"/>
      <w:pPr>
        <w:ind w:left="5040" w:firstLine="0"/>
      </w:pPr>
      <w:rPr>
        <w:rFonts w:ascii="Arial" w:cs="Arial" w:eastAsia="Arial" w:hAnsi="Arial"/>
        <w:b w:val="1"/>
        <w:sz w:val="20"/>
        <w:szCs w:val="20"/>
        <w:u w:val="none"/>
      </w:rPr>
    </w:lvl>
    <w:lvl w:ilvl="7">
      <w:start w:val="1"/>
      <w:numFmt w:val="lowerLetter"/>
      <w:lvlText w:val="%8."/>
      <w:lvlJc w:val="left"/>
      <w:pPr>
        <w:ind w:left="5760" w:firstLine="0"/>
      </w:pPr>
      <w:rPr>
        <w:rFonts w:ascii="Arial" w:cs="Arial" w:eastAsia="Arial" w:hAnsi="Arial"/>
        <w:b w:val="1"/>
        <w:sz w:val="20"/>
        <w:szCs w:val="20"/>
        <w:u w:val="none"/>
      </w:rPr>
    </w:lvl>
    <w:lvl w:ilvl="8">
      <w:start w:val="1"/>
      <w:numFmt w:val="lowerRoman"/>
      <w:lvlText w:val="%9."/>
      <w:lvlJc w:val="right"/>
      <w:pPr>
        <w:ind w:left="6480" w:firstLine="0"/>
      </w:pPr>
      <w:rPr>
        <w:rFonts w:ascii="Arial" w:cs="Arial" w:eastAsia="Arial" w:hAnsi="Arial"/>
        <w:b w:val="1"/>
        <w:sz w:val="20"/>
        <w:szCs w:val="20"/>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firstLine="0"/>
      </w:pPr>
      <w:rPr>
        <w:rFonts w:ascii="Noto Sans Symbols" w:cs="Noto Sans Symbols" w:eastAsia="Noto Sans Symbols" w:hAnsi="Noto Sans Symbols"/>
        <w:b w:val="0"/>
        <w:sz w:val="20"/>
        <w:szCs w:val="20"/>
      </w:rPr>
    </w:lvl>
    <w:lvl w:ilvl="1">
      <w:start w:val="1"/>
      <w:numFmt w:val="bullet"/>
      <w:lvlText w:val="o"/>
      <w:lvlJc w:val="left"/>
      <w:pPr>
        <w:ind w:left="1440" w:firstLine="0"/>
      </w:pPr>
      <w:rPr>
        <w:rFonts w:ascii="Arial" w:cs="Arial" w:eastAsia="Arial" w:hAnsi="Arial"/>
        <w:b w:val="0"/>
        <w:sz w:val="20"/>
        <w:szCs w:val="20"/>
      </w:rPr>
    </w:lvl>
    <w:lvl w:ilvl="2">
      <w:start w:val="1"/>
      <w:numFmt w:val="bullet"/>
      <w:lvlText w:val="▪"/>
      <w:lvlJc w:val="left"/>
      <w:pPr>
        <w:ind w:left="2160" w:firstLine="0"/>
      </w:pPr>
      <w:rPr>
        <w:rFonts w:ascii="Arial" w:cs="Arial" w:eastAsia="Arial" w:hAnsi="Arial"/>
        <w:b w:val="0"/>
        <w:sz w:val="20"/>
        <w:szCs w:val="20"/>
      </w:rPr>
    </w:lvl>
    <w:lvl w:ilvl="3">
      <w:start w:val="1"/>
      <w:numFmt w:val="bullet"/>
      <w:lvlText w:val="●"/>
      <w:lvlJc w:val="left"/>
      <w:pPr>
        <w:ind w:left="2880" w:firstLine="0"/>
      </w:pPr>
      <w:rPr>
        <w:rFonts w:ascii="Arial" w:cs="Arial" w:eastAsia="Arial" w:hAnsi="Arial"/>
        <w:b w:val="0"/>
        <w:sz w:val="20"/>
        <w:szCs w:val="20"/>
      </w:rPr>
    </w:lvl>
    <w:lvl w:ilvl="4">
      <w:start w:val="1"/>
      <w:numFmt w:val="bullet"/>
      <w:lvlText w:val="o"/>
      <w:lvlJc w:val="left"/>
      <w:pPr>
        <w:ind w:left="3600" w:firstLine="0"/>
      </w:pPr>
      <w:rPr>
        <w:rFonts w:ascii="Arial" w:cs="Arial" w:eastAsia="Arial" w:hAnsi="Arial"/>
        <w:b w:val="0"/>
        <w:sz w:val="20"/>
        <w:szCs w:val="20"/>
      </w:rPr>
    </w:lvl>
    <w:lvl w:ilvl="5">
      <w:start w:val="1"/>
      <w:numFmt w:val="bullet"/>
      <w:lvlText w:val="▪"/>
      <w:lvlJc w:val="left"/>
      <w:pPr>
        <w:ind w:left="4320" w:firstLine="0"/>
      </w:pPr>
      <w:rPr>
        <w:rFonts w:ascii="Arial" w:cs="Arial" w:eastAsia="Arial" w:hAnsi="Arial"/>
        <w:b w:val="0"/>
        <w:sz w:val="20"/>
        <w:szCs w:val="20"/>
      </w:rPr>
    </w:lvl>
    <w:lvl w:ilvl="6">
      <w:start w:val="1"/>
      <w:numFmt w:val="bullet"/>
      <w:lvlText w:val="●"/>
      <w:lvlJc w:val="left"/>
      <w:pPr>
        <w:ind w:left="5040" w:firstLine="0"/>
      </w:pPr>
      <w:rPr>
        <w:rFonts w:ascii="Arial" w:cs="Arial" w:eastAsia="Arial" w:hAnsi="Arial"/>
        <w:b w:val="0"/>
        <w:sz w:val="20"/>
        <w:szCs w:val="20"/>
      </w:rPr>
    </w:lvl>
    <w:lvl w:ilvl="7">
      <w:start w:val="1"/>
      <w:numFmt w:val="bullet"/>
      <w:lvlText w:val="o"/>
      <w:lvlJc w:val="left"/>
      <w:pPr>
        <w:ind w:left="5760" w:firstLine="0"/>
      </w:pPr>
      <w:rPr>
        <w:rFonts w:ascii="Arial" w:cs="Arial" w:eastAsia="Arial" w:hAnsi="Arial"/>
        <w:b w:val="0"/>
        <w:sz w:val="20"/>
        <w:szCs w:val="20"/>
      </w:rPr>
    </w:lvl>
    <w:lvl w:ilvl="8">
      <w:start w:val="1"/>
      <w:numFmt w:val="bullet"/>
      <w:lvlText w:val="▪"/>
      <w:lvlJc w:val="left"/>
      <w:pPr>
        <w:ind w:left="6480" w:firstLine="0"/>
      </w:pPr>
      <w:rPr>
        <w:rFonts w:ascii="Arial" w:cs="Arial" w:eastAsia="Arial" w:hAnsi="Arial"/>
        <w:b w:val="0"/>
        <w:sz w:val="20"/>
        <w:szCs w:val="20"/>
      </w:rPr>
    </w:lvl>
  </w:abstractNum>
  <w:abstractNum w:abstractNumId="14">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5">
    <w:lvl w:ilvl="0">
      <w:start w:val="1"/>
      <w:numFmt w:val="bullet"/>
      <w:lvlText w:val="●"/>
      <w:lvlJc w:val="left"/>
      <w:pPr>
        <w:ind w:left="720" w:firstLine="0"/>
      </w:pPr>
      <w:rPr>
        <w:rFonts w:ascii="Noto Sans Symbols" w:cs="Noto Sans Symbols" w:eastAsia="Noto Sans Symbols" w:hAnsi="Noto Sans Symbols"/>
        <w:b w:val="0"/>
        <w:sz w:val="20"/>
        <w:szCs w:val="20"/>
      </w:rPr>
    </w:lvl>
    <w:lvl w:ilvl="1">
      <w:start w:val="1"/>
      <w:numFmt w:val="bullet"/>
      <w:lvlText w:val="o"/>
      <w:lvlJc w:val="left"/>
      <w:pPr>
        <w:ind w:left="1440" w:firstLine="0"/>
      </w:pPr>
      <w:rPr>
        <w:rFonts w:ascii="Arial" w:cs="Arial" w:eastAsia="Arial" w:hAnsi="Arial"/>
        <w:b w:val="0"/>
        <w:sz w:val="20"/>
        <w:szCs w:val="20"/>
      </w:rPr>
    </w:lvl>
    <w:lvl w:ilvl="2">
      <w:start w:val="1"/>
      <w:numFmt w:val="bullet"/>
      <w:lvlText w:val="▪"/>
      <w:lvlJc w:val="left"/>
      <w:pPr>
        <w:ind w:left="2160" w:firstLine="0"/>
      </w:pPr>
      <w:rPr>
        <w:rFonts w:ascii="Arial" w:cs="Arial" w:eastAsia="Arial" w:hAnsi="Arial"/>
        <w:b w:val="0"/>
        <w:sz w:val="20"/>
        <w:szCs w:val="20"/>
      </w:rPr>
    </w:lvl>
    <w:lvl w:ilvl="3">
      <w:start w:val="1"/>
      <w:numFmt w:val="bullet"/>
      <w:lvlText w:val="●"/>
      <w:lvlJc w:val="left"/>
      <w:pPr>
        <w:ind w:left="2880" w:firstLine="0"/>
      </w:pPr>
      <w:rPr>
        <w:rFonts w:ascii="Arial" w:cs="Arial" w:eastAsia="Arial" w:hAnsi="Arial"/>
        <w:b w:val="0"/>
        <w:sz w:val="20"/>
        <w:szCs w:val="20"/>
      </w:rPr>
    </w:lvl>
    <w:lvl w:ilvl="4">
      <w:start w:val="1"/>
      <w:numFmt w:val="bullet"/>
      <w:lvlText w:val="o"/>
      <w:lvlJc w:val="left"/>
      <w:pPr>
        <w:ind w:left="3600" w:firstLine="0"/>
      </w:pPr>
      <w:rPr>
        <w:rFonts w:ascii="Arial" w:cs="Arial" w:eastAsia="Arial" w:hAnsi="Arial"/>
        <w:b w:val="0"/>
        <w:sz w:val="20"/>
        <w:szCs w:val="20"/>
      </w:rPr>
    </w:lvl>
    <w:lvl w:ilvl="5">
      <w:start w:val="1"/>
      <w:numFmt w:val="bullet"/>
      <w:lvlText w:val="▪"/>
      <w:lvlJc w:val="left"/>
      <w:pPr>
        <w:ind w:left="4320" w:firstLine="0"/>
      </w:pPr>
      <w:rPr>
        <w:rFonts w:ascii="Arial" w:cs="Arial" w:eastAsia="Arial" w:hAnsi="Arial"/>
        <w:b w:val="0"/>
        <w:sz w:val="20"/>
        <w:szCs w:val="20"/>
      </w:rPr>
    </w:lvl>
    <w:lvl w:ilvl="6">
      <w:start w:val="1"/>
      <w:numFmt w:val="bullet"/>
      <w:lvlText w:val="●"/>
      <w:lvlJc w:val="left"/>
      <w:pPr>
        <w:ind w:left="5040" w:firstLine="0"/>
      </w:pPr>
      <w:rPr>
        <w:rFonts w:ascii="Arial" w:cs="Arial" w:eastAsia="Arial" w:hAnsi="Arial"/>
        <w:b w:val="0"/>
        <w:sz w:val="20"/>
        <w:szCs w:val="20"/>
      </w:rPr>
    </w:lvl>
    <w:lvl w:ilvl="7">
      <w:start w:val="1"/>
      <w:numFmt w:val="bullet"/>
      <w:lvlText w:val="o"/>
      <w:lvlJc w:val="left"/>
      <w:pPr>
        <w:ind w:left="5760" w:firstLine="0"/>
      </w:pPr>
      <w:rPr>
        <w:rFonts w:ascii="Arial" w:cs="Arial" w:eastAsia="Arial" w:hAnsi="Arial"/>
        <w:b w:val="0"/>
        <w:sz w:val="20"/>
        <w:szCs w:val="20"/>
      </w:rPr>
    </w:lvl>
    <w:lvl w:ilvl="8">
      <w:start w:val="1"/>
      <w:numFmt w:val="bullet"/>
      <w:lvlText w:val="▪"/>
      <w:lvlJc w:val="left"/>
      <w:pPr>
        <w:ind w:left="6480" w:firstLine="0"/>
      </w:pPr>
      <w:rPr>
        <w:rFonts w:ascii="Arial" w:cs="Arial" w:eastAsia="Arial" w:hAnsi="Arial"/>
        <w:b w:val="0"/>
        <w:sz w:val="20"/>
        <w:szCs w:val="20"/>
      </w:rPr>
    </w:lvl>
  </w:abstractNum>
  <w:abstractNum w:abstractNumId="16">
    <w:lvl w:ilvl="0">
      <w:start w:val="1"/>
      <w:numFmt w:val="upperLetter"/>
      <w:lvlText w:val="%1."/>
      <w:lvlJc w:val="left"/>
      <w:pPr>
        <w:ind w:left="2109" w:hanging="360"/>
      </w:pPr>
      <w:rPr/>
    </w:lvl>
    <w:lvl w:ilvl="1">
      <w:start w:val="1"/>
      <w:numFmt w:val="lowerLetter"/>
      <w:lvlText w:val="%2."/>
      <w:lvlJc w:val="left"/>
      <w:pPr>
        <w:ind w:left="2829" w:hanging="360"/>
      </w:pPr>
      <w:rPr/>
    </w:lvl>
    <w:lvl w:ilvl="2">
      <w:start w:val="1"/>
      <w:numFmt w:val="lowerRoman"/>
      <w:lvlText w:val="%3."/>
      <w:lvlJc w:val="right"/>
      <w:pPr>
        <w:ind w:left="3549" w:hanging="180"/>
      </w:pPr>
      <w:rPr/>
    </w:lvl>
    <w:lvl w:ilvl="3">
      <w:start w:val="1"/>
      <w:numFmt w:val="decimal"/>
      <w:lvlText w:val="%4."/>
      <w:lvlJc w:val="left"/>
      <w:pPr>
        <w:ind w:left="4269" w:hanging="360"/>
      </w:pPr>
      <w:rPr/>
    </w:lvl>
    <w:lvl w:ilvl="4">
      <w:start w:val="1"/>
      <w:numFmt w:val="lowerLetter"/>
      <w:lvlText w:val="%5."/>
      <w:lvlJc w:val="left"/>
      <w:pPr>
        <w:ind w:left="4989" w:hanging="360"/>
      </w:pPr>
      <w:rPr/>
    </w:lvl>
    <w:lvl w:ilvl="5">
      <w:start w:val="1"/>
      <w:numFmt w:val="lowerRoman"/>
      <w:lvlText w:val="%6."/>
      <w:lvlJc w:val="right"/>
      <w:pPr>
        <w:ind w:left="5709" w:hanging="180"/>
      </w:pPr>
      <w:rPr/>
    </w:lvl>
    <w:lvl w:ilvl="6">
      <w:start w:val="1"/>
      <w:numFmt w:val="decimal"/>
      <w:lvlText w:val="%7."/>
      <w:lvlJc w:val="left"/>
      <w:pPr>
        <w:ind w:left="6429" w:hanging="360"/>
      </w:pPr>
      <w:rPr/>
    </w:lvl>
    <w:lvl w:ilvl="7">
      <w:start w:val="1"/>
      <w:numFmt w:val="lowerLetter"/>
      <w:lvlText w:val="%8."/>
      <w:lvlJc w:val="left"/>
      <w:pPr>
        <w:ind w:left="7149" w:hanging="360"/>
      </w:pPr>
      <w:rPr/>
    </w:lvl>
    <w:lvl w:ilvl="8">
      <w:start w:val="1"/>
      <w:numFmt w:val="lowerRoman"/>
      <w:lvlText w:val="%9."/>
      <w:lvlJc w:val="right"/>
      <w:pPr>
        <w:ind w:left="7869" w:hanging="18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lowerLetter"/>
      <w:lvlText w:val="%1)"/>
      <w:lvlJc w:val="left"/>
      <w:pPr>
        <w:ind w:left="720" w:firstLine="0"/>
      </w:pPr>
      <w:rPr/>
    </w:lvl>
    <w:lvl w:ilvl="1">
      <w:start w:val="1"/>
      <w:numFmt w:val="lowerLetter"/>
      <w:lvlText w:val="%2."/>
      <w:lvlJc w:val="left"/>
      <w:pPr>
        <w:ind w:left="1440" w:firstLine="0"/>
      </w:pPr>
      <w:rPr/>
    </w:lvl>
    <w:lvl w:ilvl="2">
      <w:start w:val="1"/>
      <w:numFmt w:val="lowerRoman"/>
      <w:lvlText w:val="%3."/>
      <w:lvlJc w:val="right"/>
      <w:pPr>
        <w:ind w:left="2160" w:firstLine="0"/>
      </w:pPr>
      <w:rPr/>
    </w:lvl>
    <w:lvl w:ilvl="3">
      <w:start w:val="1"/>
      <w:numFmt w:val="decimal"/>
      <w:lvlText w:val="%4."/>
      <w:lvlJc w:val="left"/>
      <w:pPr>
        <w:ind w:left="2880" w:firstLine="0"/>
      </w:pPr>
      <w:rPr/>
    </w:lvl>
    <w:lvl w:ilvl="4">
      <w:start w:val="1"/>
      <w:numFmt w:val="lowerLetter"/>
      <w:lvlText w:val="%5."/>
      <w:lvlJc w:val="left"/>
      <w:pPr>
        <w:ind w:left="3600" w:firstLine="0"/>
      </w:pPr>
      <w:rPr/>
    </w:lvl>
    <w:lvl w:ilvl="5">
      <w:start w:val="1"/>
      <w:numFmt w:val="lowerRoman"/>
      <w:lvlText w:val="%6."/>
      <w:lvlJc w:val="right"/>
      <w:pPr>
        <w:ind w:left="4320" w:firstLine="0"/>
      </w:pPr>
      <w:rPr/>
    </w:lvl>
    <w:lvl w:ilvl="6">
      <w:start w:val="1"/>
      <w:numFmt w:val="decimal"/>
      <w:lvlText w:val="%7."/>
      <w:lvlJc w:val="left"/>
      <w:pPr>
        <w:ind w:left="5040" w:firstLine="0"/>
      </w:pPr>
      <w:rPr/>
    </w:lvl>
    <w:lvl w:ilvl="7">
      <w:start w:val="1"/>
      <w:numFmt w:val="lowerLetter"/>
      <w:lvlText w:val="%8."/>
      <w:lvlJc w:val="left"/>
      <w:pPr>
        <w:ind w:left="5760" w:firstLine="0"/>
      </w:pPr>
      <w:rPr/>
    </w:lvl>
    <w:lvl w:ilvl="8">
      <w:start w:val="1"/>
      <w:numFmt w:val="lowerRoman"/>
      <w:lvlText w:val="%9."/>
      <w:lvlJc w:val="right"/>
      <w:pPr>
        <w:ind w:left="6480" w:firstLine="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firstLine="0"/>
      </w:pPr>
      <w:rPr>
        <w:rFonts w:ascii="Noto Sans Symbols" w:cs="Noto Sans Symbols" w:eastAsia="Noto Sans Symbols" w:hAnsi="Noto Sans Symbols"/>
        <w:b w:val="0"/>
        <w:sz w:val="20"/>
        <w:szCs w:val="20"/>
      </w:rPr>
    </w:lvl>
    <w:lvl w:ilvl="1">
      <w:start w:val="1"/>
      <w:numFmt w:val="bullet"/>
      <w:lvlText w:val="o"/>
      <w:lvlJc w:val="left"/>
      <w:pPr>
        <w:ind w:left="1440" w:firstLine="0"/>
      </w:pPr>
      <w:rPr>
        <w:rFonts w:ascii="Arial" w:cs="Arial" w:eastAsia="Arial" w:hAnsi="Arial"/>
        <w:b w:val="0"/>
        <w:sz w:val="20"/>
        <w:szCs w:val="20"/>
      </w:rPr>
    </w:lvl>
    <w:lvl w:ilvl="2">
      <w:start w:val="1"/>
      <w:numFmt w:val="bullet"/>
      <w:lvlText w:val="▪"/>
      <w:lvlJc w:val="left"/>
      <w:pPr>
        <w:ind w:left="2160" w:firstLine="0"/>
      </w:pPr>
      <w:rPr>
        <w:rFonts w:ascii="Arial" w:cs="Arial" w:eastAsia="Arial" w:hAnsi="Arial"/>
        <w:b w:val="0"/>
        <w:sz w:val="20"/>
        <w:szCs w:val="20"/>
      </w:rPr>
    </w:lvl>
    <w:lvl w:ilvl="3">
      <w:start w:val="1"/>
      <w:numFmt w:val="bullet"/>
      <w:lvlText w:val="●"/>
      <w:lvlJc w:val="left"/>
      <w:pPr>
        <w:ind w:left="2880" w:firstLine="0"/>
      </w:pPr>
      <w:rPr>
        <w:rFonts w:ascii="Arial" w:cs="Arial" w:eastAsia="Arial" w:hAnsi="Arial"/>
        <w:b w:val="0"/>
        <w:sz w:val="20"/>
        <w:szCs w:val="20"/>
      </w:rPr>
    </w:lvl>
    <w:lvl w:ilvl="4">
      <w:start w:val="1"/>
      <w:numFmt w:val="bullet"/>
      <w:lvlText w:val="o"/>
      <w:lvlJc w:val="left"/>
      <w:pPr>
        <w:ind w:left="3600" w:firstLine="0"/>
      </w:pPr>
      <w:rPr>
        <w:rFonts w:ascii="Arial" w:cs="Arial" w:eastAsia="Arial" w:hAnsi="Arial"/>
        <w:b w:val="0"/>
        <w:sz w:val="20"/>
        <w:szCs w:val="20"/>
      </w:rPr>
    </w:lvl>
    <w:lvl w:ilvl="5">
      <w:start w:val="1"/>
      <w:numFmt w:val="bullet"/>
      <w:lvlText w:val="▪"/>
      <w:lvlJc w:val="left"/>
      <w:pPr>
        <w:ind w:left="4320" w:firstLine="0"/>
      </w:pPr>
      <w:rPr>
        <w:rFonts w:ascii="Arial" w:cs="Arial" w:eastAsia="Arial" w:hAnsi="Arial"/>
        <w:b w:val="0"/>
        <w:sz w:val="20"/>
        <w:szCs w:val="20"/>
      </w:rPr>
    </w:lvl>
    <w:lvl w:ilvl="6">
      <w:start w:val="1"/>
      <w:numFmt w:val="bullet"/>
      <w:lvlText w:val="●"/>
      <w:lvlJc w:val="left"/>
      <w:pPr>
        <w:ind w:left="5040" w:firstLine="0"/>
      </w:pPr>
      <w:rPr>
        <w:rFonts w:ascii="Arial" w:cs="Arial" w:eastAsia="Arial" w:hAnsi="Arial"/>
        <w:b w:val="0"/>
        <w:sz w:val="20"/>
        <w:szCs w:val="20"/>
      </w:rPr>
    </w:lvl>
    <w:lvl w:ilvl="7">
      <w:start w:val="1"/>
      <w:numFmt w:val="bullet"/>
      <w:lvlText w:val="o"/>
      <w:lvlJc w:val="left"/>
      <w:pPr>
        <w:ind w:left="5760" w:firstLine="0"/>
      </w:pPr>
      <w:rPr>
        <w:rFonts w:ascii="Arial" w:cs="Arial" w:eastAsia="Arial" w:hAnsi="Arial"/>
        <w:b w:val="0"/>
        <w:sz w:val="20"/>
        <w:szCs w:val="20"/>
      </w:rPr>
    </w:lvl>
    <w:lvl w:ilvl="8">
      <w:start w:val="1"/>
      <w:numFmt w:val="bullet"/>
      <w:lvlText w:val="▪"/>
      <w:lvlJc w:val="left"/>
      <w:pPr>
        <w:ind w:left="6480" w:firstLine="0"/>
      </w:pPr>
      <w:rPr>
        <w:rFonts w:ascii="Arial" w:cs="Arial" w:eastAsia="Arial" w:hAnsi="Arial"/>
        <w:b w:val="0"/>
        <w:sz w:val="20"/>
        <w:szCs w:val="20"/>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zxx"/>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0"/>
      <w:overflowPunct w:val="0"/>
      <w:bidi w:val="0"/>
      <w:jc w:val="left"/>
    </w:pPr>
    <w:rPr>
      <w:rFonts w:ascii="Times New Roman" w:cs="Tahoma" w:eastAsia="Andale Sans UI" w:hAnsi="Times New Roman"/>
      <w:color w:val="00000a"/>
      <w:sz w:val="24"/>
      <w:szCs w:val="24"/>
      <w:lang w:bidi="zxx" w:eastAsia="zxx" w:val="zxx"/>
    </w:rPr>
  </w:style>
  <w:style w:type="character" w:styleId="EnlacedeInternet">
    <w:name w:val="Enlace de Internet"/>
    <w:rPr>
      <w:color w:val="000080"/>
      <w:u w:val="single"/>
      <w:lang w:bidi="zxx" w:eastAsia="zxx" w:val="zxx"/>
    </w:rPr>
  </w:style>
  <w:style w:type="character" w:styleId="Muydestacado">
    <w:name w:val="Muy destacado"/>
    <w:rPr>
      <w:b w:val="1"/>
      <w:bCs w:val="1"/>
    </w:rPr>
  </w:style>
  <w:style w:type="character" w:styleId="Cita">
    <w:name w:val="Cita"/>
    <w:qFormat w:val="1"/>
    <w:rPr>
      <w:i w:val="1"/>
      <w:iCs w:val="1"/>
    </w:rPr>
  </w:style>
  <w:style w:type="character" w:styleId="Smbolosdenumeracin">
    <w:name w:val="Símbolos de numeración"/>
    <w:qFormat w:val="1"/>
    <w:rPr/>
  </w:style>
  <w:style w:type="paragraph" w:styleId="Encabezado">
    <w:name w:val="Encabezado"/>
    <w:basedOn w:val="Normal"/>
    <w:next w:val="Cuerpodetexto"/>
    <w:qFormat w:val="1"/>
    <w:pPr>
      <w:keepNext w:val="1"/>
      <w:spacing w:after="120" w:before="240"/>
    </w:pPr>
    <w:rPr>
      <w:rFonts w:ascii="Arial" w:cs="Tahoma" w:eastAsia="Andale Sans UI" w:hAnsi="Arial"/>
      <w:sz w:val="28"/>
      <w:szCs w:val="28"/>
    </w:rPr>
  </w:style>
  <w:style w:type="paragraph" w:styleId="Cuerpodetexto">
    <w:name w:val="Cuerpo de texto"/>
    <w:basedOn w:val="Normal"/>
    <w:pPr>
      <w:spacing w:after="120" w:before="0"/>
    </w:pPr>
    <w:rPr/>
  </w:style>
  <w:style w:type="paragraph" w:styleId="Lista">
    <w:name w:val="Lista"/>
    <w:basedOn w:val="Cuerpodetexto"/>
    <w:pPr/>
    <w:rPr>
      <w:rFonts w:cs="Tahoma"/>
    </w:rPr>
  </w:style>
  <w:style w:type="paragraph" w:styleId="Leyenda">
    <w:name w:val="Leyenda"/>
    <w:basedOn w:val="Normal"/>
    <w:pPr>
      <w:suppressLineNumbers w:val="1"/>
      <w:spacing w:after="120" w:before="120"/>
    </w:pPr>
    <w:rPr>
      <w:rFonts w:cs="Tahoma"/>
      <w:i w:val="1"/>
      <w:iCs w:val="1"/>
      <w:sz w:val="24"/>
      <w:szCs w:val="24"/>
    </w:rPr>
  </w:style>
  <w:style w:type="paragraph" w:styleId="Ndice">
    <w:name w:val="Índice"/>
    <w:basedOn w:val="Normal"/>
    <w:qFormat w:val="1"/>
    <w:pPr>
      <w:suppressLineNumbers w:val="1"/>
    </w:pPr>
    <w:rPr>
      <w:rFonts w:cs="Tahoma"/>
    </w:rPr>
  </w:style>
  <w:style w:type="paragraph" w:styleId="Cita1">
    <w:name w:val="Cita"/>
    <w:basedOn w:val="Normal"/>
    <w:qFormat w:val="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6Q4nGFU0vQgYiC82KMv8b2bzDw==">AMUW2mXTBwCArg0u7Ui0s2JJtlY0eqQYmPhrgj09ZpxzLIjIFOb7ToF+iuSaIKcEBc1DtD0qx16pyicBfh1WQZcB0L6QjPlNHFug4rfktbcbh1LHJAK7kHg=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2009-04-16T11:32:02Z</dcterms:created>
</cp:coreProperties>
</file>