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Calibri" w:hAnsi="Calibri" w:cs="Calibri"/>
          <w:b w:val="0"/>
          <w:i w:val="0"/>
          <w:color w:val="000000"/>
          <w:sz w:val="36"/>
        </w:rPr>
        <w:t>Tribes MCTS Goal Reference</w:t>
      </w:r>
    </w:p>
    <w:p>
      <w:pPr>
        <w:spacing w:before="0" w:after="160" w:line="300" w:lineRule="auto"/>
      </w:pPr>
      <w:r>
        <w:rPr>
          <w:rFonts w:ascii="Calibri" w:hAnsi="Calibri" w:cs="Calibri"/>
          <w:b w:val="0"/>
          <w:i w:val="0"/>
          <w:color w:val="555555"/>
          <w:sz w:val="22"/>
        </w:rPr>
        <w:t>Working reference for the long-running Java-vs-native parity audit.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</w:rPr>
              <w:t>Repo root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C:\Users\Umair\OneDrive\Desktop\Work\Self_Projects\Tribes_MCTS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</w:rPr>
              <w:t>Authoritative game source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C:\Users\Umair\OneDrive\Desktop\Work\Self_Projects\TribesTopia\Tribes\src</w:t>
            </w:r>
          </w:p>
        </w:tc>
      </w:tr>
    </w:tbl>
    <w:p>
      <w:pPr>
        <w:pStyle w:val="Heading1"/>
        <w:spacing w:before="280" w:after="80" w:line="276" w:lineRule="auto"/>
      </w:pPr>
      <w:r>
        <w:rPr>
          <w:rFonts w:ascii="Calibri" w:hAnsi="Calibri" w:cs="Calibri"/>
          <w:b w:val="0"/>
          <w:i w:val="0"/>
          <w:color w:val="2E74B5"/>
          <w:sz w:val="28"/>
        </w:rPr>
        <w:t>Goal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Compare every unit, rule, action, achievement, and turn transition in the Java game source with native MCTS, one mechanic at a time.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Treat the Java engine as authoritative. Native code should simulate the information the bot truly has, including fog-of-war limits and random outcomes, as closely as possible.</w:t>
      </w:r>
    </w:p>
    <w:p>
      <w:pPr>
        <w:pStyle w:val="Heading1"/>
        <w:spacing w:before="280" w:after="80" w:line="276" w:lineRule="auto"/>
      </w:pPr>
      <w:r>
        <w:rPr>
          <w:rFonts w:ascii="Calibri" w:hAnsi="Calibri" w:cs="Calibri"/>
          <w:b w:val="0"/>
          <w:i w:val="0"/>
          <w:color w:val="2E74B5"/>
          <w:sz w:val="28"/>
        </w:rPr>
        <w:t>Audit Loop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For each mismatch, update the parity test suite so the failure is covered automatically next time.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Spawn a narrow gpt-5.5 low subagent whose only job is fixing that specific mismatch.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Wait for the subagent to finish, then verify the patch yourself. If the failure remains, keep working the same mechanic until it is resolved, then move to the next one.</w:t>
      </w:r>
    </w:p>
    <w:p>
      <w:pPr>
        <w:pStyle w:val="Heading1"/>
        <w:spacing w:before="280" w:after="80" w:line="276" w:lineRule="auto"/>
      </w:pPr>
      <w:r>
        <w:rPr>
          <w:rFonts w:ascii="Calibri" w:hAnsi="Calibri" w:cs="Calibri"/>
          <w:b w:val="0"/>
          <w:i w:val="0"/>
          <w:color w:val="2E74B5"/>
          <w:sz w:val="28"/>
        </w:rPr>
        <w:t>Operating Constraints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Do not let subagents drift into the full project. Their scope is the mismatch you hand them, not the audit as a whole.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Do not check their patch constantly. Wait roughly three minutes between checks when they are running.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Commit only after the fix is verified by tests.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Keep using the external Java repo at C:\Users\Umair\OneDrive\Desktop\Work\Self_Projects\TribesTopia\Tribes as the source of truth for rules and transitions.</w:t>
      </w:r>
    </w:p>
    <w:p>
      <w:pPr>
        <w:pStyle w:val="Heading1"/>
        <w:spacing w:before="280" w:after="80" w:line="276" w:lineRule="auto"/>
      </w:pPr>
      <w:r>
        <w:rPr>
          <w:rFonts w:ascii="Calibri" w:hAnsi="Calibri" w:cs="Calibri"/>
          <w:b w:val="0"/>
          <w:i w:val="0"/>
          <w:color w:val="2E74B5"/>
          <w:sz w:val="28"/>
        </w:rPr>
        <w:t>Current Verified State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The hidden enemy end-turn and hidden enemy attack parity issues are resolved in native rules.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The latest verified commit is 59bd12e: Fix native hidden action parity.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The full `py/tests/test_native_mcts.py` suite passes at the time of this reference.</w:t>
      </w:r>
    </w:p>
    <w:p>
      <w:pPr>
        <w:pStyle w:val="Heading1"/>
        <w:spacing w:before="280" w:after="80" w:line="276" w:lineRule="auto"/>
      </w:pPr>
      <w:r>
        <w:rPr>
          <w:rFonts w:ascii="Calibri" w:hAnsi="Calibri" w:cs="Calibri"/>
          <w:b w:val="0"/>
          <w:i w:val="0"/>
          <w:color w:val="2E74B5"/>
          <w:sz w:val="28"/>
        </w:rPr>
        <w:t>Resume Point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If context is lost, start by checking `git status`, then resume from the latest unresolved parity failure in `py/search/native/native_rules.cpp` or the parity runner tests.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 w:cs="Calibri"/>
          <w:b w:val="0"/>
          <w:i w:val="0"/>
          <w:color w:val="000000"/>
          <w:sz w:val="22"/>
        </w:rPr>
        <w:t>If a new mismatch appears, record it in tests before doing anything else.</w:t>
      </w:r>
    </w:p>
    <w:p>
      <w:pPr>
        <w:spacing w:before="200" w:after="0" w:line="300" w:lineRule="auto"/>
      </w:pPr>
      <w:r>
        <w:rPr>
          <w:rFonts w:ascii="Calibri" w:hAnsi="Calibri" w:cs="Calibri"/>
          <w:b/>
          <w:i w:val="0"/>
          <w:color w:val="1F4D78"/>
          <w:sz w:val="22"/>
        </w:rPr>
        <w:t xml:space="preserve">Note: </w:t>
      </w:r>
      <w:r>
        <w:rPr>
          <w:rFonts w:ascii="Calibri" w:hAnsi="Calibri" w:cs="Calibri"/>
          <w:b w:val="0"/>
          <w:i w:val="0"/>
          <w:color w:val="000000"/>
          <w:sz w:val="22"/>
        </w:rPr>
        <w:t>This reference should be updated as the parity audit advances.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00" w:lineRule="auto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00" w:lineRule="auto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00" w:lineRule="auto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