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</w:t>
      </w:r>
    </w:p>
    <w:p>
      <w:pPr>
        <w:jc w:val="center"/>
      </w:pPr>
      <w:r>
        <w:rPr>
          <w:b/>
          <w:color w:val="2D6CDF"/>
          <w:sz w:val="34"/>
        </w:rPr>
        <w:t>Plantilla para diseño y ejecución</w:t>
      </w:r>
    </w:p>
    <w:p>
      <w:pPr>
        <w:jc w:val="center"/>
      </w:pPr>
      <w:r>
        <w:rPr>
          <w:sz w:val="22"/>
        </w:rPr>
        <w:t>TQA • Documento base para prácticas e integrador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Solo incluye diseño y ejecución. La trazabilidad se incorporará más adelante.</w:t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TC-002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Bloqueo de acceso a un usuario deshabilitado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Negativa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Inicio de sesión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Comprobar que un usuario bloqueado no puede ingresar al sistema y que se le informa el motivo.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Navegador abierto en la página de login, sin sesión iniciada.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locked_out_user (usuario de demostración bloqueado).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Usuario / contraseña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locked_out_user / secret_sauce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Ambiente (credenciales publicadas en la página de login)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La contraseña es correcta; lo que se valida es el estado bloqueado de la cuenta.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Abrir la URL de la aplicación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https://www.saucedemo.com/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muestra el formulario de login.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el usuario bloqueado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locked_out_user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muestra el texto ingresado.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la contraseña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muestra caracteres ocultos.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el botón Login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sistema no permite el acceso y permanece en la página de login.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Verificar el mensaje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muestra: "Epic sadface: Sorry, this user has been locked out."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El acceso se rechaza y aparece un mensaje claro que indica que el usuario está bloqueado.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TC-002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Juan Gabriel Ibañez Copatiti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21:20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SauceDemo – Swag Labs (web)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La aplicación se mantuvo en la página de login, marcó los campos en rojo y mostró el mensaje "Epic sadface: Sorry, this user has been locked out."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Coincide con el resultado esperado.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Abrió la URL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Formulario de login visible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locked_out_user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Texto visible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secret_sauce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Caracteres ocultos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Presionó Login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Permaneció en el login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Revisó el mensaje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Mensaje de usuario bloqueado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Texto en inglés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Captura de pantalla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TC-002_01_usuario_bloqueado.png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Mensaje de error mostrado al intentar ingresar con el usuario bloqueado.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01_usuario_bloque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TC-002_01_usuario_bloqueado.png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Recomendación: el mensaje cumple su función, pero conviene que indique al usuario qué hacer a continuación (por ejemplo, contactar al administrador) y que se ofrezca en el idioma del usuario.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