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642AA" w14:textId="1C2FF025" w:rsidR="00912A21" w:rsidRPr="00CA4E3D" w:rsidRDefault="00912A21" w:rsidP="00C4174E">
      <w:pPr>
        <w:autoSpaceDE w:val="0"/>
        <w:autoSpaceDN w:val="0"/>
        <w:adjustRightInd w:val="0"/>
        <w:spacing w:after="0" w:line="240" w:lineRule="auto"/>
        <w:jc w:val="center"/>
        <w:rPr>
          <w:rFonts w:cs="Arial"/>
          <w:b/>
          <w:bCs/>
          <w:lang w:eastAsia="en-US"/>
        </w:rPr>
      </w:pPr>
      <w:bookmarkStart w:id="0" w:name="_GoBack"/>
      <w:bookmarkEnd w:id="0"/>
      <w:r w:rsidRPr="00CA4E3D">
        <w:rPr>
          <w:rFonts w:cs="Arial"/>
          <w:b/>
          <w:bCs/>
          <w:highlight w:val="lightGray"/>
          <w:lang w:eastAsia="en-US"/>
        </w:rPr>
        <w:t>[insert Fernwood Fitness logo]</w:t>
      </w:r>
    </w:p>
    <w:p w14:paraId="254D2923" w14:textId="77777777" w:rsidR="00912A21" w:rsidRPr="00CA4E3D" w:rsidRDefault="00912A21" w:rsidP="00C4174E">
      <w:pPr>
        <w:autoSpaceDE w:val="0"/>
        <w:autoSpaceDN w:val="0"/>
        <w:adjustRightInd w:val="0"/>
        <w:spacing w:after="0" w:line="240" w:lineRule="auto"/>
        <w:jc w:val="center"/>
        <w:rPr>
          <w:rFonts w:cs="Arial"/>
          <w:b/>
          <w:bCs/>
          <w:lang w:eastAsia="en-US"/>
        </w:rPr>
      </w:pPr>
    </w:p>
    <w:p w14:paraId="08E18AF3" w14:textId="5D783473" w:rsidR="00C4174E" w:rsidRPr="00CA4E3D" w:rsidRDefault="00C4174E" w:rsidP="00C4174E">
      <w:pPr>
        <w:autoSpaceDE w:val="0"/>
        <w:autoSpaceDN w:val="0"/>
        <w:adjustRightInd w:val="0"/>
        <w:spacing w:after="0" w:line="240" w:lineRule="auto"/>
        <w:jc w:val="center"/>
        <w:rPr>
          <w:rFonts w:cs="Arial"/>
          <w:b/>
          <w:bCs/>
          <w:lang w:eastAsia="en-US"/>
        </w:rPr>
      </w:pPr>
      <w:r w:rsidRPr="00CA4E3D">
        <w:rPr>
          <w:rFonts w:cs="Arial"/>
          <w:b/>
          <w:bCs/>
          <w:lang w:eastAsia="en-US"/>
        </w:rPr>
        <w:t xml:space="preserve">ACL EXCLUSION </w:t>
      </w:r>
      <w:r w:rsidR="00E37E74">
        <w:rPr>
          <w:rFonts w:cs="Arial"/>
          <w:b/>
          <w:bCs/>
          <w:lang w:eastAsia="en-US"/>
        </w:rPr>
        <w:t>NOTICE</w:t>
      </w:r>
      <w:r w:rsidRPr="00CA4E3D">
        <w:rPr>
          <w:rFonts w:cs="Arial"/>
          <w:b/>
          <w:bCs/>
          <w:lang w:eastAsia="en-US"/>
        </w:rPr>
        <w:t xml:space="preserve"> (Victoria only)</w:t>
      </w:r>
    </w:p>
    <w:p w14:paraId="51114CFA" w14:textId="52BBFD1B" w:rsidR="00191428" w:rsidRPr="00CA4E3D" w:rsidRDefault="00191428" w:rsidP="00191428">
      <w:pPr>
        <w:autoSpaceDE w:val="0"/>
        <w:autoSpaceDN w:val="0"/>
        <w:adjustRightInd w:val="0"/>
        <w:spacing w:after="0" w:line="240" w:lineRule="auto"/>
        <w:jc w:val="center"/>
        <w:rPr>
          <w:rFonts w:cs="Arial"/>
          <w:b/>
          <w:bCs/>
          <w:lang w:eastAsia="en-US"/>
        </w:rPr>
      </w:pPr>
    </w:p>
    <w:p w14:paraId="3F295AEE" w14:textId="36F9F23E" w:rsidR="00191428" w:rsidRPr="00CA4E3D" w:rsidRDefault="00191428" w:rsidP="00C4174E">
      <w:pPr>
        <w:autoSpaceDE w:val="0"/>
        <w:autoSpaceDN w:val="0"/>
        <w:adjustRightInd w:val="0"/>
        <w:spacing w:after="0" w:line="240" w:lineRule="auto"/>
        <w:jc w:val="center"/>
        <w:rPr>
          <w:rFonts w:cs="Arial"/>
          <w:b/>
          <w:bCs/>
          <w:lang w:eastAsia="en-US"/>
        </w:rPr>
      </w:pPr>
      <w:r w:rsidRPr="00CA4E3D">
        <w:rPr>
          <w:b/>
        </w:rPr>
        <w:t>Regulation 6</w:t>
      </w:r>
      <w:r w:rsidRPr="00CA4E3D">
        <w:rPr>
          <w:b/>
        </w:rPr>
        <w:br/>
        <w:t xml:space="preserve">Schedule 2 of the Australian Consumer Law and </w:t>
      </w:r>
      <w:proofErr w:type="gramStart"/>
      <w:r w:rsidRPr="00CA4E3D">
        <w:rPr>
          <w:b/>
        </w:rPr>
        <w:t>Fair Trading</w:t>
      </w:r>
      <w:proofErr w:type="gramEnd"/>
      <w:r w:rsidRPr="00CA4E3D">
        <w:rPr>
          <w:b/>
        </w:rPr>
        <w:t xml:space="preserve"> Regulations 2012 (Vic)</w:t>
      </w:r>
    </w:p>
    <w:p w14:paraId="4BD524AC" w14:textId="05650DF2" w:rsidR="000568B5" w:rsidRPr="00CA4E3D" w:rsidRDefault="000568B5" w:rsidP="00C4174E">
      <w:pPr>
        <w:autoSpaceDE w:val="0"/>
        <w:autoSpaceDN w:val="0"/>
        <w:adjustRightInd w:val="0"/>
        <w:spacing w:after="0" w:line="240" w:lineRule="auto"/>
        <w:jc w:val="center"/>
        <w:rPr>
          <w:rFonts w:cs="Arial"/>
          <w:b/>
          <w:bCs/>
          <w:lang w:eastAsia="en-US"/>
        </w:rPr>
      </w:pPr>
    </w:p>
    <w:p w14:paraId="2DCF0705" w14:textId="77777777" w:rsidR="00191428" w:rsidRPr="00CA4E3D" w:rsidRDefault="00191428" w:rsidP="00C4174E">
      <w:pPr>
        <w:autoSpaceDE w:val="0"/>
        <w:autoSpaceDN w:val="0"/>
        <w:adjustRightInd w:val="0"/>
        <w:spacing w:after="0" w:line="240" w:lineRule="auto"/>
        <w:jc w:val="center"/>
        <w:rPr>
          <w:rFonts w:cs="Arial"/>
          <w:b/>
          <w:bCs/>
          <w:lang w:eastAsia="en-US"/>
        </w:rPr>
      </w:pPr>
    </w:p>
    <w:p w14:paraId="6838747F" w14:textId="59749240" w:rsidR="008368C6" w:rsidRPr="00CA4E3D" w:rsidRDefault="000568B5" w:rsidP="00C4174E">
      <w:pPr>
        <w:autoSpaceDE w:val="0"/>
        <w:autoSpaceDN w:val="0"/>
        <w:adjustRightInd w:val="0"/>
        <w:spacing w:after="0" w:line="240" w:lineRule="auto"/>
        <w:jc w:val="center"/>
        <w:rPr>
          <w:rFonts w:cs="Arial"/>
          <w:b/>
          <w:bCs/>
          <w:lang w:eastAsia="en-US"/>
        </w:rPr>
      </w:pPr>
      <w:r w:rsidRPr="00CA4E3D">
        <w:rPr>
          <w:rFonts w:cs="Arial"/>
          <w:b/>
          <w:bCs/>
          <w:lang w:eastAsia="en-US"/>
        </w:rPr>
        <w:t>Please read</w:t>
      </w:r>
      <w:r w:rsidR="0082632F" w:rsidRPr="00CA4E3D">
        <w:rPr>
          <w:rFonts w:cs="Arial"/>
          <w:b/>
          <w:bCs/>
          <w:lang w:eastAsia="en-US"/>
        </w:rPr>
        <w:t xml:space="preserve"> this </w:t>
      </w:r>
      <w:r w:rsidR="005C5C89">
        <w:rPr>
          <w:rFonts w:cs="Arial"/>
          <w:b/>
          <w:bCs/>
          <w:lang w:eastAsia="en-US"/>
        </w:rPr>
        <w:t>notice</w:t>
      </w:r>
      <w:r w:rsidRPr="00CA4E3D">
        <w:rPr>
          <w:rFonts w:cs="Arial"/>
          <w:b/>
          <w:bCs/>
          <w:lang w:eastAsia="en-US"/>
        </w:rPr>
        <w:t xml:space="preserve"> before you enter the</w:t>
      </w:r>
      <w:r w:rsidR="00912A21" w:rsidRPr="00CA4E3D">
        <w:rPr>
          <w:rFonts w:cs="Arial"/>
          <w:b/>
          <w:bCs/>
          <w:lang w:eastAsia="en-US"/>
        </w:rPr>
        <w:t>se</w:t>
      </w:r>
      <w:r w:rsidRPr="00CA4E3D">
        <w:rPr>
          <w:rFonts w:cs="Arial"/>
          <w:b/>
          <w:bCs/>
          <w:lang w:eastAsia="en-US"/>
        </w:rPr>
        <w:t xml:space="preserve"> premises</w:t>
      </w:r>
      <w:r w:rsidR="00191428" w:rsidRPr="00CA4E3D">
        <w:rPr>
          <w:rFonts w:cs="Arial"/>
          <w:b/>
          <w:bCs/>
          <w:lang w:eastAsia="en-US"/>
        </w:rPr>
        <w:t xml:space="preserve"> and participate in </w:t>
      </w:r>
    </w:p>
    <w:p w14:paraId="74553F29" w14:textId="42DE6E8E" w:rsidR="000568B5" w:rsidRPr="00CA4E3D" w:rsidRDefault="00191428" w:rsidP="00C4174E">
      <w:pPr>
        <w:autoSpaceDE w:val="0"/>
        <w:autoSpaceDN w:val="0"/>
        <w:adjustRightInd w:val="0"/>
        <w:spacing w:after="0" w:line="240" w:lineRule="auto"/>
        <w:jc w:val="center"/>
        <w:rPr>
          <w:rFonts w:cs="Arial"/>
          <w:b/>
          <w:bCs/>
          <w:lang w:eastAsia="en-US"/>
        </w:rPr>
      </w:pPr>
      <w:r w:rsidRPr="00CA4E3D">
        <w:rPr>
          <w:rFonts w:cs="Arial"/>
          <w:b/>
          <w:bCs/>
          <w:lang w:eastAsia="en-US"/>
        </w:rPr>
        <w:t xml:space="preserve">any </w:t>
      </w:r>
      <w:r w:rsidR="008368C6" w:rsidRPr="00CA4E3D">
        <w:rPr>
          <w:rFonts w:cs="Arial"/>
          <w:b/>
          <w:bCs/>
          <w:lang w:eastAsia="en-US"/>
        </w:rPr>
        <w:t>of the recreational services.</w:t>
      </w:r>
    </w:p>
    <w:p w14:paraId="3BF92AE8" w14:textId="26208546" w:rsidR="000568B5" w:rsidRPr="00CA4E3D" w:rsidRDefault="000568B5" w:rsidP="004E4853">
      <w:pPr>
        <w:spacing w:after="120" w:line="240" w:lineRule="auto"/>
        <w:rPr>
          <w:b/>
        </w:rPr>
      </w:pPr>
    </w:p>
    <w:p w14:paraId="08E18AF5" w14:textId="593A96C5" w:rsidR="004E4853" w:rsidRPr="00CA4E3D" w:rsidRDefault="004E4853" w:rsidP="004E4853">
      <w:pPr>
        <w:spacing w:after="120" w:line="240" w:lineRule="auto"/>
      </w:pPr>
      <w:r w:rsidRPr="00CA4E3D">
        <w:t xml:space="preserve">Under the Australian Consumer Law (Victoria), several statutory guarantees apply to the supply of certain goods and services.  These guarantees mean that the supplier named on this </w:t>
      </w:r>
      <w:r w:rsidR="005C5C89">
        <w:t>notice</w:t>
      </w:r>
      <w:r w:rsidRPr="00CA4E3D">
        <w:t xml:space="preserve"> is required to ensure that recreational services it supplies to you – </w:t>
      </w:r>
    </w:p>
    <w:p w14:paraId="08E18AF6" w14:textId="77777777" w:rsidR="004E4853" w:rsidRPr="00CA4E3D" w:rsidRDefault="004E4853" w:rsidP="004E4853">
      <w:pPr>
        <w:pStyle w:val="Bullet"/>
        <w:spacing w:after="120" w:line="240" w:lineRule="auto"/>
        <w:rPr>
          <w:sz w:val="21"/>
          <w:szCs w:val="21"/>
        </w:rPr>
      </w:pPr>
      <w:r w:rsidRPr="00CA4E3D">
        <w:rPr>
          <w:sz w:val="21"/>
          <w:szCs w:val="21"/>
        </w:rPr>
        <w:t xml:space="preserve">are rendered with due care and skill; and </w:t>
      </w:r>
    </w:p>
    <w:p w14:paraId="08E18AF7" w14:textId="77777777" w:rsidR="004E4853" w:rsidRPr="00CA4E3D" w:rsidRDefault="004E4853" w:rsidP="004E4853">
      <w:pPr>
        <w:pStyle w:val="Bullet"/>
        <w:spacing w:after="120" w:line="240" w:lineRule="auto"/>
        <w:rPr>
          <w:sz w:val="21"/>
          <w:szCs w:val="21"/>
        </w:rPr>
      </w:pPr>
      <w:r w:rsidRPr="00CA4E3D">
        <w:rPr>
          <w:sz w:val="21"/>
          <w:szCs w:val="21"/>
        </w:rPr>
        <w:t>are reasonably fit for any purpose which you, either expressly or by implication, make known to the supplier; and</w:t>
      </w:r>
    </w:p>
    <w:p w14:paraId="08E18AF8" w14:textId="77777777" w:rsidR="004E4853" w:rsidRPr="00CA4E3D" w:rsidRDefault="004E4853" w:rsidP="004E4853">
      <w:pPr>
        <w:pStyle w:val="Bullet"/>
        <w:spacing w:after="120" w:line="240" w:lineRule="auto"/>
        <w:rPr>
          <w:sz w:val="21"/>
          <w:szCs w:val="21"/>
          <w:lang w:val="en-AU"/>
        </w:rPr>
      </w:pPr>
      <w:r w:rsidRPr="00CA4E3D">
        <w:rPr>
          <w:sz w:val="21"/>
          <w:szCs w:val="21"/>
        </w:rPr>
        <w:t xml:space="preserve">might reasonably be expected to achieve any result you have made known to the supplier.  </w:t>
      </w:r>
    </w:p>
    <w:p w14:paraId="1FEDABE0" w14:textId="77777777" w:rsidR="00950E49" w:rsidRPr="00CA4E3D" w:rsidRDefault="00950E49" w:rsidP="00950E49">
      <w:pPr>
        <w:pStyle w:val="Bullet"/>
        <w:numPr>
          <w:ilvl w:val="0"/>
          <w:numId w:val="0"/>
        </w:numPr>
        <w:spacing w:after="120" w:line="240" w:lineRule="auto"/>
        <w:ind w:left="680"/>
        <w:rPr>
          <w:sz w:val="21"/>
          <w:szCs w:val="21"/>
          <w:lang w:val="en-AU"/>
        </w:rPr>
      </w:pPr>
    </w:p>
    <w:p w14:paraId="08E18AFD" w14:textId="3DACC7A0" w:rsidR="00E42BF2" w:rsidRPr="00CA4E3D" w:rsidRDefault="004E4853" w:rsidP="003755EC">
      <w:pPr>
        <w:spacing w:after="120" w:line="240" w:lineRule="auto"/>
        <w:jc w:val="both"/>
      </w:pPr>
      <w:r w:rsidRPr="00CA4E3D">
        <w:t xml:space="preserve">Under section 22 of the </w:t>
      </w:r>
      <w:r w:rsidRPr="00CA4E3D">
        <w:rPr>
          <w:b/>
          <w:i/>
        </w:rPr>
        <w:t xml:space="preserve">Australian Consumer Law and </w:t>
      </w:r>
      <w:proofErr w:type="gramStart"/>
      <w:r w:rsidRPr="00CA4E3D">
        <w:rPr>
          <w:b/>
          <w:i/>
        </w:rPr>
        <w:t>Fair Trading</w:t>
      </w:r>
      <w:proofErr w:type="gramEnd"/>
      <w:r w:rsidRPr="00CA4E3D">
        <w:rPr>
          <w:b/>
          <w:i/>
        </w:rPr>
        <w:t xml:space="preserve"> Act 2012 </w:t>
      </w:r>
      <w:r w:rsidRPr="00CA4E3D">
        <w:rPr>
          <w:b/>
        </w:rPr>
        <w:t>(Vic)</w:t>
      </w:r>
      <w:r w:rsidRPr="00CA4E3D">
        <w:rPr>
          <w:i/>
        </w:rPr>
        <w:t xml:space="preserve">, </w:t>
      </w:r>
      <w:r w:rsidRPr="00CA4E3D">
        <w:t>the supplier is entitled to ask you to agree that these statutory g</w:t>
      </w:r>
      <w:r w:rsidR="00950E49" w:rsidRPr="00CA4E3D">
        <w:t>uarantees do not apply to you.</w:t>
      </w:r>
    </w:p>
    <w:p w14:paraId="75CD3636" w14:textId="73E62D22" w:rsidR="00805016" w:rsidRPr="00CA4E3D" w:rsidRDefault="00805016" w:rsidP="003755EC">
      <w:pPr>
        <w:spacing w:after="120" w:line="240" w:lineRule="auto"/>
        <w:jc w:val="both"/>
      </w:pPr>
    </w:p>
    <w:tbl>
      <w:tblPr>
        <w:tblStyle w:val="TableGrid"/>
        <w:tblW w:w="0" w:type="auto"/>
        <w:tblLook w:val="04A0" w:firstRow="1" w:lastRow="0" w:firstColumn="1" w:lastColumn="0" w:noHBand="0" w:noVBand="1"/>
      </w:tblPr>
      <w:tblGrid>
        <w:gridCol w:w="9288"/>
      </w:tblGrid>
      <w:tr w:rsidR="009439D0" w:rsidRPr="00CA4E3D" w14:paraId="4ED52C1D" w14:textId="77777777" w:rsidTr="009439D0">
        <w:tc>
          <w:tcPr>
            <w:tcW w:w="9288" w:type="dxa"/>
          </w:tcPr>
          <w:p w14:paraId="3F6F8425" w14:textId="77777777" w:rsidR="000568B5" w:rsidRPr="00CA4E3D" w:rsidRDefault="000568B5" w:rsidP="003755EC">
            <w:pPr>
              <w:spacing w:after="120" w:line="240" w:lineRule="auto"/>
              <w:jc w:val="both"/>
            </w:pPr>
          </w:p>
          <w:p w14:paraId="5BB02307" w14:textId="2CE09B4B" w:rsidR="00F94676" w:rsidRPr="00CA4E3D" w:rsidRDefault="009439D0" w:rsidP="003755EC">
            <w:pPr>
              <w:spacing w:after="120" w:line="240" w:lineRule="auto"/>
              <w:jc w:val="both"/>
            </w:pPr>
            <w:r w:rsidRPr="00CA4E3D">
              <w:t xml:space="preserve">By entering into the premises and participating in the activities offered by </w:t>
            </w:r>
            <w:r w:rsidRPr="001F1DED">
              <w:rPr>
                <w:b/>
                <w:highlight w:val="lightGray"/>
              </w:rPr>
              <w:t xml:space="preserve">[insert legal name of </w:t>
            </w:r>
            <w:r w:rsidR="001F1DED">
              <w:rPr>
                <w:b/>
                <w:highlight w:val="lightGray"/>
              </w:rPr>
              <w:t xml:space="preserve">the Victorian </w:t>
            </w:r>
            <w:r w:rsidRPr="001F1DED">
              <w:rPr>
                <w:b/>
                <w:highlight w:val="lightGray"/>
              </w:rPr>
              <w:t>Fernwood Home Club</w:t>
            </w:r>
            <w:r w:rsidR="001F1DED">
              <w:rPr>
                <w:b/>
                <w:highlight w:val="lightGray"/>
              </w:rPr>
              <w:t xml:space="preserve"> and the ABN</w:t>
            </w:r>
            <w:r w:rsidRPr="001F1DED">
              <w:rPr>
                <w:b/>
                <w:highlight w:val="lightGray"/>
              </w:rPr>
              <w:t>]</w:t>
            </w:r>
            <w:r w:rsidRPr="00CA4E3D">
              <w:t xml:space="preserve"> (</w:t>
            </w:r>
            <w:r w:rsidRPr="00CA4E3D">
              <w:rPr>
                <w:b/>
              </w:rPr>
              <w:t>the</w:t>
            </w:r>
            <w:r w:rsidR="001F1DED">
              <w:rPr>
                <w:b/>
              </w:rPr>
              <w:t xml:space="preserve"> s</w:t>
            </w:r>
            <w:r w:rsidRPr="00CA4E3D">
              <w:rPr>
                <w:b/>
              </w:rPr>
              <w:t>upplier</w:t>
            </w:r>
            <w:r w:rsidRPr="00CA4E3D">
              <w:t>), you a</w:t>
            </w:r>
            <w:r w:rsidR="00044EA0">
              <w:t>gree that the liability of the s</w:t>
            </w:r>
            <w:r w:rsidRPr="00CA4E3D">
              <w:t xml:space="preserve">upplier for any personal injury that may result from the supply of the recreational services that may be suffered by you is </w:t>
            </w:r>
            <w:r w:rsidRPr="00CA4E3D">
              <w:rPr>
                <w:b/>
              </w:rPr>
              <w:t>excluded</w:t>
            </w:r>
            <w:r w:rsidRPr="00CA4E3D">
              <w:t>.</w:t>
            </w:r>
          </w:p>
          <w:p w14:paraId="04AF296F" w14:textId="0F3CA447" w:rsidR="00F94676" w:rsidRPr="00CA4E3D" w:rsidRDefault="00F94676" w:rsidP="003755EC">
            <w:pPr>
              <w:spacing w:after="120" w:line="240" w:lineRule="auto"/>
              <w:jc w:val="both"/>
            </w:pPr>
          </w:p>
        </w:tc>
      </w:tr>
    </w:tbl>
    <w:p w14:paraId="364EDB34" w14:textId="7F9CC11E" w:rsidR="00950E49" w:rsidRPr="00CA4E3D" w:rsidRDefault="00950E49" w:rsidP="009439D0">
      <w:pPr>
        <w:spacing w:after="120" w:line="240" w:lineRule="auto"/>
        <w:jc w:val="both"/>
      </w:pPr>
    </w:p>
    <w:p w14:paraId="264EA7EE" w14:textId="77777777" w:rsidR="00191428" w:rsidRPr="00CA4E3D" w:rsidRDefault="00191428" w:rsidP="00E42BF2">
      <w:pPr>
        <w:autoSpaceDE w:val="0"/>
        <w:autoSpaceDN w:val="0"/>
        <w:adjustRightInd w:val="0"/>
        <w:spacing w:after="0" w:line="240" w:lineRule="auto"/>
        <w:rPr>
          <w:rFonts w:cs="Arial"/>
          <w:b/>
          <w:bCs/>
          <w:lang w:eastAsia="en-US"/>
        </w:rPr>
      </w:pPr>
    </w:p>
    <w:p w14:paraId="08E18AFE" w14:textId="6E1B8F9E" w:rsidR="00E42BF2" w:rsidRPr="00CA4E3D" w:rsidRDefault="00E42BF2" w:rsidP="00E42BF2">
      <w:pPr>
        <w:autoSpaceDE w:val="0"/>
        <w:autoSpaceDN w:val="0"/>
        <w:adjustRightInd w:val="0"/>
        <w:spacing w:after="0" w:line="240" w:lineRule="auto"/>
        <w:rPr>
          <w:rFonts w:cs="Arial"/>
          <w:lang w:eastAsia="en-US"/>
        </w:rPr>
      </w:pPr>
      <w:r w:rsidRPr="00CA4E3D">
        <w:rPr>
          <w:rFonts w:cs="Arial"/>
          <w:b/>
          <w:bCs/>
          <w:lang w:eastAsia="en-US"/>
        </w:rPr>
        <w:t xml:space="preserve">WARNING: </w:t>
      </w:r>
      <w:r w:rsidRPr="00CA4E3D">
        <w:rPr>
          <w:rFonts w:cs="Arial"/>
          <w:lang w:eastAsia="en-US"/>
        </w:rPr>
        <w:t xml:space="preserve">If you participate in </w:t>
      </w:r>
      <w:r w:rsidR="00C4174E" w:rsidRPr="00CA4E3D">
        <w:rPr>
          <w:rFonts w:cs="Arial"/>
          <w:lang w:eastAsia="en-US"/>
        </w:rPr>
        <w:t xml:space="preserve">these activities your rights to </w:t>
      </w:r>
      <w:r w:rsidRPr="00CA4E3D">
        <w:rPr>
          <w:rFonts w:cs="Arial"/>
          <w:lang w:eastAsia="en-US"/>
        </w:rPr>
        <w:t xml:space="preserve">sue the </w:t>
      </w:r>
      <w:r w:rsidR="009353AE">
        <w:rPr>
          <w:rFonts w:cs="Arial"/>
          <w:lang w:eastAsia="en-US"/>
        </w:rPr>
        <w:t>s</w:t>
      </w:r>
      <w:r w:rsidRPr="00CA4E3D">
        <w:rPr>
          <w:rFonts w:cs="Arial"/>
          <w:lang w:eastAsia="en-US"/>
        </w:rPr>
        <w:t xml:space="preserve">upplier under the </w:t>
      </w:r>
      <w:r w:rsidRPr="00CA4E3D">
        <w:rPr>
          <w:rFonts w:cs="Arial"/>
          <w:b/>
          <w:bCs/>
          <w:i/>
          <w:lang w:eastAsia="en-US"/>
        </w:rPr>
        <w:t xml:space="preserve">Australian Consumer Law and </w:t>
      </w:r>
      <w:proofErr w:type="gramStart"/>
      <w:r w:rsidRPr="00CA4E3D">
        <w:rPr>
          <w:rFonts w:cs="Arial"/>
          <w:b/>
          <w:bCs/>
          <w:i/>
          <w:lang w:eastAsia="en-US"/>
        </w:rPr>
        <w:t>Fair</w:t>
      </w:r>
      <w:r w:rsidR="00C4174E" w:rsidRPr="00CA4E3D">
        <w:rPr>
          <w:rFonts w:cs="Arial"/>
          <w:i/>
          <w:lang w:eastAsia="en-US"/>
        </w:rPr>
        <w:t xml:space="preserve"> </w:t>
      </w:r>
      <w:r w:rsidRPr="00CA4E3D">
        <w:rPr>
          <w:rFonts w:cs="Arial"/>
          <w:b/>
          <w:bCs/>
          <w:i/>
          <w:lang w:eastAsia="en-US"/>
        </w:rPr>
        <w:t>Trading</w:t>
      </w:r>
      <w:proofErr w:type="gramEnd"/>
      <w:r w:rsidRPr="00CA4E3D">
        <w:rPr>
          <w:rFonts w:cs="Arial"/>
          <w:b/>
          <w:bCs/>
          <w:i/>
          <w:lang w:eastAsia="en-US"/>
        </w:rPr>
        <w:t xml:space="preserve"> Act 2012</w:t>
      </w:r>
      <w:r w:rsidR="00950E49" w:rsidRPr="00CA4E3D">
        <w:rPr>
          <w:rFonts w:cs="Arial"/>
          <w:b/>
          <w:bCs/>
          <w:lang w:eastAsia="en-US"/>
        </w:rPr>
        <w:t xml:space="preserve"> (Vic)</w:t>
      </w:r>
      <w:r w:rsidRPr="00CA4E3D">
        <w:rPr>
          <w:rFonts w:cs="Arial"/>
          <w:b/>
          <w:bCs/>
          <w:lang w:eastAsia="en-US"/>
        </w:rPr>
        <w:t xml:space="preserve"> </w:t>
      </w:r>
      <w:r w:rsidRPr="00CA4E3D">
        <w:rPr>
          <w:rFonts w:cs="Arial"/>
          <w:lang w:eastAsia="en-US"/>
        </w:rPr>
        <w:t>if you ar</w:t>
      </w:r>
      <w:r w:rsidR="00C4174E" w:rsidRPr="00CA4E3D">
        <w:rPr>
          <w:rFonts w:cs="Arial"/>
          <w:lang w:eastAsia="en-US"/>
        </w:rPr>
        <w:t xml:space="preserve">e killed or injured because the </w:t>
      </w:r>
      <w:r w:rsidRPr="00CA4E3D">
        <w:rPr>
          <w:rFonts w:cs="Arial"/>
          <w:lang w:eastAsia="en-US"/>
        </w:rPr>
        <w:t>activities were not supplied with</w:t>
      </w:r>
      <w:r w:rsidR="00C4174E" w:rsidRPr="00CA4E3D">
        <w:rPr>
          <w:rFonts w:cs="Arial"/>
          <w:lang w:eastAsia="en-US"/>
        </w:rPr>
        <w:t xml:space="preserve"> due care and skill or were not </w:t>
      </w:r>
      <w:r w:rsidRPr="00CA4E3D">
        <w:rPr>
          <w:rFonts w:cs="Arial"/>
          <w:lang w:eastAsia="en-US"/>
        </w:rPr>
        <w:t>reasonably fit for their purpo</w:t>
      </w:r>
      <w:r w:rsidR="00C4174E" w:rsidRPr="00CA4E3D">
        <w:rPr>
          <w:rFonts w:cs="Arial"/>
          <w:lang w:eastAsia="en-US"/>
        </w:rPr>
        <w:t xml:space="preserve">se, are excluded, restricted or </w:t>
      </w:r>
      <w:r w:rsidRPr="00CA4E3D">
        <w:rPr>
          <w:rFonts w:cs="Arial"/>
          <w:lang w:eastAsia="en-US"/>
        </w:rPr>
        <w:t>modified in</w:t>
      </w:r>
      <w:r w:rsidR="00950E49" w:rsidRPr="00CA4E3D">
        <w:rPr>
          <w:rFonts w:cs="Arial"/>
          <w:lang w:eastAsia="en-US"/>
        </w:rPr>
        <w:t xml:space="preserve"> the way set out in or on this </w:t>
      </w:r>
      <w:r w:rsidR="005C5C89">
        <w:rPr>
          <w:rFonts w:cs="Arial"/>
          <w:lang w:eastAsia="en-US"/>
        </w:rPr>
        <w:t>notice</w:t>
      </w:r>
      <w:r w:rsidRPr="00CA4E3D">
        <w:rPr>
          <w:rFonts w:cs="Arial"/>
          <w:lang w:eastAsia="en-US"/>
        </w:rPr>
        <w:t>.</w:t>
      </w:r>
    </w:p>
    <w:p w14:paraId="08E18AFF" w14:textId="77777777" w:rsidR="00C4174E" w:rsidRPr="00CA4E3D" w:rsidRDefault="00C4174E" w:rsidP="00E42BF2">
      <w:pPr>
        <w:autoSpaceDE w:val="0"/>
        <w:autoSpaceDN w:val="0"/>
        <w:adjustRightInd w:val="0"/>
        <w:spacing w:after="0" w:line="240" w:lineRule="auto"/>
        <w:rPr>
          <w:rFonts w:cs="Arial"/>
          <w:b/>
          <w:bCs/>
          <w:lang w:eastAsia="en-US"/>
        </w:rPr>
      </w:pPr>
    </w:p>
    <w:p w14:paraId="44BD2848" w14:textId="77777777" w:rsidR="00191428" w:rsidRPr="00CA4E3D" w:rsidRDefault="00191428" w:rsidP="00E42BF2">
      <w:pPr>
        <w:autoSpaceDE w:val="0"/>
        <w:autoSpaceDN w:val="0"/>
        <w:adjustRightInd w:val="0"/>
        <w:spacing w:after="0" w:line="240" w:lineRule="auto"/>
        <w:rPr>
          <w:rFonts w:cs="Arial"/>
          <w:b/>
          <w:bCs/>
          <w:lang w:eastAsia="en-US"/>
        </w:rPr>
      </w:pPr>
    </w:p>
    <w:p w14:paraId="08E18B02" w14:textId="17B4B2BD" w:rsidR="00F90963" w:rsidRPr="00CA4E3D" w:rsidRDefault="00E42BF2" w:rsidP="003755EC">
      <w:pPr>
        <w:autoSpaceDE w:val="0"/>
        <w:autoSpaceDN w:val="0"/>
        <w:adjustRightInd w:val="0"/>
        <w:spacing w:after="0" w:line="240" w:lineRule="auto"/>
        <w:rPr>
          <w:rFonts w:cs="Arial"/>
          <w:lang w:eastAsia="en-US"/>
        </w:rPr>
      </w:pPr>
      <w:r w:rsidRPr="00CA4E3D">
        <w:rPr>
          <w:rFonts w:cs="Arial"/>
          <w:b/>
          <w:bCs/>
          <w:lang w:eastAsia="en-US"/>
        </w:rPr>
        <w:t xml:space="preserve">NOTE: </w:t>
      </w:r>
      <w:r w:rsidRPr="00CA4E3D">
        <w:rPr>
          <w:rFonts w:cs="Arial"/>
          <w:lang w:eastAsia="en-US"/>
        </w:rPr>
        <w:t>The change to your r</w:t>
      </w:r>
      <w:r w:rsidR="00C4174E" w:rsidRPr="00CA4E3D">
        <w:rPr>
          <w:rFonts w:cs="Arial"/>
          <w:lang w:eastAsia="en-US"/>
        </w:rPr>
        <w:t xml:space="preserve">ights, as set out in or on this </w:t>
      </w:r>
      <w:r w:rsidR="005C5C89">
        <w:rPr>
          <w:rFonts w:cs="Arial"/>
          <w:lang w:eastAsia="en-US"/>
        </w:rPr>
        <w:t>notice</w:t>
      </w:r>
      <w:r w:rsidRPr="00CA4E3D">
        <w:rPr>
          <w:rFonts w:cs="Arial"/>
          <w:lang w:eastAsia="en-US"/>
        </w:rPr>
        <w:t>, does not apply if</w:t>
      </w:r>
      <w:r w:rsidR="00C4174E" w:rsidRPr="00CA4E3D">
        <w:rPr>
          <w:rFonts w:cs="Arial"/>
          <w:lang w:eastAsia="en-US"/>
        </w:rPr>
        <w:t xml:space="preserve"> your death or injury is due to </w:t>
      </w:r>
      <w:r w:rsidR="00622440" w:rsidRPr="00CA4E3D">
        <w:rPr>
          <w:rFonts w:cs="Arial"/>
          <w:lang w:eastAsia="en-US"/>
        </w:rPr>
        <w:t xml:space="preserve">gross negligence on </w:t>
      </w:r>
      <w:r w:rsidR="009353AE">
        <w:rPr>
          <w:rFonts w:cs="Arial"/>
          <w:lang w:eastAsia="en-US"/>
        </w:rPr>
        <w:t>the s</w:t>
      </w:r>
      <w:r w:rsidRPr="00CA4E3D">
        <w:rPr>
          <w:rFonts w:cs="Arial"/>
          <w:lang w:eastAsia="en-US"/>
        </w:rPr>
        <w:t xml:space="preserve">upplier's part. </w:t>
      </w:r>
      <w:r w:rsidRPr="00CA4E3D">
        <w:rPr>
          <w:rFonts w:cs="Arial"/>
          <w:b/>
          <w:bCs/>
          <w:i/>
          <w:iCs/>
          <w:lang w:eastAsia="en-US"/>
        </w:rPr>
        <w:t>Gross negligence</w:t>
      </w:r>
      <w:r w:rsidR="00C4174E" w:rsidRPr="00CA4E3D">
        <w:rPr>
          <w:rFonts w:cs="Arial"/>
          <w:lang w:eastAsia="en-US"/>
        </w:rPr>
        <w:t xml:space="preserve">, in </w:t>
      </w:r>
      <w:r w:rsidRPr="00CA4E3D">
        <w:rPr>
          <w:rFonts w:cs="Arial"/>
          <w:lang w:eastAsia="en-US"/>
        </w:rPr>
        <w:t>relation to an act or omission, mea</w:t>
      </w:r>
      <w:r w:rsidR="00C4174E" w:rsidRPr="00CA4E3D">
        <w:rPr>
          <w:rFonts w:cs="Arial"/>
          <w:lang w:eastAsia="en-US"/>
        </w:rPr>
        <w:t xml:space="preserve">ns doing the act or omitting to </w:t>
      </w:r>
      <w:r w:rsidRPr="00CA4E3D">
        <w:rPr>
          <w:rFonts w:cs="Arial"/>
          <w:lang w:eastAsia="en-US"/>
        </w:rPr>
        <w:t>do an act with reckless disregard,</w:t>
      </w:r>
      <w:r w:rsidR="00C4174E" w:rsidRPr="00CA4E3D">
        <w:rPr>
          <w:rFonts w:cs="Arial"/>
          <w:lang w:eastAsia="en-US"/>
        </w:rPr>
        <w:t xml:space="preserve"> with or without consciousness, </w:t>
      </w:r>
      <w:r w:rsidRPr="00CA4E3D">
        <w:rPr>
          <w:rFonts w:cs="Arial"/>
          <w:lang w:eastAsia="en-US"/>
        </w:rPr>
        <w:t>for the consequences of the act o</w:t>
      </w:r>
      <w:r w:rsidR="00C4174E" w:rsidRPr="00CA4E3D">
        <w:rPr>
          <w:rFonts w:cs="Arial"/>
          <w:lang w:eastAsia="en-US"/>
        </w:rPr>
        <w:t xml:space="preserve">r omission. See regulation 5 of </w:t>
      </w:r>
      <w:r w:rsidRPr="00CA4E3D">
        <w:rPr>
          <w:rFonts w:cs="Arial"/>
          <w:lang w:eastAsia="en-US"/>
        </w:rPr>
        <w:t>the Australian Consumer L</w:t>
      </w:r>
      <w:r w:rsidR="00C4174E" w:rsidRPr="00CA4E3D">
        <w:rPr>
          <w:rFonts w:cs="Arial"/>
          <w:lang w:eastAsia="en-US"/>
        </w:rPr>
        <w:t xml:space="preserve">aw and </w:t>
      </w:r>
      <w:proofErr w:type="gramStart"/>
      <w:r w:rsidR="00C4174E" w:rsidRPr="00CA4E3D">
        <w:rPr>
          <w:rFonts w:cs="Arial"/>
          <w:lang w:eastAsia="en-US"/>
        </w:rPr>
        <w:t>Fair Trading</w:t>
      </w:r>
      <w:proofErr w:type="gramEnd"/>
      <w:r w:rsidR="00C4174E" w:rsidRPr="00CA4E3D">
        <w:rPr>
          <w:rFonts w:cs="Arial"/>
          <w:lang w:eastAsia="en-US"/>
        </w:rPr>
        <w:t xml:space="preserve"> Regulations </w:t>
      </w:r>
      <w:r w:rsidRPr="00CA4E3D">
        <w:rPr>
          <w:rFonts w:cs="Arial"/>
          <w:lang w:eastAsia="en-US"/>
        </w:rPr>
        <w:t>2012</w:t>
      </w:r>
      <w:r w:rsidR="00950E49" w:rsidRPr="00CA4E3D">
        <w:rPr>
          <w:rFonts w:cs="Arial"/>
          <w:lang w:eastAsia="en-US"/>
        </w:rPr>
        <w:t xml:space="preserve"> (Vic)</w:t>
      </w:r>
      <w:r w:rsidRPr="00CA4E3D">
        <w:rPr>
          <w:rFonts w:cs="Arial"/>
          <w:lang w:eastAsia="en-US"/>
        </w:rPr>
        <w:t xml:space="preserve"> and section 22(3)(b) of the </w:t>
      </w:r>
      <w:r w:rsidRPr="00CA4E3D">
        <w:rPr>
          <w:rFonts w:cs="Arial"/>
          <w:b/>
          <w:bCs/>
          <w:i/>
          <w:lang w:eastAsia="en-US"/>
        </w:rPr>
        <w:t>Australian Consumer Law</w:t>
      </w:r>
      <w:r w:rsidR="00C4174E" w:rsidRPr="00CA4E3D">
        <w:rPr>
          <w:rFonts w:cs="Arial"/>
          <w:i/>
          <w:lang w:eastAsia="en-US"/>
        </w:rPr>
        <w:t xml:space="preserve"> </w:t>
      </w:r>
      <w:r w:rsidRPr="00CA4E3D">
        <w:rPr>
          <w:rFonts w:cs="Arial"/>
          <w:b/>
          <w:bCs/>
          <w:i/>
          <w:lang w:eastAsia="en-US"/>
        </w:rPr>
        <w:t>and Fair Trading Act 2012</w:t>
      </w:r>
      <w:r w:rsidR="00950E49" w:rsidRPr="00CA4E3D">
        <w:rPr>
          <w:rFonts w:cs="Arial"/>
          <w:b/>
          <w:bCs/>
          <w:lang w:eastAsia="en-US"/>
        </w:rPr>
        <w:t xml:space="preserve"> (Vic)</w:t>
      </w:r>
      <w:r w:rsidRPr="00CA4E3D">
        <w:rPr>
          <w:rFonts w:cs="Arial"/>
          <w:lang w:eastAsia="en-US"/>
        </w:rPr>
        <w:t>.</w:t>
      </w:r>
    </w:p>
    <w:sectPr w:rsidR="00F90963" w:rsidRPr="00CA4E3D" w:rsidSect="009D518A">
      <w:headerReference w:type="even" r:id="rId15"/>
      <w:headerReference w:type="default" r:id="rId16"/>
      <w:footerReference w:type="even" r:id="rId17"/>
      <w:footerReference w:type="default" r:id="rId18"/>
      <w:headerReference w:type="first" r:id="rId19"/>
      <w:footerReference w:type="first" r:id="rId20"/>
      <w:pgSz w:w="11907" w:h="16840" w:code="9"/>
      <w:pgMar w:top="1134" w:right="1134" w:bottom="1134" w:left="1701"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18B05" w14:textId="77777777" w:rsidR="00E42BF2" w:rsidRPr="00716BEC" w:rsidRDefault="00E42BF2" w:rsidP="00DD29B9">
      <w:r>
        <w:separator/>
      </w:r>
    </w:p>
  </w:endnote>
  <w:endnote w:type="continuationSeparator" w:id="0">
    <w:p w14:paraId="08E18B06" w14:textId="77777777" w:rsidR="00E42BF2" w:rsidRPr="00716BEC" w:rsidRDefault="00E42BF2" w:rsidP="00DD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E1861" w14:textId="77777777" w:rsidR="00A14C9F" w:rsidRDefault="00A14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E228" w14:textId="77777777" w:rsidR="00A14C9F" w:rsidRDefault="00A14C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BE66C" w14:textId="77777777" w:rsidR="00A14C9F" w:rsidRDefault="00A14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18B03" w14:textId="77777777" w:rsidR="00E42BF2" w:rsidRPr="00716BEC" w:rsidRDefault="00E42BF2" w:rsidP="00DD29B9">
      <w:r>
        <w:separator/>
      </w:r>
    </w:p>
  </w:footnote>
  <w:footnote w:type="continuationSeparator" w:id="0">
    <w:p w14:paraId="08E18B04" w14:textId="77777777" w:rsidR="00E42BF2" w:rsidRPr="00716BEC" w:rsidRDefault="00E42BF2" w:rsidP="00DD2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884A" w14:textId="77777777" w:rsidR="00A14C9F" w:rsidRDefault="00A14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08A0" w14:textId="77777777" w:rsidR="00A14C9F" w:rsidRDefault="00A14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FB2E" w14:textId="3DBCA907" w:rsidR="00A14C9F" w:rsidRDefault="00A14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B44EC0"/>
    <w:lvl w:ilvl="0">
      <w:start w:val="1"/>
      <w:numFmt w:val="bullet"/>
      <w:pStyle w:val="Bullet"/>
      <w:lvlText w:val=""/>
      <w:lvlJc w:val="left"/>
      <w:pPr>
        <w:tabs>
          <w:tab w:val="num" w:pos="680"/>
        </w:tabs>
        <w:ind w:left="680" w:hanging="680"/>
      </w:pPr>
      <w:rPr>
        <w:rFonts w:ascii="Symbol" w:hAnsi="Symbol" w:hint="default"/>
        <w:sz w:val="18"/>
      </w:rPr>
    </w:lvl>
  </w:abstractNum>
  <w:abstractNum w:abstractNumId="1" w15:restartNumberingAfterBreak="0">
    <w:nsid w:val="203D0D9A"/>
    <w:multiLevelType w:val="multilevel"/>
    <w:tmpl w:val="C5E8F5E8"/>
    <w:lvl w:ilvl="0">
      <w:start w:val="1"/>
      <w:numFmt w:val="decimal"/>
      <w:pStyle w:val="SCHL1"/>
      <w:suff w:val="space"/>
      <w:lvlText w:val="Schedule %1"/>
      <w:lvlJc w:val="left"/>
      <w:pPr>
        <w:ind w:left="0" w:firstLine="0"/>
      </w:pPr>
      <w:rPr>
        <w:rFonts w:ascii="Arial" w:hAnsi="Arial" w:hint="default"/>
        <w:b w:val="0"/>
        <w:i w:val="0"/>
        <w:vanish w:val="0"/>
        <w:color w:val="auto"/>
        <w:sz w:val="28"/>
      </w:rPr>
    </w:lvl>
    <w:lvl w:ilvl="1">
      <w:start w:val="1"/>
      <w:numFmt w:val="decimal"/>
      <w:pStyle w:val="SCHL2"/>
      <w:lvlText w:val="%2"/>
      <w:lvlJc w:val="left"/>
      <w:pPr>
        <w:tabs>
          <w:tab w:val="num" w:pos="709"/>
        </w:tabs>
        <w:ind w:left="709" w:hanging="709"/>
      </w:pPr>
      <w:rPr>
        <w:rFonts w:hint="default"/>
      </w:rPr>
    </w:lvl>
    <w:lvl w:ilvl="2">
      <w:start w:val="1"/>
      <w:numFmt w:val="decimal"/>
      <w:pStyle w:val="SCHL3"/>
      <w:isLgl/>
      <w:lvlText w:val="%2.%3"/>
      <w:lvlJc w:val="left"/>
      <w:pPr>
        <w:tabs>
          <w:tab w:val="num" w:pos="709"/>
        </w:tabs>
        <w:ind w:left="709" w:hanging="709"/>
      </w:pPr>
      <w:rPr>
        <w:rFonts w:hint="default"/>
      </w:rPr>
    </w:lvl>
    <w:lvl w:ilvl="3">
      <w:start w:val="1"/>
      <w:numFmt w:val="lowerLetter"/>
      <w:pStyle w:val="SCHL4"/>
      <w:lvlText w:val="(%4)"/>
      <w:lvlJc w:val="left"/>
      <w:pPr>
        <w:tabs>
          <w:tab w:val="num" w:pos="1418"/>
        </w:tabs>
        <w:ind w:left="1418" w:hanging="709"/>
      </w:pPr>
      <w:rPr>
        <w:rFonts w:hint="default"/>
      </w:rPr>
    </w:lvl>
    <w:lvl w:ilvl="4">
      <w:start w:val="1"/>
      <w:numFmt w:val="lowerRoman"/>
      <w:pStyle w:val="SCHL5"/>
      <w:lvlText w:val="(%5)"/>
      <w:lvlJc w:val="left"/>
      <w:pPr>
        <w:tabs>
          <w:tab w:val="num" w:pos="2126"/>
        </w:tabs>
        <w:ind w:left="2126" w:hanging="708"/>
      </w:pPr>
      <w:rPr>
        <w:rFonts w:hint="default"/>
      </w:rPr>
    </w:lvl>
    <w:lvl w:ilvl="5">
      <w:start w:val="1"/>
      <w:numFmt w:val="upperLetter"/>
      <w:pStyle w:val="SCHL6"/>
      <w:lvlText w:val="(%6)"/>
      <w:lvlJc w:val="left"/>
      <w:pPr>
        <w:tabs>
          <w:tab w:val="num" w:pos="2693"/>
        </w:tabs>
        <w:ind w:left="2693" w:hanging="567"/>
      </w:pPr>
      <w:rPr>
        <w:rFonts w:hint="default"/>
      </w:rPr>
    </w:lvl>
    <w:lvl w:ilvl="6">
      <w:start w:val="1"/>
      <w:numFmt w:val="decimal"/>
      <w:lvlText w:val="(%7)"/>
      <w:lvlJc w:val="left"/>
      <w:pPr>
        <w:tabs>
          <w:tab w:val="num" w:pos="3260"/>
        </w:tabs>
        <w:ind w:left="3260" w:hanging="567"/>
      </w:pPr>
      <w:rPr>
        <w:rFonts w:hint="default"/>
      </w:rPr>
    </w:lvl>
    <w:lvl w:ilvl="7">
      <w:start w:val="1"/>
      <w:numFmt w:val="bullet"/>
      <w:lvlText w:val=""/>
      <w:lvlJc w:val="left"/>
      <w:pPr>
        <w:tabs>
          <w:tab w:val="num" w:pos="3827"/>
        </w:tabs>
        <w:ind w:left="3827" w:hanging="567"/>
      </w:pPr>
      <w:rPr>
        <w:rFonts w:ascii="Symbol" w:hAnsi="Symbol" w:hint="default"/>
      </w:rPr>
    </w:lvl>
    <w:lvl w:ilvl="8">
      <w:start w:val="1"/>
      <w:numFmt w:val="none"/>
      <w:lvlText w:val=""/>
      <w:lvlJc w:val="left"/>
      <w:pPr>
        <w:tabs>
          <w:tab w:val="num" w:pos="4394"/>
        </w:tabs>
        <w:ind w:left="4394" w:hanging="567"/>
      </w:pPr>
      <w:rPr>
        <w:rFonts w:hint="default"/>
      </w:rPr>
    </w:lvl>
  </w:abstractNum>
  <w:abstractNum w:abstractNumId="2" w15:restartNumberingAfterBreak="0">
    <w:nsid w:val="22C069E1"/>
    <w:multiLevelType w:val="multilevel"/>
    <w:tmpl w:val="1AE4F93A"/>
    <w:lvl w:ilvl="0">
      <w:start w:val="1"/>
      <w:numFmt w:val="none"/>
      <w:pStyle w:val="TRAL1"/>
      <w:suff w:val="nothing"/>
      <w:lvlText w:val=""/>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8"/>
        <w:szCs w:val="0"/>
        <w:u w:val="none"/>
        <w:vertAlign w:val="baseline"/>
        <w:em w:val="none"/>
      </w:rPr>
    </w:lvl>
    <w:lvl w:ilvl="1">
      <w:start w:val="1"/>
      <w:numFmt w:val="decimal"/>
      <w:pStyle w:val="TRAL2"/>
      <w:lvlText w:val="%2"/>
      <w:lvlJc w:val="left"/>
      <w:pPr>
        <w:tabs>
          <w:tab w:val="num" w:pos="709"/>
        </w:tabs>
        <w:ind w:left="709" w:hanging="709"/>
      </w:pPr>
      <w:rPr>
        <w:rFonts w:hint="default"/>
      </w:rPr>
    </w:lvl>
    <w:lvl w:ilvl="2">
      <w:start w:val="1"/>
      <w:numFmt w:val="decimal"/>
      <w:pStyle w:val="TRAL3"/>
      <w:lvlText w:val="%2.%3"/>
      <w:lvlJc w:val="left"/>
      <w:pPr>
        <w:tabs>
          <w:tab w:val="num" w:pos="709"/>
        </w:tabs>
        <w:ind w:left="709" w:hanging="709"/>
      </w:pPr>
      <w:rPr>
        <w:rFonts w:hint="default"/>
      </w:rPr>
    </w:lvl>
    <w:lvl w:ilvl="3">
      <w:start w:val="1"/>
      <w:numFmt w:val="lowerLetter"/>
      <w:pStyle w:val="TRAL4"/>
      <w:lvlText w:val="(%4)"/>
      <w:lvlJc w:val="left"/>
      <w:pPr>
        <w:tabs>
          <w:tab w:val="num" w:pos="1418"/>
        </w:tabs>
        <w:ind w:left="1418" w:hanging="709"/>
      </w:pPr>
      <w:rPr>
        <w:rFonts w:hint="default"/>
      </w:rPr>
    </w:lvl>
    <w:lvl w:ilvl="4">
      <w:start w:val="1"/>
      <w:numFmt w:val="lowerRoman"/>
      <w:pStyle w:val="TRAL5"/>
      <w:lvlText w:val="(%5)"/>
      <w:lvlJc w:val="left"/>
      <w:pPr>
        <w:tabs>
          <w:tab w:val="num" w:pos="2126"/>
        </w:tabs>
        <w:ind w:left="2126" w:hanging="708"/>
      </w:pPr>
      <w:rPr>
        <w:rFonts w:hint="default"/>
      </w:rPr>
    </w:lvl>
    <w:lvl w:ilvl="5">
      <w:start w:val="1"/>
      <w:numFmt w:val="upperLetter"/>
      <w:pStyle w:val="TRAL6"/>
      <w:lvlText w:val="(%6)"/>
      <w:lvlJc w:val="left"/>
      <w:pPr>
        <w:tabs>
          <w:tab w:val="num" w:pos="2693"/>
        </w:tabs>
        <w:ind w:left="2693" w:hanging="567"/>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07910D7"/>
    <w:multiLevelType w:val="multilevel"/>
    <w:tmpl w:val="A3A6A3A6"/>
    <w:lvl w:ilvl="0">
      <w:start w:val="1"/>
      <w:numFmt w:val="none"/>
      <w:pStyle w:val="CORHeading"/>
      <w:suff w:val="nothing"/>
      <w:lvlText w:val=""/>
      <w:lvlJc w:val="left"/>
      <w:pPr>
        <w:ind w:left="0" w:firstLine="0"/>
      </w:pPr>
      <w:rPr>
        <w:rFonts w:hint="default"/>
        <w:vanish w:val="0"/>
      </w:rPr>
    </w:lvl>
    <w:lvl w:ilvl="1">
      <w:start w:val="1"/>
      <w:numFmt w:val="decimal"/>
      <w:pStyle w:val="CORL1"/>
      <w:lvlText w:val="%2"/>
      <w:lvlJc w:val="left"/>
      <w:pPr>
        <w:tabs>
          <w:tab w:val="num" w:pos="709"/>
        </w:tabs>
        <w:ind w:left="709" w:hanging="709"/>
      </w:pPr>
      <w:rPr>
        <w:rFonts w:hint="default"/>
      </w:rPr>
    </w:lvl>
    <w:lvl w:ilvl="2">
      <w:start w:val="1"/>
      <w:numFmt w:val="decimal"/>
      <w:pStyle w:val="CORL2"/>
      <w:lvlText w:val="%2.%3"/>
      <w:lvlJc w:val="left"/>
      <w:pPr>
        <w:tabs>
          <w:tab w:val="num" w:pos="709"/>
        </w:tabs>
        <w:ind w:left="709" w:hanging="709"/>
      </w:pPr>
      <w:rPr>
        <w:rFonts w:hint="default"/>
      </w:rPr>
    </w:lvl>
    <w:lvl w:ilvl="3">
      <w:start w:val="1"/>
      <w:numFmt w:val="lowerLetter"/>
      <w:pStyle w:val="CORL3"/>
      <w:lvlText w:val="(%4)"/>
      <w:lvlJc w:val="left"/>
      <w:pPr>
        <w:tabs>
          <w:tab w:val="num" w:pos="1418"/>
        </w:tabs>
        <w:ind w:left="1418" w:hanging="709"/>
      </w:pPr>
      <w:rPr>
        <w:rFonts w:hint="default"/>
      </w:rPr>
    </w:lvl>
    <w:lvl w:ilvl="4">
      <w:start w:val="1"/>
      <w:numFmt w:val="lowerRoman"/>
      <w:pStyle w:val="CORL4"/>
      <w:lvlText w:val="(%5)"/>
      <w:lvlJc w:val="left"/>
      <w:pPr>
        <w:tabs>
          <w:tab w:val="num" w:pos="2126"/>
        </w:tabs>
        <w:ind w:left="2126" w:hanging="708"/>
      </w:pPr>
      <w:rPr>
        <w:rFonts w:hint="default"/>
      </w:rPr>
    </w:lvl>
    <w:lvl w:ilvl="5">
      <w:start w:val="1"/>
      <w:numFmt w:val="upperLetter"/>
      <w:lvlText w:val="(%6)"/>
      <w:lvlJc w:val="left"/>
      <w:pPr>
        <w:tabs>
          <w:tab w:val="num" w:pos="2693"/>
        </w:tabs>
        <w:ind w:left="2693" w:hanging="567"/>
      </w:pPr>
      <w:rPr>
        <w:rFonts w:hint="default"/>
      </w:rPr>
    </w:lvl>
    <w:lvl w:ilvl="6">
      <w:start w:val="1"/>
      <w:numFmt w:val="none"/>
      <w:lvlRestart w:val="0"/>
      <w:suff w:val="nothing"/>
      <w:lvlText w:val=""/>
      <w:lvlJc w:val="left"/>
      <w:pPr>
        <w:ind w:left="0" w:firstLine="0"/>
      </w:pPr>
      <w:rPr>
        <w:rFonts w:ascii="Arial Bold" w:hAnsi="Arial Bold" w:hint="default"/>
        <w:b/>
        <w:i w:val="0"/>
        <w:sz w:val="21"/>
      </w:rPr>
    </w:lvl>
    <w:lvl w:ilvl="7">
      <w:start w:val="1"/>
      <w:numFmt w:val="bullet"/>
      <w:lvlText w:val=""/>
      <w:lvlJc w:val="left"/>
      <w:pPr>
        <w:tabs>
          <w:tab w:val="num" w:pos="3969"/>
        </w:tabs>
        <w:ind w:left="3969" w:hanging="567"/>
      </w:pPr>
      <w:rPr>
        <w:rFonts w:ascii="Symbol" w:hAnsi="Symbol" w:hint="default"/>
      </w:rPr>
    </w:lvl>
    <w:lvl w:ilvl="8">
      <w:start w:val="1"/>
      <w:numFmt w:val="bullet"/>
      <w:lvlText w:val=""/>
      <w:lvlJc w:val="left"/>
      <w:pPr>
        <w:tabs>
          <w:tab w:val="num" w:pos="3969"/>
        </w:tabs>
        <w:ind w:left="3969" w:hanging="567"/>
      </w:pPr>
      <w:rPr>
        <w:rFonts w:ascii="Symbol" w:hAnsi="Symbol" w:hint="default"/>
      </w:rPr>
    </w:lvl>
  </w:abstractNum>
  <w:abstractNum w:abstractNumId="4" w15:restartNumberingAfterBreak="0">
    <w:nsid w:val="43A607AB"/>
    <w:multiLevelType w:val="multilevel"/>
    <w:tmpl w:val="EFB6A5FA"/>
    <w:lvl w:ilvl="0">
      <w:start w:val="1"/>
      <w:numFmt w:val="none"/>
      <w:pStyle w:val="Heading1"/>
      <w:suff w:val="nothing"/>
      <w:lvlText w:val="%1"/>
      <w:lvlJc w:val="left"/>
      <w:pPr>
        <w:ind w:left="0" w:firstLine="0"/>
      </w:pPr>
      <w:rPr>
        <w:rFonts w:hint="default"/>
        <w:vanish w:val="0"/>
        <w:sz w:val="2"/>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isLgl/>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693"/>
        </w:tabs>
        <w:ind w:left="2693" w:hanging="567"/>
      </w:pPr>
      <w:rPr>
        <w:rFonts w:hint="default"/>
      </w:rPr>
    </w:lvl>
    <w:lvl w:ilvl="6">
      <w:start w:val="1"/>
      <w:numFmt w:val="decimal"/>
      <w:pStyle w:val="Heading7"/>
      <w:lvlText w:val="(%7)"/>
      <w:lvlJc w:val="left"/>
      <w:pPr>
        <w:tabs>
          <w:tab w:val="num" w:pos="3260"/>
        </w:tabs>
        <w:ind w:left="3260" w:hanging="567"/>
      </w:pPr>
      <w:rPr>
        <w:rFonts w:hint="default"/>
      </w:rPr>
    </w:lvl>
    <w:lvl w:ilvl="7">
      <w:start w:val="1"/>
      <w:numFmt w:val="bullet"/>
      <w:pStyle w:val="Heading8"/>
      <w:lvlText w:val=""/>
      <w:lvlJc w:val="left"/>
      <w:pPr>
        <w:tabs>
          <w:tab w:val="num" w:pos="3827"/>
        </w:tabs>
        <w:ind w:left="3827" w:hanging="567"/>
      </w:pPr>
      <w:rPr>
        <w:rFonts w:ascii="Symbol" w:hAnsi="Symbol" w:hint="default"/>
      </w:rPr>
    </w:lvl>
    <w:lvl w:ilvl="8">
      <w:start w:val="1"/>
      <w:numFmt w:val="none"/>
      <w:pStyle w:val="Heading9"/>
      <w:lvlText w:val=""/>
      <w:lvlJc w:val="left"/>
      <w:pPr>
        <w:tabs>
          <w:tab w:val="num" w:pos="4394"/>
        </w:tabs>
        <w:ind w:left="4394" w:hanging="567"/>
      </w:pPr>
      <w:rPr>
        <w:rFonts w:hint="default"/>
      </w:rPr>
    </w:lvl>
  </w:abstractNum>
  <w:abstractNum w:abstractNumId="5" w15:restartNumberingAfterBreak="0">
    <w:nsid w:val="51A15776"/>
    <w:multiLevelType w:val="multilevel"/>
    <w:tmpl w:val="90581520"/>
    <w:lvl w:ilvl="0">
      <w:start w:val="1"/>
      <w:numFmt w:val="none"/>
      <w:pStyle w:val="REPSubheading"/>
      <w:suff w:val="nothing"/>
      <w:lvlText w:val="%1"/>
      <w:lvlJc w:val="left"/>
      <w:pPr>
        <w:ind w:left="0" w:firstLine="0"/>
      </w:pPr>
      <w:rPr>
        <w:rFonts w:ascii="Arial" w:hAnsi="Arial" w:hint="default"/>
        <w:b/>
        <w:i w:val="0"/>
        <w:vanish w:val="0"/>
        <w:sz w:val="21"/>
      </w:rPr>
    </w:lvl>
    <w:lvl w:ilvl="1">
      <w:start w:val="1"/>
      <w:numFmt w:val="decimal"/>
      <w:pStyle w:val="REPL1"/>
      <w:lvlText w:val="%2"/>
      <w:lvlJc w:val="left"/>
      <w:pPr>
        <w:tabs>
          <w:tab w:val="num" w:pos="709"/>
        </w:tabs>
        <w:ind w:left="709" w:hanging="709"/>
      </w:pPr>
      <w:rPr>
        <w:rFonts w:hint="default"/>
      </w:rPr>
    </w:lvl>
    <w:lvl w:ilvl="2">
      <w:start w:val="1"/>
      <w:numFmt w:val="decimal"/>
      <w:lvlRestart w:val="1"/>
      <w:pStyle w:val="REPL2"/>
      <w:isLgl/>
      <w:lvlText w:val="%2.%3"/>
      <w:lvlJc w:val="left"/>
      <w:pPr>
        <w:tabs>
          <w:tab w:val="num" w:pos="709"/>
        </w:tabs>
        <w:ind w:left="709" w:hanging="709"/>
      </w:pPr>
      <w:rPr>
        <w:rFonts w:hint="default"/>
      </w:rPr>
    </w:lvl>
    <w:lvl w:ilvl="3">
      <w:start w:val="1"/>
      <w:numFmt w:val="lowerLetter"/>
      <w:lvlRestart w:val="2"/>
      <w:pStyle w:val="REPL3"/>
      <w:lvlText w:val="(%4)"/>
      <w:lvlJc w:val="left"/>
      <w:pPr>
        <w:tabs>
          <w:tab w:val="num" w:pos="1418"/>
        </w:tabs>
        <w:ind w:left="1418" w:hanging="709"/>
      </w:pPr>
      <w:rPr>
        <w:rFonts w:hint="default"/>
      </w:rPr>
    </w:lvl>
    <w:lvl w:ilvl="4">
      <w:start w:val="1"/>
      <w:numFmt w:val="lowerRoman"/>
      <w:lvlRestart w:val="3"/>
      <w:pStyle w:val="REPL4"/>
      <w:lvlText w:val="(%5)"/>
      <w:lvlJc w:val="left"/>
      <w:pPr>
        <w:tabs>
          <w:tab w:val="num" w:pos="2126"/>
        </w:tabs>
        <w:ind w:left="2126" w:hanging="708"/>
      </w:pPr>
      <w:rPr>
        <w:rFonts w:hint="default"/>
      </w:rPr>
    </w:lvl>
    <w:lvl w:ilvl="5">
      <w:start w:val="1"/>
      <w:numFmt w:val="upperLetter"/>
      <w:lvlRestart w:val="4"/>
      <w:pStyle w:val="REPL5"/>
      <w:lvlText w:val="(%6)"/>
      <w:lvlJc w:val="left"/>
      <w:pPr>
        <w:tabs>
          <w:tab w:val="num" w:pos="2693"/>
        </w:tabs>
        <w:ind w:left="2693" w:hanging="567"/>
      </w:pPr>
      <w:rPr>
        <w:rFonts w:hint="default"/>
      </w:rPr>
    </w:lvl>
    <w:lvl w:ilvl="6">
      <w:start w:val="1"/>
      <w:numFmt w:val="decimal"/>
      <w:lvlRestart w:val="5"/>
      <w:lvlText w:val="(%7)"/>
      <w:lvlJc w:val="left"/>
      <w:pPr>
        <w:tabs>
          <w:tab w:val="num" w:pos="3260"/>
        </w:tabs>
        <w:ind w:left="3260" w:hanging="567"/>
      </w:pPr>
      <w:rPr>
        <w:rFonts w:hint="default"/>
      </w:rPr>
    </w:lvl>
    <w:lvl w:ilvl="7">
      <w:start w:val="1"/>
      <w:numFmt w:val="bullet"/>
      <w:lvlText w:val=""/>
      <w:lvlJc w:val="left"/>
      <w:pPr>
        <w:tabs>
          <w:tab w:val="num" w:pos="3827"/>
        </w:tabs>
        <w:ind w:left="3827" w:hanging="567"/>
      </w:pPr>
      <w:rPr>
        <w:rFonts w:ascii="Symbol" w:hAnsi="Symbol" w:hint="default"/>
      </w:rPr>
    </w:lvl>
    <w:lvl w:ilvl="8">
      <w:start w:val="1"/>
      <w:numFmt w:val="none"/>
      <w:lvlText w:val=""/>
      <w:lvlJc w:val="left"/>
      <w:pPr>
        <w:tabs>
          <w:tab w:val="num" w:pos="4394"/>
        </w:tabs>
        <w:ind w:left="4394" w:hanging="567"/>
      </w:pPr>
      <w:rPr>
        <w:rFonts w:hint="default"/>
      </w:rPr>
    </w:lvl>
  </w:abstractNum>
  <w:abstractNum w:abstractNumId="6" w15:restartNumberingAfterBreak="0">
    <w:nsid w:val="52677404"/>
    <w:multiLevelType w:val="multilevel"/>
    <w:tmpl w:val="861A2FD8"/>
    <w:lvl w:ilvl="0">
      <w:start w:val="1"/>
      <w:numFmt w:val="upperLetter"/>
      <w:pStyle w:val="Recitals"/>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C171CD8"/>
    <w:multiLevelType w:val="singleLevel"/>
    <w:tmpl w:val="2AB49E1C"/>
    <w:lvl w:ilvl="0">
      <w:start w:val="1"/>
      <w:numFmt w:val="bullet"/>
      <w:lvlRestart w:val="0"/>
      <w:pStyle w:val="MeridianBullet"/>
      <w:lvlText w:val=""/>
      <w:lvlJc w:val="left"/>
      <w:pPr>
        <w:tabs>
          <w:tab w:val="num" w:pos="709"/>
        </w:tabs>
        <w:ind w:left="709" w:hanging="709"/>
      </w:pPr>
      <w:rPr>
        <w:rFonts w:ascii="Symbol" w:hAnsi="Symbol" w:hint="default"/>
      </w:rPr>
    </w:lvl>
  </w:abstractNum>
  <w:abstractNum w:abstractNumId="8" w15:restartNumberingAfterBreak="0">
    <w:nsid w:val="5DB83163"/>
    <w:multiLevelType w:val="multilevel"/>
    <w:tmpl w:val="A58A0ABC"/>
    <w:lvl w:ilvl="0">
      <w:start w:val="1"/>
      <w:numFmt w:val="decimal"/>
      <w:pStyle w:val="Table-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2294DD9"/>
    <w:multiLevelType w:val="multilevel"/>
    <w:tmpl w:val="DF5EA7BC"/>
    <w:lvl w:ilvl="0">
      <w:start w:val="1"/>
      <w:numFmt w:val="none"/>
      <w:pStyle w:val="Definition"/>
      <w:suff w:val="nothing"/>
      <w:lvlText w:val=""/>
      <w:lvlJc w:val="left"/>
      <w:pPr>
        <w:ind w:left="0" w:firstLine="0"/>
      </w:pPr>
      <w:rPr>
        <w:rFonts w:hint="default"/>
      </w:rPr>
    </w:lvl>
    <w:lvl w:ilvl="1">
      <w:start w:val="1"/>
      <w:numFmt w:val="lowerLetter"/>
      <w:pStyle w:val="Defa"/>
      <w:lvlText w:val="(%2)"/>
      <w:lvlJc w:val="left"/>
      <w:pPr>
        <w:tabs>
          <w:tab w:val="num" w:pos="567"/>
        </w:tabs>
        <w:ind w:left="567" w:hanging="567"/>
      </w:pPr>
      <w:rPr>
        <w:rFonts w:hint="default"/>
      </w:rPr>
    </w:lvl>
    <w:lvl w:ilvl="2">
      <w:start w:val="1"/>
      <w:numFmt w:val="lowerRoman"/>
      <w:pStyle w:val="Defi"/>
      <w:lvlText w:val="(%3)"/>
      <w:lvlJc w:val="left"/>
      <w:pPr>
        <w:tabs>
          <w:tab w:val="num" w:pos="1134"/>
        </w:tabs>
        <w:ind w:left="1134" w:hanging="567"/>
      </w:pPr>
      <w:rPr>
        <w:rFonts w:hint="default"/>
      </w:rPr>
    </w:lvl>
    <w:lvl w:ilvl="3">
      <w:start w:val="1"/>
      <w:numFmt w:val="upperLetter"/>
      <w:pStyle w:val="DefA0"/>
      <w:lvlText w:val="(%4)"/>
      <w:lvlJc w:val="left"/>
      <w:pPr>
        <w:tabs>
          <w:tab w:val="num" w:pos="1701"/>
        </w:tabs>
        <w:ind w:left="1701" w:hanging="567"/>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10" w15:restartNumberingAfterBreak="0">
    <w:nsid w:val="76A155C2"/>
    <w:multiLevelType w:val="multilevel"/>
    <w:tmpl w:val="299C9D00"/>
    <w:styleLink w:val="Style1"/>
    <w:lvl w:ilvl="0">
      <w:start w:val="1"/>
      <w:numFmt w:val="none"/>
      <w:suff w:val="nothing"/>
      <w:lvlText w:val="%1"/>
      <w:lvlJc w:val="left"/>
      <w:pPr>
        <w:ind w:left="0" w:firstLine="0"/>
      </w:pPr>
      <w:rPr>
        <w:rFonts w:hint="default"/>
        <w:vanish w:val="0"/>
        <w:sz w:val="2"/>
      </w:rPr>
    </w:lvl>
    <w:lvl w:ilvl="1">
      <w:start w:val="1"/>
      <w:numFmt w:val="decimal"/>
      <w:lvlText w:val="%2"/>
      <w:lvlJc w:val="left"/>
      <w:pPr>
        <w:tabs>
          <w:tab w:val="num" w:pos="851"/>
        </w:tabs>
        <w:ind w:left="851" w:hanging="851"/>
      </w:pPr>
      <w:rPr>
        <w:rFonts w:hint="default"/>
      </w:rPr>
    </w:lvl>
    <w:lvl w:ilvl="2">
      <w:start w:val="1"/>
      <w:numFmt w:val="decimal"/>
      <w:isLgl/>
      <w:lvlText w:val="%2.%3"/>
      <w:lvlJc w:val="left"/>
      <w:pPr>
        <w:tabs>
          <w:tab w:val="num" w:pos="851"/>
        </w:tabs>
        <w:ind w:left="851" w:hanging="851"/>
      </w:pPr>
      <w:rPr>
        <w:rFonts w:hint="default"/>
      </w:rPr>
    </w:lvl>
    <w:lvl w:ilvl="3">
      <w:start w:val="1"/>
      <w:numFmt w:val="lowerLetter"/>
      <w:lvlText w:val="(%4)"/>
      <w:lvlJc w:val="left"/>
      <w:pPr>
        <w:tabs>
          <w:tab w:val="num" w:pos="1418"/>
        </w:tabs>
        <w:ind w:left="1418" w:hanging="567"/>
      </w:pPr>
      <w:rPr>
        <w:rFonts w:hint="default"/>
      </w:rPr>
    </w:lvl>
    <w:lvl w:ilvl="4">
      <w:start w:val="1"/>
      <w:numFmt w:val="lowerRoman"/>
      <w:lvlText w:val="(%5)"/>
      <w:lvlJc w:val="left"/>
      <w:pPr>
        <w:tabs>
          <w:tab w:val="num" w:pos="1985"/>
        </w:tabs>
        <w:ind w:left="1985" w:hanging="567"/>
      </w:pPr>
      <w:rPr>
        <w:rFonts w:hint="default"/>
      </w:rPr>
    </w:lvl>
    <w:lvl w:ilvl="5">
      <w:start w:val="1"/>
      <w:numFmt w:val="upperLetter"/>
      <w:lvlText w:val="(%6)"/>
      <w:lvlJc w:val="left"/>
      <w:pPr>
        <w:tabs>
          <w:tab w:val="num" w:pos="2552"/>
        </w:tabs>
        <w:ind w:left="2552" w:hanging="567"/>
      </w:pPr>
      <w:rPr>
        <w:rFonts w:hint="default"/>
      </w:rPr>
    </w:lvl>
    <w:lvl w:ilvl="6">
      <w:start w:val="1"/>
      <w:numFmt w:val="decimal"/>
      <w:lvlText w:val="(%7)"/>
      <w:lvlJc w:val="left"/>
      <w:pPr>
        <w:tabs>
          <w:tab w:val="num" w:pos="3119"/>
        </w:tabs>
        <w:ind w:left="3119" w:hanging="567"/>
      </w:pPr>
      <w:rPr>
        <w:rFonts w:hint="default"/>
      </w:rPr>
    </w:lvl>
    <w:lvl w:ilvl="7">
      <w:start w:val="1"/>
      <w:numFmt w:val="bullet"/>
      <w:lvlText w:val=""/>
      <w:lvlJc w:val="left"/>
      <w:pPr>
        <w:tabs>
          <w:tab w:val="num" w:pos="3686"/>
        </w:tabs>
        <w:ind w:left="3686" w:hanging="567"/>
      </w:pPr>
      <w:rPr>
        <w:rFonts w:ascii="Symbol" w:hAnsi="Symbol" w:hint="default"/>
      </w:rPr>
    </w:lvl>
    <w:lvl w:ilvl="8">
      <w:start w:val="1"/>
      <w:numFmt w:val="none"/>
      <w:lvlText w:val=""/>
      <w:lvlJc w:val="left"/>
      <w:pPr>
        <w:tabs>
          <w:tab w:val="num" w:pos="4253"/>
        </w:tabs>
        <w:ind w:left="4253" w:hanging="567"/>
      </w:pPr>
      <w:rPr>
        <w:rFonts w:hint="default"/>
      </w:rPr>
    </w:lvl>
  </w:abstractNum>
  <w:num w:numId="1">
    <w:abstractNumId w:val="10"/>
  </w:num>
  <w:num w:numId="2">
    <w:abstractNumId w:val="3"/>
  </w:num>
  <w:num w:numId="3">
    <w:abstractNumId w:val="9"/>
  </w:num>
  <w:num w:numId="4">
    <w:abstractNumId w:val="4"/>
  </w:num>
  <w:num w:numId="5">
    <w:abstractNumId w:val="7"/>
  </w:num>
  <w:num w:numId="6">
    <w:abstractNumId w:val="6"/>
  </w:num>
  <w:num w:numId="7">
    <w:abstractNumId w:val="5"/>
  </w:num>
  <w:num w:numId="8">
    <w:abstractNumId w:val="1"/>
  </w:num>
  <w:num w:numId="9">
    <w:abstractNumId w:val="8"/>
  </w:num>
  <w:num w:numId="10">
    <w:abstractNumId w:val="2"/>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drawingGridHorizontalSpacing w:val="105"/>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F2"/>
    <w:rsid w:val="0000760D"/>
    <w:rsid w:val="00023AC2"/>
    <w:rsid w:val="000448DF"/>
    <w:rsid w:val="00044EA0"/>
    <w:rsid w:val="00055CD4"/>
    <w:rsid w:val="000568B5"/>
    <w:rsid w:val="00056CB5"/>
    <w:rsid w:val="00063CC5"/>
    <w:rsid w:val="0008437E"/>
    <w:rsid w:val="000A7F17"/>
    <w:rsid w:val="000D1C37"/>
    <w:rsid w:val="000D671B"/>
    <w:rsid w:val="000E7E80"/>
    <w:rsid w:val="00103C60"/>
    <w:rsid w:val="00107768"/>
    <w:rsid w:val="001307D9"/>
    <w:rsid w:val="001425D2"/>
    <w:rsid w:val="001606B6"/>
    <w:rsid w:val="00165FB8"/>
    <w:rsid w:val="00174D27"/>
    <w:rsid w:val="00175C3A"/>
    <w:rsid w:val="001877C8"/>
    <w:rsid w:val="00191428"/>
    <w:rsid w:val="001966BE"/>
    <w:rsid w:val="001B1B5B"/>
    <w:rsid w:val="001C2E0D"/>
    <w:rsid w:val="001C5493"/>
    <w:rsid w:val="001C6287"/>
    <w:rsid w:val="001E5F96"/>
    <w:rsid w:val="001F1DED"/>
    <w:rsid w:val="002350F9"/>
    <w:rsid w:val="00285105"/>
    <w:rsid w:val="00285849"/>
    <w:rsid w:val="00290099"/>
    <w:rsid w:val="002C3735"/>
    <w:rsid w:val="002D0662"/>
    <w:rsid w:val="002D5B0A"/>
    <w:rsid w:val="003018B4"/>
    <w:rsid w:val="00303B37"/>
    <w:rsid w:val="00313170"/>
    <w:rsid w:val="00320FAB"/>
    <w:rsid w:val="00336A0F"/>
    <w:rsid w:val="00337EE6"/>
    <w:rsid w:val="0036389E"/>
    <w:rsid w:val="003740A8"/>
    <w:rsid w:val="003755EC"/>
    <w:rsid w:val="00377274"/>
    <w:rsid w:val="00382883"/>
    <w:rsid w:val="00395D01"/>
    <w:rsid w:val="003A133D"/>
    <w:rsid w:val="003A69DA"/>
    <w:rsid w:val="003B5F2A"/>
    <w:rsid w:val="003D5E09"/>
    <w:rsid w:val="003E0DD7"/>
    <w:rsid w:val="004044C5"/>
    <w:rsid w:val="00412C48"/>
    <w:rsid w:val="00413F1C"/>
    <w:rsid w:val="00415210"/>
    <w:rsid w:val="00417984"/>
    <w:rsid w:val="0043533F"/>
    <w:rsid w:val="00455098"/>
    <w:rsid w:val="00460BFB"/>
    <w:rsid w:val="00470651"/>
    <w:rsid w:val="00470C30"/>
    <w:rsid w:val="00481D67"/>
    <w:rsid w:val="004E3C92"/>
    <w:rsid w:val="004E4853"/>
    <w:rsid w:val="004E56A8"/>
    <w:rsid w:val="004F1265"/>
    <w:rsid w:val="004F22A4"/>
    <w:rsid w:val="00514C5A"/>
    <w:rsid w:val="00522EE7"/>
    <w:rsid w:val="00526802"/>
    <w:rsid w:val="00533A69"/>
    <w:rsid w:val="00534FFA"/>
    <w:rsid w:val="005373B7"/>
    <w:rsid w:val="0055427E"/>
    <w:rsid w:val="00571F67"/>
    <w:rsid w:val="00574531"/>
    <w:rsid w:val="00583084"/>
    <w:rsid w:val="00594997"/>
    <w:rsid w:val="005A41FE"/>
    <w:rsid w:val="005B28E0"/>
    <w:rsid w:val="005C33C3"/>
    <w:rsid w:val="005C5C89"/>
    <w:rsid w:val="005C6B39"/>
    <w:rsid w:val="00604E96"/>
    <w:rsid w:val="00615267"/>
    <w:rsid w:val="00622440"/>
    <w:rsid w:val="006272C4"/>
    <w:rsid w:val="00646815"/>
    <w:rsid w:val="00655ACA"/>
    <w:rsid w:val="0067747D"/>
    <w:rsid w:val="006833FD"/>
    <w:rsid w:val="00684104"/>
    <w:rsid w:val="00686986"/>
    <w:rsid w:val="006A1759"/>
    <w:rsid w:val="006B312D"/>
    <w:rsid w:val="006C0BCB"/>
    <w:rsid w:val="006C1615"/>
    <w:rsid w:val="006C22A3"/>
    <w:rsid w:val="006F11BF"/>
    <w:rsid w:val="00711200"/>
    <w:rsid w:val="00716BEC"/>
    <w:rsid w:val="00716C69"/>
    <w:rsid w:val="007248F6"/>
    <w:rsid w:val="00731622"/>
    <w:rsid w:val="00747D47"/>
    <w:rsid w:val="00755BA4"/>
    <w:rsid w:val="0076435A"/>
    <w:rsid w:val="00774DB0"/>
    <w:rsid w:val="00783B2A"/>
    <w:rsid w:val="007A05D7"/>
    <w:rsid w:val="007D1C67"/>
    <w:rsid w:val="007D4CA3"/>
    <w:rsid w:val="007E2ABF"/>
    <w:rsid w:val="0080478F"/>
    <w:rsid w:val="00805016"/>
    <w:rsid w:val="00812F5A"/>
    <w:rsid w:val="0082632F"/>
    <w:rsid w:val="008368C6"/>
    <w:rsid w:val="0085167D"/>
    <w:rsid w:val="00856656"/>
    <w:rsid w:val="00856726"/>
    <w:rsid w:val="00876380"/>
    <w:rsid w:val="00885802"/>
    <w:rsid w:val="008936B3"/>
    <w:rsid w:val="00893723"/>
    <w:rsid w:val="008A50FA"/>
    <w:rsid w:val="008B5AEC"/>
    <w:rsid w:val="008D167A"/>
    <w:rsid w:val="008E251D"/>
    <w:rsid w:val="008F7439"/>
    <w:rsid w:val="00912A21"/>
    <w:rsid w:val="00914A90"/>
    <w:rsid w:val="00922D10"/>
    <w:rsid w:val="00923C91"/>
    <w:rsid w:val="009353AE"/>
    <w:rsid w:val="009439D0"/>
    <w:rsid w:val="00950E49"/>
    <w:rsid w:val="00967A75"/>
    <w:rsid w:val="00982219"/>
    <w:rsid w:val="00995189"/>
    <w:rsid w:val="00996BA2"/>
    <w:rsid w:val="009C5FD4"/>
    <w:rsid w:val="009D0CF1"/>
    <w:rsid w:val="009D25C6"/>
    <w:rsid w:val="009D518A"/>
    <w:rsid w:val="009D634D"/>
    <w:rsid w:val="009D70D5"/>
    <w:rsid w:val="009E783D"/>
    <w:rsid w:val="009F0BFD"/>
    <w:rsid w:val="00A14C9F"/>
    <w:rsid w:val="00A265CF"/>
    <w:rsid w:val="00A27312"/>
    <w:rsid w:val="00A627F2"/>
    <w:rsid w:val="00AB7D55"/>
    <w:rsid w:val="00AD7357"/>
    <w:rsid w:val="00AE3D51"/>
    <w:rsid w:val="00AE4995"/>
    <w:rsid w:val="00AF184C"/>
    <w:rsid w:val="00B042FA"/>
    <w:rsid w:val="00B1381A"/>
    <w:rsid w:val="00B44E30"/>
    <w:rsid w:val="00B623D1"/>
    <w:rsid w:val="00B632E8"/>
    <w:rsid w:val="00B6550E"/>
    <w:rsid w:val="00B70A92"/>
    <w:rsid w:val="00B96B84"/>
    <w:rsid w:val="00BA76D0"/>
    <w:rsid w:val="00BB2981"/>
    <w:rsid w:val="00BD1276"/>
    <w:rsid w:val="00BD5B03"/>
    <w:rsid w:val="00BE40D0"/>
    <w:rsid w:val="00C23CCD"/>
    <w:rsid w:val="00C252D0"/>
    <w:rsid w:val="00C405A3"/>
    <w:rsid w:val="00C4174E"/>
    <w:rsid w:val="00C52677"/>
    <w:rsid w:val="00C53B29"/>
    <w:rsid w:val="00C60EF6"/>
    <w:rsid w:val="00C6606A"/>
    <w:rsid w:val="00C72AF6"/>
    <w:rsid w:val="00C83985"/>
    <w:rsid w:val="00C8632F"/>
    <w:rsid w:val="00CA4E3D"/>
    <w:rsid w:val="00CB1FC3"/>
    <w:rsid w:val="00CD7E5B"/>
    <w:rsid w:val="00CE4E00"/>
    <w:rsid w:val="00D02FD2"/>
    <w:rsid w:val="00D10BF7"/>
    <w:rsid w:val="00D11B4B"/>
    <w:rsid w:val="00D34E84"/>
    <w:rsid w:val="00D4539C"/>
    <w:rsid w:val="00D72C2C"/>
    <w:rsid w:val="00D73205"/>
    <w:rsid w:val="00DB24F0"/>
    <w:rsid w:val="00DB46C7"/>
    <w:rsid w:val="00DD0089"/>
    <w:rsid w:val="00DD0CC6"/>
    <w:rsid w:val="00DD29B9"/>
    <w:rsid w:val="00DD7D7D"/>
    <w:rsid w:val="00E06479"/>
    <w:rsid w:val="00E109E3"/>
    <w:rsid w:val="00E20796"/>
    <w:rsid w:val="00E25780"/>
    <w:rsid w:val="00E267A9"/>
    <w:rsid w:val="00E37E74"/>
    <w:rsid w:val="00E42BF2"/>
    <w:rsid w:val="00E46A11"/>
    <w:rsid w:val="00E576CD"/>
    <w:rsid w:val="00E643D5"/>
    <w:rsid w:val="00E702C6"/>
    <w:rsid w:val="00E77F6A"/>
    <w:rsid w:val="00E86079"/>
    <w:rsid w:val="00EA37C0"/>
    <w:rsid w:val="00EA4775"/>
    <w:rsid w:val="00EC13A2"/>
    <w:rsid w:val="00EE1FD5"/>
    <w:rsid w:val="00EE636F"/>
    <w:rsid w:val="00EF4DF5"/>
    <w:rsid w:val="00EF5C0E"/>
    <w:rsid w:val="00F21536"/>
    <w:rsid w:val="00F25345"/>
    <w:rsid w:val="00F33C15"/>
    <w:rsid w:val="00F35B87"/>
    <w:rsid w:val="00F56A69"/>
    <w:rsid w:val="00F6106C"/>
    <w:rsid w:val="00F65C62"/>
    <w:rsid w:val="00F90963"/>
    <w:rsid w:val="00F94676"/>
    <w:rsid w:val="00F94AF8"/>
    <w:rsid w:val="00FB3F72"/>
    <w:rsid w:val="00FC50C6"/>
    <w:rsid w:val="00FD22F7"/>
    <w:rsid w:val="00FD4715"/>
    <w:rsid w:val="00FE0701"/>
    <w:rsid w:val="00FE0CCA"/>
    <w:rsid w:val="00FF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E18AF3"/>
  <w15:docId w15:val="{3A7AC943-6292-4A4E-B309-0BDD0E47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1"/>
        <w:szCs w:val="21"/>
        <w:lang w:val="en-US" w:eastAsia="en-US" w:bidi="ar-SA"/>
      </w:rPr>
    </w:rPrDefault>
    <w:pPrDefault>
      <w:pPr>
        <w:spacing w:line="260" w:lineRule="atLeast"/>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9" w:unhideWhenUsed="1" w:qFormat="1"/>
    <w:lsdException w:name="heading 8" w:locked="0" w:semiHidden="1" w:uiPriority="0"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iPriority="0" w:unhideWhenUsed="1" w:qFormat="1"/>
    <w:lsdException w:name="footnote text" w:locked="0" w:semiHidden="1" w:unhideWhenUsed="1"/>
    <w:lsdException w:name="annotation text" w:locked="0" w:semiHidden="1" w:unhideWhenUsed="1"/>
    <w:lsdException w:name="header" w:locked="0" w:semiHidden="1" w:uiPriority="33" w:unhideWhenUsed="1"/>
    <w:lsdException w:name="footer" w:locked="0"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8F7439"/>
    <w:pPr>
      <w:spacing w:after="240"/>
    </w:pPr>
    <w:rPr>
      <w:lang w:val="en-AU" w:eastAsia="en-AU"/>
    </w:rPr>
  </w:style>
  <w:style w:type="paragraph" w:styleId="Heading1">
    <w:name w:val="heading 1"/>
    <w:aliases w:val="1."/>
    <w:basedOn w:val="Normal"/>
    <w:next w:val="Heading2"/>
    <w:link w:val="Heading1Char"/>
    <w:uiPriority w:val="9"/>
    <w:semiHidden/>
    <w:qFormat/>
    <w:rsid w:val="008F7439"/>
    <w:pPr>
      <w:keepNext/>
      <w:numPr>
        <w:numId w:val="4"/>
      </w:numPr>
      <w:spacing w:before="360" w:line="500" w:lineRule="atLeast"/>
      <w:outlineLvl w:val="0"/>
    </w:pPr>
    <w:rPr>
      <w:rFonts w:cs="Arial"/>
      <w:bCs/>
      <w:color w:val="000000"/>
      <w:sz w:val="28"/>
      <w:szCs w:val="28"/>
    </w:rPr>
  </w:style>
  <w:style w:type="paragraph" w:styleId="Heading2">
    <w:name w:val="heading 2"/>
    <w:aliases w:val="1.1"/>
    <w:basedOn w:val="Normal"/>
    <w:next w:val="Heading3"/>
    <w:link w:val="Heading2Char"/>
    <w:uiPriority w:val="9"/>
    <w:semiHidden/>
    <w:qFormat/>
    <w:rsid w:val="008F7439"/>
    <w:pPr>
      <w:keepNext/>
      <w:numPr>
        <w:ilvl w:val="1"/>
        <w:numId w:val="4"/>
      </w:numPr>
      <w:spacing w:before="360" w:line="400" w:lineRule="atLeast"/>
      <w:outlineLvl w:val="1"/>
    </w:pPr>
    <w:rPr>
      <w:rFonts w:cs="Arial"/>
      <w:bCs/>
      <w:iCs/>
      <w:color w:val="000000"/>
      <w:sz w:val="24"/>
      <w:szCs w:val="32"/>
    </w:rPr>
  </w:style>
  <w:style w:type="paragraph" w:styleId="Heading3">
    <w:name w:val="heading 3"/>
    <w:aliases w:val="(a)"/>
    <w:basedOn w:val="Normal"/>
    <w:next w:val="NormalIndent"/>
    <w:link w:val="Heading3Char"/>
    <w:uiPriority w:val="9"/>
    <w:semiHidden/>
    <w:qFormat/>
    <w:rsid w:val="008F7439"/>
    <w:pPr>
      <w:keepNext/>
      <w:numPr>
        <w:ilvl w:val="2"/>
        <w:numId w:val="4"/>
      </w:numPr>
      <w:outlineLvl w:val="2"/>
    </w:pPr>
    <w:rPr>
      <w:rFonts w:cs="Arial"/>
      <w:b/>
      <w:bCs/>
      <w:iCs/>
      <w:color w:val="000000"/>
    </w:rPr>
  </w:style>
  <w:style w:type="paragraph" w:styleId="Heading4">
    <w:name w:val="heading 4"/>
    <w:aliases w:val="(i)"/>
    <w:basedOn w:val="Normal"/>
    <w:link w:val="Heading4Char"/>
    <w:semiHidden/>
    <w:qFormat/>
    <w:rsid w:val="008F7439"/>
    <w:pPr>
      <w:numPr>
        <w:ilvl w:val="3"/>
        <w:numId w:val="4"/>
      </w:numPr>
      <w:outlineLvl w:val="3"/>
    </w:pPr>
  </w:style>
  <w:style w:type="paragraph" w:styleId="Heading5">
    <w:name w:val="heading 5"/>
    <w:basedOn w:val="Normal"/>
    <w:link w:val="Heading5Char"/>
    <w:semiHidden/>
    <w:qFormat/>
    <w:rsid w:val="008F7439"/>
    <w:pPr>
      <w:numPr>
        <w:ilvl w:val="4"/>
        <w:numId w:val="4"/>
      </w:numPr>
      <w:outlineLvl w:val="4"/>
    </w:pPr>
  </w:style>
  <w:style w:type="paragraph" w:styleId="Heading6">
    <w:name w:val="heading 6"/>
    <w:basedOn w:val="Normal"/>
    <w:link w:val="Heading6Char"/>
    <w:semiHidden/>
    <w:qFormat/>
    <w:rsid w:val="008F7439"/>
    <w:pPr>
      <w:numPr>
        <w:ilvl w:val="5"/>
        <w:numId w:val="4"/>
      </w:numPr>
      <w:outlineLvl w:val="5"/>
    </w:pPr>
    <w:rPr>
      <w:bCs/>
    </w:rPr>
  </w:style>
  <w:style w:type="paragraph" w:styleId="Heading7">
    <w:name w:val="heading 7"/>
    <w:basedOn w:val="Normal"/>
    <w:link w:val="Heading7Char"/>
    <w:uiPriority w:val="9"/>
    <w:semiHidden/>
    <w:unhideWhenUsed/>
    <w:qFormat/>
    <w:rsid w:val="008F7439"/>
    <w:pPr>
      <w:numPr>
        <w:ilvl w:val="6"/>
        <w:numId w:val="4"/>
      </w:numPr>
      <w:outlineLvl w:val="6"/>
    </w:pPr>
    <w:rPr>
      <w:szCs w:val="24"/>
    </w:rPr>
  </w:style>
  <w:style w:type="paragraph" w:styleId="Heading8">
    <w:name w:val="heading 8"/>
    <w:basedOn w:val="Normal"/>
    <w:link w:val="Heading8Char"/>
    <w:semiHidden/>
    <w:unhideWhenUsed/>
    <w:qFormat/>
    <w:rsid w:val="008F7439"/>
    <w:pPr>
      <w:numPr>
        <w:ilvl w:val="7"/>
        <w:numId w:val="4"/>
      </w:numPr>
      <w:outlineLvl w:val="7"/>
    </w:pPr>
    <w:rPr>
      <w:iCs/>
      <w:szCs w:val="24"/>
    </w:rPr>
  </w:style>
  <w:style w:type="paragraph" w:styleId="Heading9">
    <w:name w:val="heading 9"/>
    <w:basedOn w:val="Normal"/>
    <w:link w:val="Heading9Char"/>
    <w:uiPriority w:val="9"/>
    <w:semiHidden/>
    <w:unhideWhenUsed/>
    <w:qFormat/>
    <w:rsid w:val="008F7439"/>
    <w:pPr>
      <w:numPr>
        <w:ilvl w:val="8"/>
        <w:numId w:val="4"/>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Heading">
    <w:name w:val="COR Heading"/>
    <w:basedOn w:val="Normal"/>
    <w:next w:val="CORL1"/>
    <w:qFormat/>
    <w:rsid w:val="008F7439"/>
    <w:pPr>
      <w:keepNext/>
      <w:numPr>
        <w:numId w:val="2"/>
      </w:numPr>
    </w:pPr>
    <w:rPr>
      <w:sz w:val="24"/>
    </w:rPr>
  </w:style>
  <w:style w:type="paragraph" w:customStyle="1" w:styleId="CORL1">
    <w:name w:val="COR L1"/>
    <w:basedOn w:val="Normal"/>
    <w:next w:val="CORL2"/>
    <w:qFormat/>
    <w:rsid w:val="008F7439"/>
    <w:pPr>
      <w:numPr>
        <w:ilvl w:val="1"/>
        <w:numId w:val="2"/>
      </w:numPr>
    </w:pPr>
    <w:rPr>
      <w:rFonts w:cs="Arial"/>
      <w:bCs/>
      <w:iCs/>
      <w:color w:val="000000"/>
    </w:rPr>
  </w:style>
  <w:style w:type="paragraph" w:customStyle="1" w:styleId="CORL2">
    <w:name w:val="COR L2"/>
    <w:basedOn w:val="Normal"/>
    <w:qFormat/>
    <w:rsid w:val="008F7439"/>
    <w:pPr>
      <w:numPr>
        <w:ilvl w:val="2"/>
        <w:numId w:val="2"/>
      </w:numPr>
    </w:pPr>
    <w:rPr>
      <w:rFonts w:cs="Arial"/>
      <w:bCs/>
      <w:iCs/>
      <w:color w:val="000000"/>
    </w:rPr>
  </w:style>
  <w:style w:type="paragraph" w:styleId="NormalIndent">
    <w:name w:val="Normal Indent"/>
    <w:basedOn w:val="Normal"/>
    <w:qFormat/>
    <w:rsid w:val="008F7439"/>
    <w:pPr>
      <w:ind w:left="709"/>
    </w:pPr>
    <w:rPr>
      <w:szCs w:val="18"/>
    </w:rPr>
  </w:style>
  <w:style w:type="paragraph" w:customStyle="1" w:styleId="CORL3">
    <w:name w:val="COR L3"/>
    <w:basedOn w:val="Normal"/>
    <w:qFormat/>
    <w:rsid w:val="008F7439"/>
    <w:pPr>
      <w:numPr>
        <w:ilvl w:val="3"/>
        <w:numId w:val="2"/>
      </w:numPr>
    </w:pPr>
  </w:style>
  <w:style w:type="paragraph" w:customStyle="1" w:styleId="CORL4">
    <w:name w:val="COR L4"/>
    <w:basedOn w:val="Normal"/>
    <w:qFormat/>
    <w:rsid w:val="008F7439"/>
    <w:pPr>
      <w:numPr>
        <w:ilvl w:val="4"/>
        <w:numId w:val="2"/>
      </w:numPr>
    </w:pPr>
  </w:style>
  <w:style w:type="paragraph" w:customStyle="1" w:styleId="CORSubheading">
    <w:name w:val="COR Subheading"/>
    <w:basedOn w:val="Normal"/>
    <w:rsid w:val="008F7439"/>
    <w:pPr>
      <w:keepNext/>
    </w:pPr>
    <w:rPr>
      <w:b/>
    </w:rPr>
  </w:style>
  <w:style w:type="paragraph" w:customStyle="1" w:styleId="Defa">
    <w:name w:val="Def (a)"/>
    <w:basedOn w:val="Normal"/>
    <w:qFormat/>
    <w:rsid w:val="008F7439"/>
    <w:pPr>
      <w:numPr>
        <w:ilvl w:val="1"/>
        <w:numId w:val="3"/>
      </w:numPr>
      <w:spacing w:before="120" w:after="120"/>
    </w:pPr>
  </w:style>
  <w:style w:type="paragraph" w:customStyle="1" w:styleId="DefA0">
    <w:name w:val="Def (A)"/>
    <w:basedOn w:val="Normal"/>
    <w:qFormat/>
    <w:rsid w:val="008F7439"/>
    <w:pPr>
      <w:numPr>
        <w:ilvl w:val="3"/>
        <w:numId w:val="3"/>
      </w:numPr>
      <w:spacing w:before="120" w:after="120"/>
    </w:pPr>
  </w:style>
  <w:style w:type="paragraph" w:customStyle="1" w:styleId="Defi">
    <w:name w:val="Def (i)"/>
    <w:basedOn w:val="Normal"/>
    <w:qFormat/>
    <w:rsid w:val="008F7439"/>
    <w:pPr>
      <w:numPr>
        <w:ilvl w:val="2"/>
        <w:numId w:val="3"/>
      </w:numPr>
      <w:spacing w:before="120" w:after="120"/>
    </w:pPr>
  </w:style>
  <w:style w:type="paragraph" w:customStyle="1" w:styleId="Definition">
    <w:name w:val="Definition"/>
    <w:basedOn w:val="Normal"/>
    <w:qFormat/>
    <w:rsid w:val="008F7439"/>
    <w:pPr>
      <w:numPr>
        <w:numId w:val="3"/>
      </w:numPr>
      <w:spacing w:before="120" w:after="120"/>
    </w:pPr>
  </w:style>
  <w:style w:type="paragraph" w:styleId="Footer">
    <w:name w:val="footer"/>
    <w:basedOn w:val="Normal"/>
    <w:link w:val="FooterChar"/>
    <w:qFormat/>
    <w:rsid w:val="008F7439"/>
    <w:pPr>
      <w:tabs>
        <w:tab w:val="right" w:pos="9072"/>
      </w:tabs>
      <w:spacing w:before="240" w:after="0" w:line="240" w:lineRule="auto"/>
    </w:pPr>
    <w:rPr>
      <w:sz w:val="16"/>
    </w:rPr>
  </w:style>
  <w:style w:type="character" w:customStyle="1" w:styleId="FooterChar">
    <w:name w:val="Footer Char"/>
    <w:basedOn w:val="DefaultParagraphFont"/>
    <w:link w:val="Footer"/>
    <w:rsid w:val="00417984"/>
    <w:rPr>
      <w:sz w:val="16"/>
      <w:lang w:val="en-AU" w:eastAsia="en-AU"/>
    </w:rPr>
  </w:style>
  <w:style w:type="paragraph" w:styleId="Header">
    <w:name w:val="header"/>
    <w:basedOn w:val="Normal"/>
    <w:link w:val="HeaderChar"/>
    <w:uiPriority w:val="33"/>
    <w:rsid w:val="008F7439"/>
    <w:pPr>
      <w:spacing w:after="0" w:line="240" w:lineRule="auto"/>
    </w:pPr>
  </w:style>
  <w:style w:type="character" w:customStyle="1" w:styleId="HeaderChar">
    <w:name w:val="Header Char"/>
    <w:basedOn w:val="DefaultParagraphFont"/>
    <w:link w:val="Header"/>
    <w:uiPriority w:val="33"/>
    <w:rsid w:val="008E251D"/>
    <w:rPr>
      <w:lang w:val="en-AU" w:eastAsia="en-AU"/>
    </w:rPr>
  </w:style>
  <w:style w:type="character" w:customStyle="1" w:styleId="Heading1Char">
    <w:name w:val="Heading 1 Char"/>
    <w:aliases w:val="1. Char"/>
    <w:basedOn w:val="DefaultParagraphFont"/>
    <w:link w:val="Heading1"/>
    <w:uiPriority w:val="9"/>
    <w:semiHidden/>
    <w:rsid w:val="00413F1C"/>
    <w:rPr>
      <w:rFonts w:cs="Arial"/>
      <w:bCs/>
      <w:color w:val="000000"/>
      <w:sz w:val="28"/>
      <w:szCs w:val="28"/>
      <w:lang w:val="en-AU" w:eastAsia="en-AU"/>
    </w:rPr>
  </w:style>
  <w:style w:type="character" w:customStyle="1" w:styleId="Heading2Char">
    <w:name w:val="Heading 2 Char"/>
    <w:aliases w:val="1.1 Char"/>
    <w:basedOn w:val="DefaultParagraphFont"/>
    <w:link w:val="Heading2"/>
    <w:uiPriority w:val="9"/>
    <w:semiHidden/>
    <w:rsid w:val="00413F1C"/>
    <w:rPr>
      <w:rFonts w:cs="Arial"/>
      <w:bCs/>
      <w:iCs/>
      <w:color w:val="000000"/>
      <w:sz w:val="24"/>
      <w:szCs w:val="32"/>
      <w:lang w:val="en-AU" w:eastAsia="en-AU"/>
    </w:rPr>
  </w:style>
  <w:style w:type="character" w:customStyle="1" w:styleId="Heading3Char">
    <w:name w:val="Heading 3 Char"/>
    <w:aliases w:val="(a) Char"/>
    <w:basedOn w:val="DefaultParagraphFont"/>
    <w:link w:val="Heading3"/>
    <w:uiPriority w:val="9"/>
    <w:semiHidden/>
    <w:rsid w:val="00413F1C"/>
    <w:rPr>
      <w:rFonts w:cs="Arial"/>
      <w:b/>
      <w:bCs/>
      <w:iCs/>
      <w:color w:val="000000"/>
      <w:lang w:val="en-AU" w:eastAsia="en-AU"/>
    </w:rPr>
  </w:style>
  <w:style w:type="character" w:customStyle="1" w:styleId="Heading4Char">
    <w:name w:val="Heading 4 Char"/>
    <w:aliases w:val="(i) Char"/>
    <w:basedOn w:val="DefaultParagraphFont"/>
    <w:link w:val="Heading4"/>
    <w:semiHidden/>
    <w:rsid w:val="00413F1C"/>
    <w:rPr>
      <w:lang w:val="en-AU" w:eastAsia="en-AU"/>
    </w:rPr>
  </w:style>
  <w:style w:type="character" w:customStyle="1" w:styleId="Heading5Char">
    <w:name w:val="Heading 5 Char"/>
    <w:basedOn w:val="DefaultParagraphFont"/>
    <w:link w:val="Heading5"/>
    <w:semiHidden/>
    <w:rsid w:val="00413F1C"/>
    <w:rPr>
      <w:lang w:val="en-AU" w:eastAsia="en-AU"/>
    </w:rPr>
  </w:style>
  <w:style w:type="character" w:customStyle="1" w:styleId="Heading6Char">
    <w:name w:val="Heading 6 Char"/>
    <w:basedOn w:val="DefaultParagraphFont"/>
    <w:link w:val="Heading6"/>
    <w:semiHidden/>
    <w:rsid w:val="00413F1C"/>
    <w:rPr>
      <w:bCs/>
      <w:lang w:val="en-AU" w:eastAsia="en-AU"/>
    </w:rPr>
  </w:style>
  <w:style w:type="character" w:customStyle="1" w:styleId="Heading7Char">
    <w:name w:val="Heading 7 Char"/>
    <w:basedOn w:val="DefaultParagraphFont"/>
    <w:link w:val="Heading7"/>
    <w:uiPriority w:val="9"/>
    <w:semiHidden/>
    <w:rsid w:val="004F1265"/>
    <w:rPr>
      <w:szCs w:val="24"/>
      <w:lang w:val="en-AU" w:eastAsia="en-AU"/>
    </w:rPr>
  </w:style>
  <w:style w:type="character" w:customStyle="1" w:styleId="Heading8Char">
    <w:name w:val="Heading 8 Char"/>
    <w:basedOn w:val="DefaultParagraphFont"/>
    <w:link w:val="Heading8"/>
    <w:semiHidden/>
    <w:rsid w:val="004F1265"/>
    <w:rPr>
      <w:iCs/>
      <w:szCs w:val="24"/>
      <w:lang w:val="en-AU" w:eastAsia="en-AU"/>
    </w:rPr>
  </w:style>
  <w:style w:type="character" w:customStyle="1" w:styleId="Heading9Char">
    <w:name w:val="Heading 9 Char"/>
    <w:basedOn w:val="DefaultParagraphFont"/>
    <w:link w:val="Heading9"/>
    <w:uiPriority w:val="9"/>
    <w:semiHidden/>
    <w:rsid w:val="004F1265"/>
    <w:rPr>
      <w:rFonts w:cs="Arial"/>
      <w:lang w:val="en-AU" w:eastAsia="en-AU"/>
    </w:rPr>
  </w:style>
  <w:style w:type="character" w:styleId="Hyperlink">
    <w:name w:val="Hyperlink"/>
    <w:basedOn w:val="DefaultParagraphFont"/>
    <w:uiPriority w:val="99"/>
    <w:unhideWhenUsed/>
    <w:rsid w:val="008F7439"/>
    <w:rPr>
      <w:rFonts w:ascii="Arial" w:hAnsi="Arial"/>
      <w:color w:val="0000FF"/>
      <w:sz w:val="21"/>
      <w:u w:val="single"/>
    </w:rPr>
  </w:style>
  <w:style w:type="paragraph" w:customStyle="1" w:styleId="MeridianBullet">
    <w:name w:val="Meridian Bullet"/>
    <w:basedOn w:val="Normal"/>
    <w:qFormat/>
    <w:rsid w:val="008F7439"/>
    <w:pPr>
      <w:numPr>
        <w:numId w:val="5"/>
      </w:numPr>
    </w:pPr>
    <w:rPr>
      <w:color w:val="000000"/>
    </w:rPr>
  </w:style>
  <w:style w:type="paragraph" w:customStyle="1" w:styleId="NormalSingle">
    <w:name w:val="Normal Single"/>
    <w:basedOn w:val="Normal"/>
    <w:qFormat/>
    <w:rsid w:val="008F7439"/>
    <w:pPr>
      <w:spacing w:after="0"/>
    </w:pPr>
    <w:rPr>
      <w:szCs w:val="20"/>
    </w:rPr>
  </w:style>
  <w:style w:type="paragraph" w:customStyle="1" w:styleId="Parties">
    <w:name w:val="Parties"/>
    <w:basedOn w:val="Normal"/>
    <w:qFormat/>
    <w:rsid w:val="008F7439"/>
    <w:rPr>
      <w:b/>
      <w:sz w:val="28"/>
    </w:rPr>
  </w:style>
  <w:style w:type="paragraph" w:customStyle="1" w:styleId="Recitals">
    <w:name w:val="Recitals"/>
    <w:basedOn w:val="Normal"/>
    <w:qFormat/>
    <w:rsid w:val="008F7439"/>
    <w:pPr>
      <w:numPr>
        <w:numId w:val="6"/>
      </w:numPr>
    </w:pPr>
  </w:style>
  <w:style w:type="paragraph" w:customStyle="1" w:styleId="SCHL1">
    <w:name w:val="SCH L1"/>
    <w:basedOn w:val="Normal"/>
    <w:next w:val="Subtitle"/>
    <w:qFormat/>
    <w:rsid w:val="008F7439"/>
    <w:pPr>
      <w:keepNext/>
      <w:numPr>
        <w:numId w:val="8"/>
      </w:numPr>
      <w:tabs>
        <w:tab w:val="left" w:pos="1701"/>
      </w:tabs>
    </w:pPr>
    <w:rPr>
      <w:color w:val="000000"/>
      <w:sz w:val="28"/>
      <w:szCs w:val="28"/>
    </w:rPr>
  </w:style>
  <w:style w:type="paragraph" w:styleId="Subtitle">
    <w:name w:val="Subtitle"/>
    <w:basedOn w:val="Normal"/>
    <w:next w:val="Normal"/>
    <w:link w:val="SubtitleChar"/>
    <w:qFormat/>
    <w:rsid w:val="008F7439"/>
    <w:pPr>
      <w:numPr>
        <w:ilvl w:val="1"/>
      </w:numPr>
    </w:pPr>
    <w:rPr>
      <w:rFonts w:eastAsiaTheme="majorEastAsia" w:cstheme="majorBidi"/>
      <w:iCs/>
      <w:sz w:val="28"/>
      <w:szCs w:val="24"/>
    </w:rPr>
  </w:style>
  <w:style w:type="character" w:customStyle="1" w:styleId="SubtitleChar">
    <w:name w:val="Subtitle Char"/>
    <w:basedOn w:val="DefaultParagraphFont"/>
    <w:link w:val="Subtitle"/>
    <w:rsid w:val="00716C69"/>
    <w:rPr>
      <w:rFonts w:eastAsiaTheme="majorEastAsia" w:cstheme="majorBidi"/>
      <w:iCs/>
      <w:sz w:val="28"/>
      <w:szCs w:val="24"/>
      <w:lang w:val="en-AU" w:eastAsia="en-AU"/>
    </w:rPr>
  </w:style>
  <w:style w:type="paragraph" w:customStyle="1" w:styleId="REPSubheading">
    <w:name w:val="REP Subheading"/>
    <w:basedOn w:val="Normal"/>
    <w:next w:val="Normal"/>
    <w:rsid w:val="00D02FD2"/>
    <w:pPr>
      <w:keepNext/>
      <w:numPr>
        <w:numId w:val="7"/>
      </w:numPr>
    </w:pPr>
    <w:rPr>
      <w:b/>
      <w:szCs w:val="28"/>
    </w:rPr>
  </w:style>
  <w:style w:type="paragraph" w:customStyle="1" w:styleId="REPL1">
    <w:name w:val="REP L1"/>
    <w:basedOn w:val="Normal"/>
    <w:next w:val="REPL2"/>
    <w:qFormat/>
    <w:rsid w:val="008F7439"/>
    <w:pPr>
      <w:keepNext/>
      <w:numPr>
        <w:ilvl w:val="1"/>
        <w:numId w:val="7"/>
      </w:numPr>
    </w:pPr>
    <w:rPr>
      <w:b/>
      <w:sz w:val="24"/>
      <w:szCs w:val="24"/>
    </w:rPr>
  </w:style>
  <w:style w:type="paragraph" w:customStyle="1" w:styleId="REPL2">
    <w:name w:val="REP L2"/>
    <w:basedOn w:val="Normal"/>
    <w:qFormat/>
    <w:rsid w:val="008F7439"/>
    <w:pPr>
      <w:numPr>
        <w:ilvl w:val="2"/>
        <w:numId w:val="7"/>
      </w:numPr>
    </w:pPr>
    <w:rPr>
      <w:szCs w:val="22"/>
    </w:rPr>
  </w:style>
  <w:style w:type="paragraph" w:customStyle="1" w:styleId="REPL3">
    <w:name w:val="REP L3"/>
    <w:basedOn w:val="Normal"/>
    <w:qFormat/>
    <w:rsid w:val="008F7439"/>
    <w:pPr>
      <w:numPr>
        <w:ilvl w:val="3"/>
        <w:numId w:val="7"/>
      </w:numPr>
    </w:pPr>
    <w:rPr>
      <w:szCs w:val="22"/>
    </w:rPr>
  </w:style>
  <w:style w:type="paragraph" w:customStyle="1" w:styleId="REPL4">
    <w:name w:val="REP L4"/>
    <w:basedOn w:val="Normal"/>
    <w:qFormat/>
    <w:rsid w:val="008F7439"/>
    <w:pPr>
      <w:numPr>
        <w:ilvl w:val="4"/>
        <w:numId w:val="7"/>
      </w:numPr>
    </w:pPr>
    <w:rPr>
      <w:szCs w:val="22"/>
    </w:rPr>
  </w:style>
  <w:style w:type="paragraph" w:customStyle="1" w:styleId="REPL5">
    <w:name w:val="REP L5"/>
    <w:basedOn w:val="Normal"/>
    <w:qFormat/>
    <w:rsid w:val="008F7439"/>
    <w:pPr>
      <w:numPr>
        <w:ilvl w:val="5"/>
        <w:numId w:val="7"/>
      </w:numPr>
    </w:pPr>
    <w:rPr>
      <w:szCs w:val="22"/>
    </w:rPr>
  </w:style>
  <w:style w:type="paragraph" w:customStyle="1" w:styleId="Table-Text">
    <w:name w:val="Table - Text"/>
    <w:basedOn w:val="Normal"/>
    <w:qFormat/>
    <w:rsid w:val="008F7439"/>
    <w:pPr>
      <w:spacing w:before="60" w:after="60" w:line="240" w:lineRule="auto"/>
    </w:pPr>
    <w:rPr>
      <w:sz w:val="20"/>
      <w:szCs w:val="20"/>
    </w:rPr>
  </w:style>
  <w:style w:type="paragraph" w:styleId="Title">
    <w:name w:val="Title"/>
    <w:basedOn w:val="Normal"/>
    <w:next w:val="Subtitle"/>
    <w:link w:val="TitleChar"/>
    <w:qFormat/>
    <w:rsid w:val="008F7439"/>
    <w:pPr>
      <w:pBdr>
        <w:bottom w:val="single" w:sz="8" w:space="4" w:color="808080" w:themeColor="background1" w:themeShade="80"/>
      </w:pBdr>
      <w:spacing w:before="2000" w:line="760" w:lineRule="atLeast"/>
      <w:contextualSpacing/>
    </w:pPr>
    <w:rPr>
      <w:rFonts w:eastAsiaTheme="majorEastAsia"/>
      <w:spacing w:val="5"/>
      <w:kern w:val="28"/>
      <w:sz w:val="36"/>
      <w:szCs w:val="36"/>
    </w:rPr>
  </w:style>
  <w:style w:type="character" w:customStyle="1" w:styleId="TitleChar">
    <w:name w:val="Title Char"/>
    <w:basedOn w:val="DefaultParagraphFont"/>
    <w:link w:val="Title"/>
    <w:rsid w:val="00CD7E5B"/>
    <w:rPr>
      <w:rFonts w:eastAsiaTheme="majorEastAsia"/>
      <w:spacing w:val="5"/>
      <w:kern w:val="28"/>
      <w:sz w:val="36"/>
      <w:szCs w:val="36"/>
      <w:lang w:val="en-AU" w:eastAsia="en-AU"/>
    </w:rPr>
  </w:style>
  <w:style w:type="paragraph" w:styleId="TOC1">
    <w:name w:val="toc 1"/>
    <w:basedOn w:val="Normal"/>
    <w:next w:val="Normal"/>
    <w:autoRedefine/>
    <w:uiPriority w:val="39"/>
    <w:qFormat/>
    <w:rsid w:val="008F7439"/>
    <w:pPr>
      <w:tabs>
        <w:tab w:val="right" w:pos="8222"/>
      </w:tabs>
      <w:spacing w:after="120"/>
    </w:pPr>
    <w:rPr>
      <w:noProof/>
    </w:rPr>
  </w:style>
  <w:style w:type="paragraph" w:styleId="TOC2">
    <w:name w:val="toc 2"/>
    <w:basedOn w:val="Normal"/>
    <w:next w:val="Normal"/>
    <w:uiPriority w:val="39"/>
    <w:qFormat/>
    <w:rsid w:val="008F7439"/>
    <w:pPr>
      <w:keepNext/>
      <w:tabs>
        <w:tab w:val="left" w:pos="426"/>
        <w:tab w:val="right" w:pos="8222"/>
      </w:tabs>
      <w:spacing w:after="120"/>
      <w:ind w:left="426" w:hanging="426"/>
    </w:pPr>
    <w:rPr>
      <w:noProof/>
    </w:rPr>
  </w:style>
  <w:style w:type="paragraph" w:styleId="TOC3">
    <w:name w:val="toc 3"/>
    <w:basedOn w:val="Normal"/>
    <w:next w:val="Normal"/>
    <w:uiPriority w:val="39"/>
    <w:qFormat/>
    <w:rsid w:val="008F7439"/>
    <w:pPr>
      <w:tabs>
        <w:tab w:val="left" w:pos="993"/>
        <w:tab w:val="right" w:pos="8222"/>
      </w:tabs>
      <w:spacing w:after="120"/>
      <w:ind w:left="993" w:hanging="567"/>
    </w:pPr>
    <w:rPr>
      <w:noProof/>
    </w:rPr>
  </w:style>
  <w:style w:type="paragraph" w:styleId="BalloonText">
    <w:name w:val="Balloon Text"/>
    <w:basedOn w:val="Normal"/>
    <w:link w:val="BalloonTextChar"/>
    <w:uiPriority w:val="99"/>
    <w:semiHidden/>
    <w:unhideWhenUsed/>
    <w:locked/>
    <w:rsid w:val="008F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A9"/>
    <w:rPr>
      <w:rFonts w:ascii="Tahoma" w:hAnsi="Tahoma" w:cs="Tahoma"/>
      <w:sz w:val="16"/>
      <w:szCs w:val="16"/>
      <w:lang w:val="en-AU" w:eastAsia="en-AU"/>
    </w:rPr>
  </w:style>
  <w:style w:type="character" w:styleId="CommentReference">
    <w:name w:val="annotation reference"/>
    <w:basedOn w:val="DefaultParagraphFont"/>
    <w:uiPriority w:val="99"/>
    <w:semiHidden/>
    <w:unhideWhenUsed/>
    <w:rsid w:val="008F7439"/>
    <w:rPr>
      <w:sz w:val="16"/>
      <w:szCs w:val="16"/>
    </w:rPr>
  </w:style>
  <w:style w:type="paragraph" w:styleId="CommentText">
    <w:name w:val="annotation text"/>
    <w:basedOn w:val="Normal"/>
    <w:link w:val="CommentTextChar"/>
    <w:uiPriority w:val="99"/>
    <w:semiHidden/>
    <w:unhideWhenUsed/>
    <w:rsid w:val="008F7439"/>
    <w:pPr>
      <w:spacing w:line="240" w:lineRule="auto"/>
    </w:pPr>
    <w:rPr>
      <w:sz w:val="20"/>
      <w:szCs w:val="20"/>
    </w:rPr>
  </w:style>
  <w:style w:type="character" w:customStyle="1" w:styleId="CommentTextChar">
    <w:name w:val="Comment Text Char"/>
    <w:basedOn w:val="DefaultParagraphFont"/>
    <w:link w:val="CommentText"/>
    <w:uiPriority w:val="99"/>
    <w:semiHidden/>
    <w:rsid w:val="00E267A9"/>
    <w:rPr>
      <w:sz w:val="20"/>
      <w:szCs w:val="20"/>
      <w:lang w:val="en-AU" w:eastAsia="en-AU"/>
    </w:rPr>
  </w:style>
  <w:style w:type="numbering" w:customStyle="1" w:styleId="Style1">
    <w:name w:val="Style1"/>
    <w:uiPriority w:val="99"/>
    <w:locked/>
    <w:rsid w:val="008F7439"/>
    <w:pPr>
      <w:numPr>
        <w:numId w:val="1"/>
      </w:numPr>
    </w:pPr>
  </w:style>
  <w:style w:type="table" w:styleId="TableGrid">
    <w:name w:val="Table Grid"/>
    <w:basedOn w:val="TableNormal"/>
    <w:uiPriority w:val="59"/>
    <w:locked/>
    <w:rsid w:val="008F7439"/>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8F74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2AF6"/>
    <w:rPr>
      <w:sz w:val="20"/>
      <w:szCs w:val="20"/>
      <w:lang w:val="en-AU" w:eastAsia="en-AU"/>
    </w:rPr>
  </w:style>
  <w:style w:type="character" w:styleId="EndnoteReference">
    <w:name w:val="endnote reference"/>
    <w:basedOn w:val="DefaultParagraphFont"/>
    <w:uiPriority w:val="99"/>
    <w:semiHidden/>
    <w:unhideWhenUsed/>
    <w:rsid w:val="008F7439"/>
    <w:rPr>
      <w:vertAlign w:val="superscript"/>
    </w:rPr>
  </w:style>
  <w:style w:type="paragraph" w:styleId="FootnoteText">
    <w:name w:val="footnote text"/>
    <w:basedOn w:val="Normal"/>
    <w:link w:val="FootnoteTextChar"/>
    <w:uiPriority w:val="99"/>
    <w:semiHidden/>
    <w:unhideWhenUsed/>
    <w:rsid w:val="008F7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2AF6"/>
    <w:rPr>
      <w:sz w:val="20"/>
      <w:szCs w:val="20"/>
      <w:lang w:val="en-AU" w:eastAsia="en-AU"/>
    </w:rPr>
  </w:style>
  <w:style w:type="character" w:styleId="FootnoteReference">
    <w:name w:val="footnote reference"/>
    <w:basedOn w:val="DefaultParagraphFont"/>
    <w:uiPriority w:val="99"/>
    <w:semiHidden/>
    <w:unhideWhenUsed/>
    <w:rsid w:val="008F7439"/>
    <w:rPr>
      <w:vertAlign w:val="superscript"/>
    </w:rPr>
  </w:style>
  <w:style w:type="paragraph" w:customStyle="1" w:styleId="Table-Number">
    <w:name w:val="Table - Number"/>
    <w:basedOn w:val="Table-Text"/>
    <w:qFormat/>
    <w:rsid w:val="008F7439"/>
    <w:pPr>
      <w:numPr>
        <w:numId w:val="9"/>
      </w:numPr>
    </w:pPr>
  </w:style>
  <w:style w:type="paragraph" w:customStyle="1" w:styleId="TRAL1">
    <w:name w:val="TRA L1"/>
    <w:basedOn w:val="Normal"/>
    <w:next w:val="TRAL2"/>
    <w:qFormat/>
    <w:rsid w:val="008F7439"/>
    <w:pPr>
      <w:keepNext/>
      <w:numPr>
        <w:numId w:val="10"/>
      </w:numPr>
      <w:spacing w:before="240" w:after="360" w:line="500" w:lineRule="atLeast"/>
    </w:pPr>
    <w:rPr>
      <w:sz w:val="28"/>
    </w:rPr>
  </w:style>
  <w:style w:type="paragraph" w:customStyle="1" w:styleId="TRAL2">
    <w:name w:val="TRA L2"/>
    <w:basedOn w:val="Normal"/>
    <w:next w:val="TRAL3"/>
    <w:qFormat/>
    <w:rsid w:val="008F7439"/>
    <w:pPr>
      <w:keepNext/>
      <w:numPr>
        <w:ilvl w:val="1"/>
        <w:numId w:val="10"/>
      </w:numPr>
      <w:spacing w:after="360" w:line="400" w:lineRule="atLeast"/>
    </w:pPr>
    <w:rPr>
      <w:sz w:val="24"/>
      <w:szCs w:val="24"/>
    </w:rPr>
  </w:style>
  <w:style w:type="paragraph" w:customStyle="1" w:styleId="TRAL3">
    <w:name w:val="TRA L3"/>
    <w:basedOn w:val="Normal"/>
    <w:next w:val="NormalIndent"/>
    <w:qFormat/>
    <w:rsid w:val="008F7439"/>
    <w:pPr>
      <w:keepNext/>
      <w:numPr>
        <w:ilvl w:val="2"/>
        <w:numId w:val="10"/>
      </w:numPr>
      <w:spacing w:before="240"/>
    </w:pPr>
    <w:rPr>
      <w:b/>
    </w:rPr>
  </w:style>
  <w:style w:type="paragraph" w:customStyle="1" w:styleId="TRAL4">
    <w:name w:val="TRA L4"/>
    <w:basedOn w:val="Normal"/>
    <w:qFormat/>
    <w:rsid w:val="008F7439"/>
    <w:pPr>
      <w:numPr>
        <w:ilvl w:val="3"/>
        <w:numId w:val="10"/>
      </w:numPr>
    </w:pPr>
  </w:style>
  <w:style w:type="paragraph" w:customStyle="1" w:styleId="TRAL5">
    <w:name w:val="TRA L5"/>
    <w:basedOn w:val="Normal"/>
    <w:qFormat/>
    <w:rsid w:val="008F7439"/>
    <w:pPr>
      <w:numPr>
        <w:ilvl w:val="4"/>
        <w:numId w:val="10"/>
      </w:numPr>
    </w:pPr>
  </w:style>
  <w:style w:type="paragraph" w:customStyle="1" w:styleId="TRAL6">
    <w:name w:val="TRA L6"/>
    <w:basedOn w:val="Normal"/>
    <w:qFormat/>
    <w:rsid w:val="008F7439"/>
    <w:pPr>
      <w:numPr>
        <w:ilvl w:val="5"/>
        <w:numId w:val="10"/>
      </w:numPr>
    </w:pPr>
  </w:style>
  <w:style w:type="paragraph" w:customStyle="1" w:styleId="SCHL2">
    <w:name w:val="SCH L2"/>
    <w:basedOn w:val="Normal"/>
    <w:next w:val="SCHL3"/>
    <w:rsid w:val="008F7439"/>
    <w:pPr>
      <w:keepNext/>
      <w:numPr>
        <w:ilvl w:val="1"/>
        <w:numId w:val="8"/>
      </w:numPr>
    </w:pPr>
  </w:style>
  <w:style w:type="paragraph" w:customStyle="1" w:styleId="SCHL3">
    <w:name w:val="SCH L3"/>
    <w:basedOn w:val="Normal"/>
    <w:next w:val="NormalIndent"/>
    <w:rsid w:val="008F7439"/>
    <w:pPr>
      <w:keepNext/>
      <w:numPr>
        <w:ilvl w:val="2"/>
        <w:numId w:val="8"/>
      </w:numPr>
    </w:pPr>
  </w:style>
  <w:style w:type="paragraph" w:customStyle="1" w:styleId="SCHL4">
    <w:name w:val="SCH L4"/>
    <w:basedOn w:val="Normal"/>
    <w:rsid w:val="008F7439"/>
    <w:pPr>
      <w:numPr>
        <w:ilvl w:val="3"/>
        <w:numId w:val="8"/>
      </w:numPr>
    </w:pPr>
  </w:style>
  <w:style w:type="paragraph" w:customStyle="1" w:styleId="SCHL5">
    <w:name w:val="SCH L5"/>
    <w:basedOn w:val="Normal"/>
    <w:rsid w:val="008F7439"/>
    <w:pPr>
      <w:numPr>
        <w:ilvl w:val="4"/>
        <w:numId w:val="8"/>
      </w:numPr>
    </w:pPr>
  </w:style>
  <w:style w:type="paragraph" w:customStyle="1" w:styleId="SCHL6">
    <w:name w:val="SCH L6"/>
    <w:basedOn w:val="Normal"/>
    <w:rsid w:val="008F7439"/>
    <w:pPr>
      <w:numPr>
        <w:ilvl w:val="5"/>
        <w:numId w:val="8"/>
      </w:numPr>
    </w:pPr>
  </w:style>
  <w:style w:type="paragraph" w:customStyle="1" w:styleId="MLNotes">
    <w:name w:val="ML Notes"/>
    <w:basedOn w:val="Normal"/>
    <w:qFormat/>
    <w:rsid w:val="008F7439"/>
    <w:pPr>
      <w:shd w:val="clear" w:color="auto" w:fill="FFFF00"/>
    </w:pPr>
  </w:style>
  <w:style w:type="paragraph" w:customStyle="1" w:styleId="Bullet">
    <w:name w:val="Bullet"/>
    <w:basedOn w:val="Normal"/>
    <w:rsid w:val="004E4853"/>
    <w:pPr>
      <w:numPr>
        <w:numId w:val="11"/>
      </w:numPr>
      <w:spacing w:after="140" w:line="280" w:lineRule="atLeast"/>
    </w:pPr>
    <w:rPr>
      <w:sz w:val="22"/>
      <w:szCs w:val="20"/>
      <w:lang w:val="en-GB" w:eastAsia="en-US"/>
    </w:rPr>
  </w:style>
  <w:style w:type="paragraph" w:styleId="CommentSubject">
    <w:name w:val="annotation subject"/>
    <w:basedOn w:val="CommentText"/>
    <w:next w:val="CommentText"/>
    <w:link w:val="CommentSubjectChar"/>
    <w:uiPriority w:val="99"/>
    <w:semiHidden/>
    <w:unhideWhenUsed/>
    <w:rsid w:val="00912A21"/>
    <w:rPr>
      <w:b/>
      <w:bCs/>
    </w:rPr>
  </w:style>
  <w:style w:type="character" w:customStyle="1" w:styleId="CommentSubjectChar">
    <w:name w:val="Comment Subject Char"/>
    <w:basedOn w:val="CommentTextChar"/>
    <w:link w:val="CommentSubject"/>
    <w:uiPriority w:val="99"/>
    <w:semiHidden/>
    <w:rsid w:val="00912A21"/>
    <w:rPr>
      <w:b/>
      <w:bCs/>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17" Type="http://schemas.openxmlformats.org/officeDocument/2006/relationships/footer" Target="footer1.xml"/><Relationship Id="rId12"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11"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22" Type="http://schemas.openxmlformats.org/officeDocument/2006/relationships/theme" Target="theme/theme1.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4D414CEC343B4F924B3FE66AD332E3" ma:contentTypeVersion="8" ma:contentTypeDescription="Create a new document." ma:contentTypeScope="" ma:versionID="c53ea8de1c1eec10849aff7ff43c7bfe">
  <xsd:schema xmlns:xsd="http://www.w3.org/2001/XMLSchema" xmlns:xs="http://www.w3.org/2001/XMLSchema" xmlns:p="http://schemas.microsoft.com/office/2006/metadata/properties" xmlns:ns2="3b91dcbd-81c4-4c13-89b4-4cc23262b6db" xmlns:ns3="d4af83a2-1b43-4cfd-aa4b-175c60a91f6d" targetNamespace="http://schemas.microsoft.com/office/2006/metadata/properties" ma:root="true" ma:fieldsID="1da2444e8ea661925a7759ea0e481927" ns2:_="" ns3:_="">
    <xsd:import namespace="3b91dcbd-81c4-4c13-89b4-4cc23262b6db"/>
    <xsd:import namespace="d4af83a2-1b43-4cfd-aa4b-175c60a91f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1dcbd-81c4-4c13-89b4-4cc23262b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af83a2-1b43-4cfd-aa4b-175c60a91f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Meridian Document</p:Name>
  <p:Description/>
  <p:Statement/>
  <p:PolicyItems>
    <p:PolicyItem featureId="Microsoft.Office.RecordsManagement.PolicyFeatures.PolicyLabel" staticId="0x010100286C7B63366645DAA4D495C31B56AC5F009AA9F3F4D53347618D4F6C11DDEE493B|1697011122" UniqueId="50f641dc-6382-4795-9274-5bfc05e227c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Code</segment>
          <segment type="literal"> / </segment>
          <segment type="metadata">_dlc_DocId</segment>
        </label>
      </p:CustomData>
    </p:PolicyItem>
  </p:PolicyItems>
</p:Policy>
</file>

<file path=customXml/item5.xml><?xml version="1.0" encoding="utf-8"?>
<?mso-contentType ?>
<spe:Receivers xmlns:spe="http://schemas.microsoft.com/sharepoint/events">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mso-contentType ?>
<SharedContentType xmlns="Microsoft.SharePoint.Taxonomy.ContentTypeSync" SourceId="15aa214a-7fb6-473b-a5ef-2f04ebd27dac" ContentTypeId="0x010100286C7B63366645DAA4D495C31B56AC5F009AA9F3F4D53347618D4F6C11DDEE493B006E85BDCD615141DF97324452C7964916" PreviousValue="false"/>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5E063-BBEC-4949-B99C-979203B00305}">
  <ds:schemaRefs>
    <ds:schemaRef ds:uri="http://schemas.microsoft.com/sharepoint/v3/contenttype/forms"/>
  </ds:schemaRefs>
</ds:datastoreItem>
</file>

<file path=customXml/itemProps2.xml><?xml version="1.0" encoding="utf-8"?>
<ds:datastoreItem xmlns:ds="http://schemas.openxmlformats.org/officeDocument/2006/customXml" ds:itemID="{6B9857ED-045C-4DC1-8A9C-C41B4A4E3F56}">
  <ds:schemaRef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purl.org/dc/terms/"/>
    <ds:schemaRef ds:uri="http://schemas.openxmlformats.org/package/2006/metadata/core-properties"/>
    <ds:schemaRef ds:uri="http://schemas.microsoft.com/sharepoint/v3/fields"/>
    <ds:schemaRef ds:uri="62483e88-f583-4f04-8467-f9b4187dc9b5"/>
    <ds:schemaRef ds:uri="6dde472b-b733-4f8a-acd1-a6a4c79c98b9"/>
    <ds:schemaRef ds:uri="http://www.w3.org/XML/1998/namespace"/>
  </ds:schemaRefs>
</ds:datastoreItem>
</file>

<file path=customXml/itemProps3.xml><?xml version="1.0" encoding="utf-8"?>
<ds:datastoreItem xmlns:ds="http://schemas.openxmlformats.org/officeDocument/2006/customXml" ds:itemID="{2B86C339-24B3-47CB-98BC-AA34CB99C3FC}"/>
</file>

<file path=customXml/itemProps4.xml><?xml version="1.0" encoding="utf-8"?>
<ds:datastoreItem xmlns:ds="http://schemas.openxmlformats.org/officeDocument/2006/customXml" ds:itemID="{488F0C8B-9BCB-4734-917A-C323DF3C183F}">
  <ds:schemaRefs>
    <ds:schemaRef ds:uri="office.server.policy"/>
  </ds:schemaRefs>
</ds:datastoreItem>
</file>

<file path=customXml/itemProps5.xml><?xml version="1.0" encoding="utf-8"?>
<ds:datastoreItem xmlns:ds="http://schemas.openxmlformats.org/officeDocument/2006/customXml" ds:itemID="{B3DBEE78-3447-461D-AE75-A078121606D9}">
  <ds:schemaRefs>
    <ds:schemaRef ds:uri="http://schemas.microsoft.com/sharepoint/events"/>
  </ds:schemaRefs>
</ds:datastoreItem>
</file>

<file path=customXml/itemProps6.xml><?xml version="1.0" encoding="utf-8"?>
<ds:datastoreItem xmlns:ds="http://schemas.openxmlformats.org/officeDocument/2006/customXml" ds:itemID="{5E9C8790-4963-423A-92D4-FFFFC152617B}">
  <ds:schemaRefs>
    <ds:schemaRef ds:uri="http://schemas.microsoft.com/office/2006/metadata/customXsn"/>
  </ds:schemaRefs>
</ds:datastoreItem>
</file>

<file path=customXml/itemProps7.xml><?xml version="1.0" encoding="utf-8"?>
<ds:datastoreItem xmlns:ds="http://schemas.openxmlformats.org/officeDocument/2006/customXml" ds:itemID="{8BC5F4C3-DC99-4302-B9C3-AD174528F0EC}">
  <ds:schemaRefs>
    <ds:schemaRef ds:uri="Microsoft.SharePoint.Taxonomy.ContentTypeSync"/>
  </ds:schemaRefs>
</ds:datastoreItem>
</file>

<file path=customXml/itemProps8.xml><?xml version="1.0" encoding="utf-8"?>
<ds:datastoreItem xmlns:ds="http://schemas.openxmlformats.org/officeDocument/2006/customXml" ds:itemID="{351621BA-AB0B-4B0B-BB33-CA360158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Fernwood Fitness Exclusion Notice (Victoria only)</vt:lpstr>
    </vt:vector>
  </TitlesOfParts>
  <Company>Guild Group Holdings ltd</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Fernwood Fitness Exclusion Notice (Victoria only)</dc:title>
  <dc:subject/>
  <dc:creator>Meridian</dc:creator>
  <cp:keywords/>
  <dc:description/>
  <cp:lastModifiedBy>Tahlia Day</cp:lastModifiedBy>
  <cp:revision>2</cp:revision>
  <cp:lastPrinted>2015-09-23T07:03:00Z</cp:lastPrinted>
  <dcterms:created xsi:type="dcterms:W3CDTF">2018-04-27T05:54:00Z</dcterms:created>
  <dcterms:modified xsi:type="dcterms:W3CDTF">2018-04-27T05:54:00Z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0x0101001D4D414CEC343B4F924B3FE66AD332E3</vt:lpwstr>
  </property>
  <property fmtid="{D5CDD505-2E9C-101B-9397-08002B2CF9AE}" pid="3" name="_dlc_DocIdItemGuid">
    <vt:lpwstr>c8fdc887-6620-464f-b06f-611c6e384694</vt:lpwstr>
  </property>
  <property fmtid="{D5CDD505-2E9C-101B-9397-08002B2CF9AE}" pid="4" name="ClaimCode">
    <vt:lpwstr/>
  </property>
  <property fmtid="{D5CDD505-2E9C-101B-9397-08002B2CF9AE}" pid="5" name="BusinessUnit">
    <vt:lpwstr>1;#Meridian|42aad7c4-bd36-4382-b099-58244be6040d</vt:lpwstr>
  </property>
  <property fmtid="{D5CDD505-2E9C-101B-9397-08002B2CF9AE}" pid="6" name="MatterCode">
    <vt:lpwstr>27466;#2010948|a4b08594-333b-43fb-8980-5d6b5369c546</vt:lpwstr>
  </property>
</Properties>
</file>