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318" w:rsidRDefault="00A05B14">
      <w:pPr>
        <w:rPr>
          <w:b/>
        </w:rPr>
      </w:pPr>
      <w:r>
        <w:rPr>
          <w:b/>
        </w:rPr>
        <w:t xml:space="preserve">How to raise a credit note in </w:t>
      </w:r>
      <w:proofErr w:type="spellStart"/>
      <w:r>
        <w:rPr>
          <w:b/>
        </w:rPr>
        <w:t>Exerp</w:t>
      </w:r>
      <w:proofErr w:type="spellEnd"/>
    </w:p>
    <w:p w:rsidR="00A05B14" w:rsidRDefault="00A05B14" w:rsidP="00A05B14">
      <w:pPr>
        <w:pStyle w:val="ListParagraph"/>
        <w:numPr>
          <w:ilvl w:val="0"/>
          <w:numId w:val="2"/>
        </w:numPr>
      </w:pPr>
      <w:proofErr w:type="gramStart"/>
      <w:r>
        <w:t>Open up</w:t>
      </w:r>
      <w:proofErr w:type="gramEnd"/>
      <w:r>
        <w:t xml:space="preserve"> the member’s profile in </w:t>
      </w:r>
      <w:proofErr w:type="spellStart"/>
      <w:r>
        <w:t>Exerp</w:t>
      </w:r>
      <w:proofErr w:type="spellEnd"/>
      <w:r>
        <w:t xml:space="preserve"> &gt; Select the Account tab </w:t>
      </w:r>
    </w:p>
    <w:p w:rsidR="00A05B14" w:rsidRDefault="00A05B14" w:rsidP="00A05B14">
      <w:pPr>
        <w:pStyle w:val="ListParagraph"/>
        <w:numPr>
          <w:ilvl w:val="0"/>
          <w:numId w:val="2"/>
        </w:numPr>
      </w:pPr>
      <w:r>
        <w:t xml:space="preserve">Select Credit Note </w:t>
      </w:r>
    </w:p>
    <w:p w:rsidR="00A05B14" w:rsidRDefault="00A05B14" w:rsidP="00A05B14">
      <w:r w:rsidRPr="00A05B14">
        <w:drawing>
          <wp:anchor distT="0" distB="0" distL="114300" distR="114300" simplePos="0" relativeHeight="251658240" behindDoc="1" locked="0" layoutInCell="1" allowOverlap="1" wp14:anchorId="320150E4">
            <wp:simplePos x="0" y="0"/>
            <wp:positionH relativeFrom="margin">
              <wp:align>center</wp:align>
            </wp:positionH>
            <wp:positionV relativeFrom="paragraph">
              <wp:posOffset>177800</wp:posOffset>
            </wp:positionV>
            <wp:extent cx="5693410" cy="5069996"/>
            <wp:effectExtent l="0" t="0" r="2540" b="0"/>
            <wp:wrapTight wrapText="bothSides">
              <wp:wrapPolygon edited="0">
                <wp:start x="0" y="0"/>
                <wp:lineTo x="0" y="21508"/>
                <wp:lineTo x="21537" y="21508"/>
                <wp:lineTo x="2153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5069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5B14" w:rsidRDefault="00A05B14" w:rsidP="00A05B14"/>
    <w:p w:rsidR="00A05B14" w:rsidRDefault="00A05B14" w:rsidP="00A05B14"/>
    <w:p w:rsidR="00A05B14" w:rsidRDefault="00A05B14" w:rsidP="00A05B14"/>
    <w:p w:rsidR="00A05B14" w:rsidRDefault="00A05B14" w:rsidP="00A05B14"/>
    <w:p w:rsidR="00A05B14" w:rsidRDefault="00A05B14" w:rsidP="00A05B14"/>
    <w:p w:rsidR="00A05B14" w:rsidRDefault="00A05B14" w:rsidP="00A05B14"/>
    <w:p w:rsidR="00A05B14" w:rsidRDefault="00A05B14" w:rsidP="00A05B14"/>
    <w:p w:rsidR="00A05B14" w:rsidRDefault="00A05B14" w:rsidP="00A05B14"/>
    <w:p w:rsidR="00A05B14" w:rsidRDefault="00A05B14" w:rsidP="00A05B14"/>
    <w:p w:rsidR="00A05B14" w:rsidRDefault="00A05B14" w:rsidP="00A05B14"/>
    <w:p w:rsidR="00A05B14" w:rsidRDefault="00A05B14" w:rsidP="00A05B14"/>
    <w:p w:rsidR="00A05B14" w:rsidRDefault="00A05B14" w:rsidP="00A05B14"/>
    <w:p w:rsidR="00A05B14" w:rsidRDefault="00A05B14" w:rsidP="00A05B14"/>
    <w:p w:rsidR="00A05B14" w:rsidRDefault="00A05B14" w:rsidP="00A05B14"/>
    <w:p w:rsidR="00A05B14" w:rsidRDefault="00A05B14" w:rsidP="00A05B14"/>
    <w:p w:rsidR="00A05B14" w:rsidRDefault="00A05B14" w:rsidP="00A05B14"/>
    <w:p w:rsidR="00A05B14" w:rsidRDefault="00A05B14" w:rsidP="00A05B14"/>
    <w:p w:rsidR="00A05B14" w:rsidRDefault="00A05B14" w:rsidP="00A05B14"/>
    <w:p w:rsidR="00A05B14" w:rsidRDefault="00A05B14" w:rsidP="00A05B14">
      <w:pPr>
        <w:pStyle w:val="ListParagraph"/>
        <w:numPr>
          <w:ilvl w:val="0"/>
          <w:numId w:val="2"/>
        </w:numPr>
      </w:pPr>
      <w:r>
        <w:t xml:space="preserve">It auto-selects ‘Free Credit note’ &gt; Select Next </w:t>
      </w:r>
    </w:p>
    <w:p w:rsidR="00A05B14" w:rsidRDefault="00A05B14" w:rsidP="00A05B14">
      <w:pPr>
        <w:pStyle w:val="ListParagraph"/>
        <w:numPr>
          <w:ilvl w:val="0"/>
          <w:numId w:val="2"/>
        </w:numPr>
      </w:pPr>
      <w:r>
        <w:t xml:space="preserve">Select New Credit Line </w:t>
      </w:r>
    </w:p>
    <w:p w:rsidR="00A05B14" w:rsidRDefault="00A05B14" w:rsidP="00A05B14">
      <w:pPr>
        <w:pStyle w:val="ListParagraph"/>
        <w:numPr>
          <w:ilvl w:val="1"/>
          <w:numId w:val="2"/>
        </w:numPr>
      </w:pPr>
      <w:r>
        <w:t xml:space="preserve">In the Credit Product field type in ‘Membership Fee’ and select </w:t>
      </w:r>
    </w:p>
    <w:p w:rsidR="00A05B14" w:rsidRDefault="00A05B14" w:rsidP="00A05B14">
      <w:pPr>
        <w:pStyle w:val="ListParagraph"/>
        <w:numPr>
          <w:ilvl w:val="1"/>
          <w:numId w:val="2"/>
        </w:numPr>
      </w:pPr>
      <w:r>
        <w:t>In the Cancel Type field – select ‘Wrong Sale’</w:t>
      </w:r>
    </w:p>
    <w:p w:rsidR="00A05B14" w:rsidRDefault="00A05B14" w:rsidP="00A05B14">
      <w:pPr>
        <w:pStyle w:val="ListParagraph"/>
        <w:numPr>
          <w:ilvl w:val="1"/>
          <w:numId w:val="2"/>
        </w:numPr>
      </w:pPr>
      <w:r>
        <w:t xml:space="preserve">Enter the credit amount </w:t>
      </w:r>
    </w:p>
    <w:p w:rsidR="00990476" w:rsidRDefault="00990476" w:rsidP="00A05B14">
      <w:pPr>
        <w:pStyle w:val="ListParagraph"/>
        <w:numPr>
          <w:ilvl w:val="1"/>
          <w:numId w:val="2"/>
        </w:numPr>
      </w:pPr>
      <w:r>
        <w:t xml:space="preserve">In the Credit Line field enter ‘COVID-19 Adjustment’ </w:t>
      </w:r>
    </w:p>
    <w:p w:rsidR="00A05B14" w:rsidRDefault="00A05B14" w:rsidP="00A05B14">
      <w:pPr>
        <w:pStyle w:val="ListParagraph"/>
        <w:numPr>
          <w:ilvl w:val="1"/>
          <w:numId w:val="2"/>
        </w:numPr>
      </w:pPr>
      <w:r>
        <w:t xml:space="preserve">In the Reason field – select ‘Goodwill’ </w:t>
      </w:r>
    </w:p>
    <w:p w:rsidR="00A05B14" w:rsidRDefault="00A05B14" w:rsidP="00A05B14">
      <w:pPr>
        <w:pStyle w:val="ListParagraph"/>
        <w:numPr>
          <w:ilvl w:val="1"/>
          <w:numId w:val="2"/>
        </w:numPr>
      </w:pPr>
      <w:r>
        <w:t xml:space="preserve">Select OK </w:t>
      </w:r>
    </w:p>
    <w:p w:rsidR="00A05B14" w:rsidRDefault="002A79C4" w:rsidP="00A05B14">
      <w:r w:rsidRPr="002A79C4">
        <w:lastRenderedPageBreak/>
        <w:drawing>
          <wp:inline distT="0" distB="0" distL="0" distR="0" wp14:anchorId="33DEF218" wp14:editId="730ED1F3">
            <wp:extent cx="6506483" cy="510611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14" w:rsidRDefault="00A05B14" w:rsidP="00A05B14">
      <w:pPr>
        <w:pStyle w:val="ListParagraph"/>
        <w:numPr>
          <w:ilvl w:val="0"/>
          <w:numId w:val="2"/>
        </w:numPr>
      </w:pPr>
      <w:r>
        <w:t xml:space="preserve">Select Next &gt; </w:t>
      </w:r>
      <w:r w:rsidR="006D3C26">
        <w:t xml:space="preserve">Update the Header text to ‘COVID-19 Adjustment’ &gt; </w:t>
      </w:r>
      <w:r>
        <w:t xml:space="preserve">Enter the reason for the credit note e.g. COVID-19 Adjustment </w:t>
      </w:r>
      <w:r w:rsidR="00CE1F0C">
        <w:t>&gt; Select Next</w:t>
      </w:r>
    </w:p>
    <w:p w:rsidR="00CE1F0C" w:rsidRDefault="006D3C26" w:rsidP="00A05B14">
      <w:r w:rsidRPr="006D3C26">
        <w:drawing>
          <wp:anchor distT="0" distB="0" distL="114300" distR="114300" simplePos="0" relativeHeight="251661312" behindDoc="1" locked="0" layoutInCell="1" allowOverlap="1" wp14:anchorId="144E790F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5170605" cy="4057650"/>
            <wp:effectExtent l="0" t="0" r="0" b="0"/>
            <wp:wrapTight wrapText="bothSides">
              <wp:wrapPolygon edited="0">
                <wp:start x="0" y="0"/>
                <wp:lineTo x="0" y="21499"/>
                <wp:lineTo x="21489" y="21499"/>
                <wp:lineTo x="2148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60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1F0C" w:rsidRDefault="00CE1F0C" w:rsidP="00A05B14"/>
    <w:p w:rsidR="00CE1F0C" w:rsidRDefault="00CE1F0C" w:rsidP="00A05B14"/>
    <w:p w:rsidR="00CE1F0C" w:rsidRDefault="00CE1F0C" w:rsidP="00A05B14"/>
    <w:p w:rsidR="00CE1F0C" w:rsidRDefault="00CE1F0C" w:rsidP="00A05B14"/>
    <w:p w:rsidR="00CE1F0C" w:rsidRDefault="00CE1F0C" w:rsidP="00A05B14"/>
    <w:p w:rsidR="00CE1F0C" w:rsidRPr="00CE1F0C" w:rsidRDefault="00CE1F0C" w:rsidP="00CE1F0C"/>
    <w:p w:rsidR="00CE1F0C" w:rsidRPr="00CE1F0C" w:rsidRDefault="00CE1F0C" w:rsidP="00CE1F0C"/>
    <w:p w:rsidR="00CE1F0C" w:rsidRPr="00CE1F0C" w:rsidRDefault="00CE1F0C" w:rsidP="00CE1F0C"/>
    <w:p w:rsidR="00CE1F0C" w:rsidRPr="00CE1F0C" w:rsidRDefault="00CE1F0C" w:rsidP="00CE1F0C"/>
    <w:p w:rsidR="00CE1F0C" w:rsidRPr="00CE1F0C" w:rsidRDefault="00CE1F0C" w:rsidP="00CE1F0C"/>
    <w:p w:rsidR="00CE1F0C" w:rsidRPr="00CE1F0C" w:rsidRDefault="00CE1F0C" w:rsidP="00CE1F0C"/>
    <w:p w:rsidR="00CE1F0C" w:rsidRDefault="00CE1F0C" w:rsidP="00CE1F0C"/>
    <w:p w:rsidR="00CE1F0C" w:rsidRDefault="00CE1F0C" w:rsidP="00CE1F0C">
      <w:bookmarkStart w:id="0" w:name="_GoBack"/>
      <w:bookmarkEnd w:id="0"/>
    </w:p>
    <w:p w:rsidR="00CE1F0C" w:rsidRDefault="00CE1F0C" w:rsidP="00CE1F0C">
      <w:pPr>
        <w:pStyle w:val="ListParagraph"/>
        <w:numPr>
          <w:ilvl w:val="0"/>
          <w:numId w:val="2"/>
        </w:numPr>
      </w:pPr>
      <w:r>
        <w:lastRenderedPageBreak/>
        <w:t xml:space="preserve">Review summary and select Next </w:t>
      </w:r>
    </w:p>
    <w:p w:rsidR="00CE1F0C" w:rsidRDefault="00CE1F0C" w:rsidP="00CE1F0C">
      <w:pPr>
        <w:pStyle w:val="ListParagraph"/>
        <w:numPr>
          <w:ilvl w:val="0"/>
          <w:numId w:val="2"/>
        </w:numPr>
      </w:pPr>
      <w:r>
        <w:t xml:space="preserve">In the Payout window &gt; Select ‘Leave at customers account’ &gt; Select Finish </w:t>
      </w:r>
    </w:p>
    <w:p w:rsidR="00CE1F0C" w:rsidRPr="00CE1F0C" w:rsidRDefault="00CE1F0C" w:rsidP="00CE1F0C">
      <w:r w:rsidRPr="00CE1F0C">
        <w:drawing>
          <wp:anchor distT="0" distB="0" distL="114300" distR="114300" simplePos="0" relativeHeight="251660288" behindDoc="1" locked="0" layoutInCell="1" allowOverlap="1" wp14:anchorId="7C808E66">
            <wp:simplePos x="0" y="0"/>
            <wp:positionH relativeFrom="margin">
              <wp:align>center</wp:align>
            </wp:positionH>
            <wp:positionV relativeFrom="paragraph">
              <wp:posOffset>92075</wp:posOffset>
            </wp:positionV>
            <wp:extent cx="5861197" cy="4590833"/>
            <wp:effectExtent l="0" t="0" r="6350" b="635"/>
            <wp:wrapTight wrapText="bothSides">
              <wp:wrapPolygon edited="0">
                <wp:start x="0" y="0"/>
                <wp:lineTo x="0" y="21513"/>
                <wp:lineTo x="21553" y="21513"/>
                <wp:lineTo x="2155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197" cy="4590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E1F0C" w:rsidRPr="00CE1F0C" w:rsidSect="00A05B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D73FA0"/>
    <w:multiLevelType w:val="hybridMultilevel"/>
    <w:tmpl w:val="2C0C4EC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A2620"/>
    <w:multiLevelType w:val="hybridMultilevel"/>
    <w:tmpl w:val="C6B4916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B14"/>
    <w:rsid w:val="002A79C4"/>
    <w:rsid w:val="006D3C26"/>
    <w:rsid w:val="00965E42"/>
    <w:rsid w:val="00990476"/>
    <w:rsid w:val="00A05B14"/>
    <w:rsid w:val="00CE1F0C"/>
    <w:rsid w:val="00ED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9BED7"/>
  <w15:chartTrackingRefBased/>
  <w15:docId w15:val="{292E1B43-E2E7-4382-B85E-16357B16C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B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48CD4106AAEC46BA8A7C14158394C2" ma:contentTypeVersion="17" ma:contentTypeDescription="Create a new document." ma:contentTypeScope="" ma:versionID="6ff35fb625cdba4342ac34d6d9286f49">
  <xsd:schema xmlns:xsd="http://www.w3.org/2001/XMLSchema" xmlns:xs="http://www.w3.org/2001/XMLSchema" xmlns:p="http://schemas.microsoft.com/office/2006/metadata/properties" xmlns:ns2="acfaf285-eab0-40ed-91d4-c3b5a139516d" xmlns:ns3="08037c2b-8471-4b6c-96d3-4620c393335a" targetNamespace="http://schemas.microsoft.com/office/2006/metadata/properties" ma:root="true" ma:fieldsID="a7950c5ad817263078f8e4258e474e17" ns2:_="" ns3:_="">
    <xsd:import namespace="acfaf285-eab0-40ed-91d4-c3b5a139516d"/>
    <xsd:import namespace="08037c2b-8471-4b6c-96d3-4620c393335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faf285-eab0-40ed-91d4-c3b5a1395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961e4027-e16d-45d1-a889-a519802bfd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37c2b-8471-4b6c-96d3-4620c393335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5ca3d11-8959-469d-ab1d-aa265c59da78}" ma:internalName="TaxCatchAll" ma:showField="CatchAllData" ma:web="08037c2b-8471-4b6c-96d3-4620c393335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8037c2b-8471-4b6c-96d3-4620c393335a">
      <UserInfo>
        <DisplayName/>
        <AccountId xsi:nil="true"/>
        <AccountType/>
      </UserInfo>
    </SharedWithUsers>
    <MediaLengthInSeconds xmlns="acfaf285-eab0-40ed-91d4-c3b5a139516d" xsi:nil="true"/>
    <TaxCatchAll xmlns="08037c2b-8471-4b6c-96d3-4620c393335a" xsi:nil="true"/>
    <lcf76f155ced4ddcb4097134ff3c332f xmlns="acfaf285-eab0-40ed-91d4-c3b5a139516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764EE02-DDBB-4053-BE8F-8C3BFD072D11}"/>
</file>

<file path=customXml/itemProps2.xml><?xml version="1.0" encoding="utf-8"?>
<ds:datastoreItem xmlns:ds="http://schemas.openxmlformats.org/officeDocument/2006/customXml" ds:itemID="{21D492CE-2E09-4D2C-9D4B-2BA937C18562}"/>
</file>

<file path=customXml/itemProps3.xml><?xml version="1.0" encoding="utf-8"?>
<ds:datastoreItem xmlns:ds="http://schemas.openxmlformats.org/officeDocument/2006/customXml" ds:itemID="{D2496228-4165-4713-B255-EAAA15B2CCA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Tahlia Day</dc:creator>
  <cp:keywords/>
  <dc:description/>
  <cp:lastModifiedBy>Tahlia Day</cp:lastModifiedBy>
  <cp:revision>3</cp:revision>
  <dcterms:created xsi:type="dcterms:W3CDTF">2020-03-24T23:27:00Z</dcterms:created>
  <dcterms:modified xsi:type="dcterms:W3CDTF">2020-03-25T00:03:00Z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0x0101001D48CD4106AAEC46BA8A7C14158394C2</vt:lpwstr>
  </property>
  <property fmtid="{D5CDD505-2E9C-101B-9397-08002B2CF9AE}" pid="3" name="Order">
    <vt:r8>184700</vt:r8>
  </property>
  <property fmtid="{D5CDD505-2E9C-101B-9397-08002B2CF9AE}" pid="4" name="TemplateUrl">
    <vt:lpwstr/>
  </property>
  <property fmtid="{D5CDD505-2E9C-101B-9397-08002B2CF9AE}" pid="5" name="ComplianceAssetId">
    <vt:lpwstr/>
  </property>
  <property fmtid="{D5CDD505-2E9C-101B-9397-08002B2CF9AE}" pid="6" name="xd_Signature">
    <vt:bool>false</vt:bool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